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1DAA9" w14:textId="7BC169F9" w:rsidR="001F2DE2" w:rsidRPr="00123254" w:rsidRDefault="001F2DE2" w:rsidP="001F2DE2">
      <w:pPr>
        <w:spacing w:line="500" w:lineRule="atLeast"/>
        <w:ind w:firstLine="480"/>
        <w:jc w:val="center"/>
        <w:rPr>
          <w:rFonts w:ascii="標楷體" w:eastAsia="標楷體" w:hAnsi="標楷體"/>
          <w:b/>
          <w:sz w:val="44"/>
          <w:szCs w:val="32"/>
        </w:rPr>
      </w:pPr>
      <w:r w:rsidRPr="00123254">
        <w:rPr>
          <w:rFonts w:ascii="標楷體" w:eastAsia="標楷體" w:hAnsi="標楷體" w:hint="eastAsia"/>
          <w:b/>
          <w:sz w:val="44"/>
          <w:szCs w:val="32"/>
        </w:rPr>
        <w:t>桃園市政府衛生局新聞稿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236"/>
        <w:gridCol w:w="1733"/>
        <w:gridCol w:w="3539"/>
      </w:tblGrid>
      <w:tr w:rsidR="002632FC" w:rsidRPr="00123254" w14:paraId="1BCA87B0" w14:textId="77777777" w:rsidTr="00A85751">
        <w:trPr>
          <w:jc w:val="center"/>
        </w:trPr>
        <w:tc>
          <w:tcPr>
            <w:tcW w:w="1838" w:type="dxa"/>
            <w:shd w:val="clear" w:color="auto" w:fill="auto"/>
          </w:tcPr>
          <w:p w14:paraId="1FBE58F1" w14:textId="77777777" w:rsidR="001F2DE2" w:rsidRPr="00123254" w:rsidRDefault="001F2DE2" w:rsidP="0076310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36"/>
                <w:szCs w:val="28"/>
              </w:rPr>
            </w:pPr>
            <w:r w:rsidRPr="00123254">
              <w:rPr>
                <w:rFonts w:ascii="標楷體" w:eastAsia="標楷體" w:hAnsi="標楷體" w:cs="標楷體" w:hint="eastAsia"/>
                <w:kern w:val="0"/>
                <w:sz w:val="36"/>
                <w:szCs w:val="28"/>
              </w:rPr>
              <w:t>發稿單位</w:t>
            </w:r>
          </w:p>
        </w:tc>
        <w:tc>
          <w:tcPr>
            <w:tcW w:w="2236" w:type="dxa"/>
            <w:shd w:val="clear" w:color="auto" w:fill="auto"/>
          </w:tcPr>
          <w:p w14:paraId="6466DD55" w14:textId="77777777" w:rsidR="001F2DE2" w:rsidRPr="00123254" w:rsidRDefault="001F2DE2" w:rsidP="0076310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36"/>
                <w:szCs w:val="28"/>
              </w:rPr>
            </w:pPr>
            <w:proofErr w:type="gramStart"/>
            <w:r w:rsidRPr="00123254">
              <w:rPr>
                <w:rFonts w:ascii="標楷體" w:eastAsia="標楷體" w:hAnsi="標楷體" w:hint="eastAsia"/>
                <w:sz w:val="36"/>
                <w:szCs w:val="28"/>
              </w:rPr>
              <w:t>醫</w:t>
            </w:r>
            <w:proofErr w:type="gramEnd"/>
            <w:r w:rsidRPr="00123254">
              <w:rPr>
                <w:rFonts w:ascii="標楷體" w:eastAsia="標楷體" w:hAnsi="標楷體" w:hint="eastAsia"/>
                <w:sz w:val="36"/>
                <w:szCs w:val="28"/>
              </w:rPr>
              <w:t>事管理科</w:t>
            </w:r>
          </w:p>
        </w:tc>
        <w:tc>
          <w:tcPr>
            <w:tcW w:w="1733" w:type="dxa"/>
            <w:shd w:val="clear" w:color="auto" w:fill="auto"/>
          </w:tcPr>
          <w:p w14:paraId="5945E02B" w14:textId="77777777" w:rsidR="001F2DE2" w:rsidRPr="00123254" w:rsidRDefault="001F2DE2" w:rsidP="0076310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36"/>
                <w:szCs w:val="28"/>
              </w:rPr>
            </w:pPr>
            <w:r w:rsidRPr="00123254">
              <w:rPr>
                <w:rFonts w:ascii="標楷體" w:eastAsia="標楷體" w:hAnsi="標楷體" w:cs="標楷體" w:hint="eastAsia"/>
                <w:kern w:val="0"/>
                <w:sz w:val="36"/>
                <w:szCs w:val="28"/>
              </w:rPr>
              <w:t>發稿日期</w:t>
            </w:r>
          </w:p>
        </w:tc>
        <w:tc>
          <w:tcPr>
            <w:tcW w:w="3539" w:type="dxa"/>
            <w:shd w:val="clear" w:color="auto" w:fill="auto"/>
          </w:tcPr>
          <w:p w14:paraId="68B5A6BD" w14:textId="7D9AF9D4" w:rsidR="001F2DE2" w:rsidRPr="00123254" w:rsidRDefault="001F2DE2" w:rsidP="00A8575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36"/>
                <w:szCs w:val="28"/>
              </w:rPr>
            </w:pPr>
            <w:r w:rsidRPr="00123254">
              <w:rPr>
                <w:rFonts w:ascii="標楷體" w:eastAsia="標楷體" w:hAnsi="標楷體"/>
                <w:sz w:val="36"/>
                <w:szCs w:val="28"/>
              </w:rPr>
              <w:t>11</w:t>
            </w:r>
            <w:r w:rsidR="00DD0753" w:rsidRPr="00123254">
              <w:rPr>
                <w:rFonts w:ascii="標楷體" w:eastAsia="標楷體" w:hAnsi="標楷體" w:hint="eastAsia"/>
                <w:sz w:val="36"/>
                <w:szCs w:val="28"/>
              </w:rPr>
              <w:t>1</w:t>
            </w:r>
            <w:r w:rsidRPr="00123254">
              <w:rPr>
                <w:rFonts w:ascii="標楷體" w:eastAsia="標楷體" w:hAnsi="標楷體" w:hint="eastAsia"/>
                <w:sz w:val="36"/>
                <w:szCs w:val="28"/>
              </w:rPr>
              <w:t>年</w:t>
            </w:r>
            <w:r w:rsidR="00A85751" w:rsidRPr="00123254">
              <w:rPr>
                <w:rFonts w:ascii="標楷體" w:eastAsia="標楷體" w:hAnsi="標楷體"/>
                <w:sz w:val="36"/>
                <w:szCs w:val="28"/>
              </w:rPr>
              <w:t>5</w:t>
            </w:r>
            <w:r w:rsidRPr="00123254">
              <w:rPr>
                <w:rFonts w:ascii="標楷體" w:eastAsia="標楷體" w:hAnsi="標楷體" w:hint="eastAsia"/>
                <w:sz w:val="36"/>
                <w:szCs w:val="28"/>
              </w:rPr>
              <w:t>月</w:t>
            </w:r>
            <w:r w:rsidR="00DD0753" w:rsidRPr="00123254">
              <w:rPr>
                <w:rFonts w:ascii="標楷體" w:eastAsia="標楷體" w:hAnsi="標楷體" w:hint="eastAsia"/>
                <w:sz w:val="36"/>
                <w:szCs w:val="28"/>
              </w:rPr>
              <w:t>1</w:t>
            </w:r>
            <w:r w:rsidR="00D860EB" w:rsidRPr="00123254">
              <w:rPr>
                <w:rFonts w:ascii="標楷體" w:eastAsia="標楷體" w:hAnsi="標楷體" w:hint="eastAsia"/>
                <w:sz w:val="36"/>
                <w:szCs w:val="28"/>
              </w:rPr>
              <w:t>7</w:t>
            </w:r>
            <w:r w:rsidRPr="00123254">
              <w:rPr>
                <w:rFonts w:ascii="標楷體" w:eastAsia="標楷體" w:hAnsi="標楷體" w:hint="eastAsia"/>
                <w:sz w:val="36"/>
                <w:szCs w:val="28"/>
              </w:rPr>
              <w:t>日</w:t>
            </w:r>
          </w:p>
        </w:tc>
      </w:tr>
      <w:tr w:rsidR="002632FC" w:rsidRPr="00123254" w14:paraId="4CCCC3C9" w14:textId="77777777" w:rsidTr="0076310E">
        <w:trPr>
          <w:trHeight w:val="1088"/>
          <w:jc w:val="center"/>
        </w:trPr>
        <w:tc>
          <w:tcPr>
            <w:tcW w:w="9346" w:type="dxa"/>
            <w:gridSpan w:val="4"/>
            <w:shd w:val="clear" w:color="auto" w:fill="auto"/>
            <w:vAlign w:val="center"/>
          </w:tcPr>
          <w:p w14:paraId="3D882406" w14:textId="70017129" w:rsidR="00A85751" w:rsidRPr="00123254" w:rsidRDefault="00A85751" w:rsidP="0076310E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44"/>
                <w:szCs w:val="36"/>
              </w:rPr>
            </w:pPr>
            <w:r w:rsidRPr="00123254">
              <w:rPr>
                <w:rFonts w:ascii="標楷體" w:eastAsia="標楷體" w:hAnsi="標楷體" w:hint="eastAsia"/>
                <w:b/>
                <w:bCs/>
                <w:sz w:val="40"/>
                <w:szCs w:val="36"/>
              </w:rPr>
              <w:t>P</w:t>
            </w:r>
            <w:r w:rsidRPr="00123254">
              <w:rPr>
                <w:rFonts w:ascii="標楷體" w:eastAsia="標楷體" w:hAnsi="標楷體"/>
                <w:b/>
                <w:bCs/>
                <w:sz w:val="40"/>
                <w:szCs w:val="36"/>
              </w:rPr>
              <w:t>CR</w:t>
            </w:r>
            <w:proofErr w:type="gramStart"/>
            <w:r w:rsidRPr="00123254">
              <w:rPr>
                <w:rFonts w:ascii="標楷體" w:eastAsia="標楷體" w:hAnsi="標楷體"/>
                <w:b/>
                <w:bCs/>
                <w:sz w:val="40"/>
                <w:szCs w:val="36"/>
              </w:rPr>
              <w:t>採</w:t>
            </w:r>
            <w:proofErr w:type="gramEnd"/>
            <w:r w:rsidRPr="00123254">
              <w:rPr>
                <w:rFonts w:ascii="標楷體" w:eastAsia="標楷體" w:hAnsi="標楷體"/>
                <w:b/>
                <w:bCs/>
                <w:sz w:val="40"/>
                <w:szCs w:val="36"/>
              </w:rPr>
              <w:t>檢、看診 拿藥三合一</w:t>
            </w:r>
          </w:p>
          <w:p w14:paraId="5A280821" w14:textId="2427C436" w:rsidR="00A85751" w:rsidRPr="00123254" w:rsidRDefault="00A85751" w:rsidP="00A85751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40"/>
                <w:szCs w:val="36"/>
              </w:rPr>
            </w:pPr>
            <w:r w:rsidRPr="00123254">
              <w:rPr>
                <w:rFonts w:ascii="標楷體" w:eastAsia="標楷體" w:hAnsi="標楷體" w:hint="eastAsia"/>
                <w:b/>
                <w:bCs/>
                <w:sz w:val="40"/>
                <w:szCs w:val="36"/>
              </w:rPr>
              <w:t>「桃園模式</w:t>
            </w:r>
            <w:proofErr w:type="gramStart"/>
            <w:r w:rsidRPr="00123254">
              <w:rPr>
                <w:rFonts w:ascii="標楷體" w:eastAsia="標楷體" w:hAnsi="標楷體" w:hint="eastAsia"/>
                <w:b/>
                <w:bCs/>
                <w:sz w:val="40"/>
                <w:szCs w:val="36"/>
              </w:rPr>
              <w:t>採</w:t>
            </w:r>
            <w:proofErr w:type="gramEnd"/>
            <w:r w:rsidRPr="00123254">
              <w:rPr>
                <w:rFonts w:ascii="標楷體" w:eastAsia="標楷體" w:hAnsi="標楷體" w:hint="eastAsia"/>
                <w:b/>
                <w:bCs/>
                <w:sz w:val="40"/>
                <w:szCs w:val="36"/>
              </w:rPr>
              <w:t>檢站」綠色通道</w:t>
            </w:r>
            <w:r w:rsidR="00D860EB" w:rsidRPr="00123254">
              <w:rPr>
                <w:rFonts w:ascii="標楷體" w:eastAsia="標楷體" w:hAnsi="標楷體" w:hint="eastAsia"/>
                <w:b/>
                <w:bCs/>
                <w:sz w:val="40"/>
                <w:szCs w:val="36"/>
              </w:rPr>
              <w:t>擴大規模實施</w:t>
            </w:r>
          </w:p>
        </w:tc>
      </w:tr>
    </w:tbl>
    <w:p w14:paraId="062DE50B" w14:textId="77777777" w:rsidR="00D860EB" w:rsidRPr="00123254" w:rsidRDefault="00D860EB" w:rsidP="001F2DE2">
      <w:pPr>
        <w:spacing w:line="500" w:lineRule="atLeast"/>
        <w:ind w:firstLine="480"/>
        <w:jc w:val="both"/>
        <w:rPr>
          <w:rFonts w:ascii="標楷體" w:eastAsia="標楷體" w:hAnsi="標楷體"/>
          <w:sz w:val="32"/>
          <w:szCs w:val="32"/>
        </w:rPr>
      </w:pPr>
    </w:p>
    <w:p w14:paraId="014BAF98" w14:textId="2F1D8AB5" w:rsidR="001D53E5" w:rsidRPr="00123254" w:rsidRDefault="00A85751" w:rsidP="001D53E5">
      <w:pPr>
        <w:tabs>
          <w:tab w:val="left" w:pos="993"/>
        </w:tabs>
        <w:spacing w:line="360" w:lineRule="auto"/>
        <w:ind w:firstLineChars="221" w:firstLine="707"/>
        <w:jc w:val="both"/>
        <w:rPr>
          <w:rFonts w:ascii="標楷體" w:eastAsia="標楷體" w:hAnsi="標楷體" w:cs="Times New Roman"/>
          <w:bCs/>
          <w:sz w:val="32"/>
          <w:szCs w:val="32"/>
          <w:shd w:val="clear" w:color="auto" w:fill="FFFFFF"/>
        </w:rPr>
      </w:pPr>
      <w:r w:rsidRPr="00123254">
        <w:rPr>
          <w:rFonts w:ascii="標楷體" w:eastAsia="標楷體" w:hAnsi="標楷體" w:hint="eastAsia"/>
          <w:sz w:val="32"/>
          <w:szCs w:val="32"/>
        </w:rPr>
        <w:t>鑒於近日國內嚴重特殊傳染性肺炎</w:t>
      </w:r>
      <w:proofErr w:type="gramStart"/>
      <w:r w:rsidRPr="00123254">
        <w:rPr>
          <w:rFonts w:ascii="標楷體" w:eastAsia="標楷體" w:hAnsi="標楷體" w:hint="eastAsia"/>
          <w:sz w:val="32"/>
          <w:szCs w:val="32"/>
        </w:rPr>
        <w:t>疫情升</w:t>
      </w:r>
      <w:proofErr w:type="gramEnd"/>
      <w:r w:rsidRPr="00123254">
        <w:rPr>
          <w:rFonts w:ascii="標楷體" w:eastAsia="標楷體" w:hAnsi="標楷體" w:hint="eastAsia"/>
          <w:sz w:val="32"/>
          <w:szCs w:val="32"/>
        </w:rPr>
        <w:t>溫，</w:t>
      </w:r>
      <w:r w:rsidR="00C921FA" w:rsidRPr="00123254">
        <w:rPr>
          <w:rFonts w:ascii="標楷體" w:eastAsia="標楷體" w:hAnsi="標楷體" w:hint="eastAsia"/>
          <w:sz w:val="32"/>
          <w:szCs w:val="32"/>
        </w:rPr>
        <w:t>在</w:t>
      </w:r>
      <w:r w:rsidRPr="00123254">
        <w:rPr>
          <w:rFonts w:ascii="標楷體" w:eastAsia="標楷體" w:hAnsi="標楷體" w:hint="eastAsia"/>
          <w:sz w:val="32"/>
          <w:szCs w:val="32"/>
        </w:rPr>
        <w:t>確診人數日增</w:t>
      </w:r>
      <w:r w:rsidR="00D860EB" w:rsidRPr="00123254">
        <w:rPr>
          <w:rFonts w:ascii="標楷體" w:eastAsia="標楷體" w:hAnsi="標楷體" w:hint="eastAsia"/>
          <w:sz w:val="32"/>
          <w:szCs w:val="32"/>
        </w:rPr>
        <w:t>趨</w:t>
      </w:r>
      <w:r w:rsidR="00C921FA" w:rsidRPr="00123254">
        <w:rPr>
          <w:rFonts w:ascii="標楷體" w:eastAsia="標楷體" w:hAnsi="標楷體" w:hint="eastAsia"/>
          <w:sz w:val="32"/>
          <w:szCs w:val="32"/>
        </w:rPr>
        <w:t>勢</w:t>
      </w:r>
      <w:r w:rsidRPr="00123254">
        <w:rPr>
          <w:rFonts w:ascii="標楷體" w:eastAsia="標楷體" w:hAnsi="標楷體" w:hint="eastAsia"/>
          <w:sz w:val="32"/>
          <w:szCs w:val="32"/>
        </w:rPr>
        <w:t>下，各醫療</w:t>
      </w:r>
      <w:r w:rsidR="00171CBA" w:rsidRPr="00123254">
        <w:rPr>
          <w:rFonts w:ascii="標楷體" w:eastAsia="標楷體" w:hAnsi="標楷體" w:hint="eastAsia"/>
          <w:sz w:val="32"/>
          <w:szCs w:val="32"/>
        </w:rPr>
        <w:t>院所</w:t>
      </w:r>
      <w:r w:rsidRPr="00123254">
        <w:rPr>
          <w:rFonts w:ascii="標楷體" w:eastAsia="標楷體" w:hAnsi="標楷體" w:hint="eastAsia"/>
          <w:sz w:val="32"/>
          <w:szCs w:val="32"/>
        </w:rPr>
        <w:t>及民眾篩檢需求與日俱增，為減緩醫療</w:t>
      </w:r>
      <w:r w:rsidR="00171CBA" w:rsidRPr="00123254">
        <w:rPr>
          <w:rFonts w:ascii="標楷體" w:eastAsia="標楷體" w:hAnsi="標楷體" w:hint="eastAsia"/>
          <w:sz w:val="32"/>
          <w:szCs w:val="32"/>
        </w:rPr>
        <w:t>院所</w:t>
      </w:r>
      <w:r w:rsidRPr="00123254">
        <w:rPr>
          <w:rFonts w:ascii="標楷體" w:eastAsia="標楷體" w:hAnsi="標楷體" w:hint="eastAsia"/>
          <w:sz w:val="32"/>
          <w:szCs w:val="32"/>
        </w:rPr>
        <w:t>負荷、增加社區篩檢站功能及增進市民便利性，桃園市</w:t>
      </w:r>
      <w:r w:rsidR="00D860EB" w:rsidRPr="00123254">
        <w:rPr>
          <w:rFonts w:ascii="標楷體" w:eastAsia="標楷體" w:hAnsi="標楷體" w:hint="eastAsia"/>
          <w:sz w:val="32"/>
          <w:szCs w:val="32"/>
        </w:rPr>
        <w:t>已於111年5月11日</w:t>
      </w:r>
      <w:r w:rsidRPr="00123254">
        <w:rPr>
          <w:rFonts w:ascii="標楷體" w:eastAsia="標楷體" w:hAnsi="標楷體" w:hint="eastAsia"/>
          <w:sz w:val="32"/>
          <w:szCs w:val="32"/>
        </w:rPr>
        <w:t>結合桃園中路及中壢龍岡社區採檢站，</w:t>
      </w:r>
      <w:r w:rsidR="00D860EB" w:rsidRPr="00123254">
        <w:rPr>
          <w:rFonts w:ascii="標楷體" w:eastAsia="標楷體" w:hAnsi="標楷體" w:cs="Times New Roman" w:hint="eastAsia"/>
          <w:bCs/>
          <w:sz w:val="32"/>
          <w:szCs w:val="32"/>
          <w:shd w:val="clear" w:color="auto" w:fill="FFFFFF"/>
        </w:rPr>
        <w:t>設置「長者、幼兒</w:t>
      </w:r>
      <w:r w:rsidR="00D860EB" w:rsidRPr="00123254">
        <w:rPr>
          <w:rFonts w:ascii="標楷體" w:eastAsia="標楷體" w:hAnsi="標楷體" w:cs="Times New Roman"/>
          <w:bCs/>
          <w:sz w:val="32"/>
          <w:szCs w:val="32"/>
          <w:shd w:val="clear" w:color="auto" w:fill="FFFFFF"/>
        </w:rPr>
        <w:t>PCR</w:t>
      </w:r>
      <w:r w:rsidR="00D860EB" w:rsidRPr="00123254">
        <w:rPr>
          <w:rFonts w:ascii="標楷體" w:eastAsia="標楷體" w:hAnsi="標楷體" w:cs="Times New Roman" w:hint="eastAsia"/>
          <w:bCs/>
          <w:sz w:val="32"/>
          <w:szCs w:val="32"/>
          <w:shd w:val="clear" w:color="auto" w:fill="FFFFFF"/>
        </w:rPr>
        <w:t>三合一綠色通道」，優先提供</w:t>
      </w:r>
      <w:r w:rsidR="00D860EB" w:rsidRPr="00123254">
        <w:rPr>
          <w:rFonts w:ascii="標楷體" w:eastAsia="標楷體" w:hAnsi="標楷體" w:cs="Times New Roman"/>
          <w:bCs/>
          <w:sz w:val="32"/>
          <w:szCs w:val="32"/>
          <w:shd w:val="clear" w:color="auto" w:fill="FFFFFF"/>
        </w:rPr>
        <w:t>3</w:t>
      </w:r>
      <w:r w:rsidR="00D860EB" w:rsidRPr="00123254">
        <w:rPr>
          <w:rFonts w:ascii="標楷體" w:eastAsia="標楷體" w:hAnsi="標楷體" w:cs="Times New Roman" w:hint="eastAsia"/>
          <w:bCs/>
          <w:sz w:val="32"/>
          <w:szCs w:val="32"/>
          <w:shd w:val="clear" w:color="auto" w:fill="FFFFFF"/>
        </w:rPr>
        <w:t>歲以下幼兒及</w:t>
      </w:r>
      <w:r w:rsidR="00D860EB" w:rsidRPr="00123254">
        <w:rPr>
          <w:rFonts w:ascii="標楷體" w:eastAsia="標楷體" w:hAnsi="標楷體" w:cs="Times New Roman"/>
          <w:bCs/>
          <w:sz w:val="32"/>
          <w:szCs w:val="32"/>
          <w:shd w:val="clear" w:color="auto" w:fill="FFFFFF"/>
        </w:rPr>
        <w:t>75</w:t>
      </w:r>
      <w:r w:rsidR="00D860EB" w:rsidRPr="00123254">
        <w:rPr>
          <w:rFonts w:ascii="標楷體" w:eastAsia="標楷體" w:hAnsi="標楷體" w:cs="Times New Roman" w:hint="eastAsia"/>
          <w:bCs/>
          <w:sz w:val="32"/>
          <w:szCs w:val="32"/>
          <w:shd w:val="clear" w:color="auto" w:fill="FFFFFF"/>
        </w:rPr>
        <w:t>歲以上長者</w:t>
      </w:r>
      <w:r w:rsidR="00D860EB" w:rsidRPr="00123254">
        <w:rPr>
          <w:rFonts w:ascii="標楷體" w:eastAsia="標楷體" w:hAnsi="標楷體" w:cs="Times New Roman"/>
          <w:bCs/>
          <w:sz w:val="32"/>
          <w:szCs w:val="32"/>
          <w:shd w:val="clear" w:color="auto" w:fill="FFFFFF"/>
        </w:rPr>
        <w:t>PCR</w:t>
      </w:r>
      <w:r w:rsidR="00D860EB" w:rsidRPr="00123254">
        <w:rPr>
          <w:rFonts w:ascii="標楷體" w:eastAsia="標楷體" w:hAnsi="標楷體" w:cs="Times New Roman" w:hint="eastAsia"/>
          <w:bCs/>
          <w:sz w:val="32"/>
          <w:szCs w:val="32"/>
          <w:shd w:val="clear" w:color="auto" w:fill="FFFFFF"/>
        </w:rPr>
        <w:t>採檢</w:t>
      </w:r>
      <w:r w:rsidR="001D53E5" w:rsidRPr="00123254">
        <w:rPr>
          <w:rFonts w:ascii="標楷體" w:eastAsia="標楷體" w:hAnsi="標楷體" w:cs="Times New Roman" w:hint="eastAsia"/>
          <w:bCs/>
          <w:sz w:val="32"/>
          <w:szCs w:val="32"/>
          <w:shd w:val="clear" w:color="auto" w:fill="FFFFFF"/>
        </w:rPr>
        <w:t>及醫療相關</w:t>
      </w:r>
      <w:r w:rsidR="00D860EB" w:rsidRPr="00123254">
        <w:rPr>
          <w:rFonts w:ascii="標楷體" w:eastAsia="標楷體" w:hAnsi="標楷體" w:cs="Times New Roman" w:hint="eastAsia"/>
          <w:bCs/>
          <w:sz w:val="32"/>
          <w:szCs w:val="32"/>
          <w:shd w:val="clear" w:color="auto" w:fill="FFFFFF"/>
        </w:rPr>
        <w:t>服務。</w:t>
      </w:r>
      <w:bookmarkStart w:id="0" w:name="_Hlk100588024"/>
      <w:r w:rsidR="00D860EB" w:rsidRPr="00123254">
        <w:rPr>
          <w:rFonts w:ascii="標楷體" w:eastAsia="標楷體" w:hAnsi="標楷體" w:cs="Times New Roman" w:hint="eastAsia"/>
          <w:bCs/>
          <w:sz w:val="32"/>
          <w:szCs w:val="32"/>
          <w:shd w:val="clear" w:color="auto" w:fill="FFFFFF"/>
        </w:rPr>
        <w:t>今（5/17)擴大規模實施，</w:t>
      </w:r>
      <w:r w:rsidR="001D53E5" w:rsidRPr="00123254">
        <w:rPr>
          <w:rFonts w:ascii="標楷體" w:eastAsia="標楷體" w:hAnsi="標楷體" w:cs="Times New Roman" w:hint="eastAsia"/>
          <w:bCs/>
          <w:sz w:val="32"/>
          <w:szCs w:val="32"/>
          <w:shd w:val="clear" w:color="auto" w:fill="FFFFFF"/>
        </w:rPr>
        <w:t>併同</w:t>
      </w:r>
      <w:r w:rsidR="00D860EB" w:rsidRPr="00123254">
        <w:rPr>
          <w:rFonts w:ascii="標楷體" w:eastAsia="標楷體" w:hAnsi="標楷體" w:cs="Times New Roman" w:hint="eastAsia"/>
          <w:bCs/>
          <w:sz w:val="32"/>
          <w:szCs w:val="32"/>
          <w:shd w:val="clear" w:color="auto" w:fill="FFFFFF"/>
        </w:rPr>
        <w:t>桃園巨蛋、八德瑞興、中壢中正、蘆竹</w:t>
      </w:r>
      <w:r w:rsidR="00C1623A">
        <w:rPr>
          <w:rFonts w:ascii="標楷體" w:eastAsia="標楷體" w:hAnsi="標楷體" w:cs="Times New Roman" w:hint="eastAsia"/>
          <w:bCs/>
          <w:sz w:val="32"/>
          <w:szCs w:val="32"/>
          <w:shd w:val="clear" w:color="auto" w:fill="FFFFFF"/>
        </w:rPr>
        <w:t>彎</w:t>
      </w:r>
      <w:r w:rsidR="00D860EB" w:rsidRPr="00123254">
        <w:rPr>
          <w:rFonts w:ascii="標楷體" w:eastAsia="標楷體" w:hAnsi="標楷體" w:cs="Times New Roman" w:hint="eastAsia"/>
          <w:bCs/>
          <w:sz w:val="32"/>
          <w:szCs w:val="32"/>
          <w:shd w:val="clear" w:color="auto" w:fill="FFFFFF"/>
        </w:rPr>
        <w:t>頭仔、大園、楊梅及龍潭等採檢站，</w:t>
      </w:r>
      <w:r w:rsidR="00123254" w:rsidRPr="00123254">
        <w:rPr>
          <w:rFonts w:ascii="標楷體" w:eastAsia="標楷體" w:hAnsi="標楷體" w:cs="Times New Roman" w:hint="eastAsia"/>
          <w:bCs/>
          <w:sz w:val="32"/>
          <w:szCs w:val="32"/>
          <w:shd w:val="clear" w:color="auto" w:fill="FFFFFF"/>
        </w:rPr>
        <w:t>陸續</w:t>
      </w:r>
      <w:r w:rsidR="00D860EB" w:rsidRPr="00123254">
        <w:rPr>
          <w:rFonts w:ascii="標楷體" w:eastAsia="標楷體" w:hAnsi="標楷體" w:cs="Times New Roman" w:hint="eastAsia"/>
          <w:bCs/>
          <w:sz w:val="32"/>
          <w:szCs w:val="32"/>
          <w:shd w:val="clear" w:color="auto" w:fill="FFFFFF"/>
        </w:rPr>
        <w:t>提供6歲以下兒童</w:t>
      </w:r>
      <w:r w:rsidR="001D53E5" w:rsidRPr="00123254">
        <w:rPr>
          <w:rFonts w:ascii="標楷體" w:eastAsia="標楷體" w:hAnsi="標楷體" w:cs="Times New Roman" w:hint="eastAsia"/>
          <w:bCs/>
          <w:sz w:val="32"/>
          <w:szCs w:val="32"/>
          <w:shd w:val="clear" w:color="auto" w:fill="FFFFFF"/>
        </w:rPr>
        <w:t>及</w:t>
      </w:r>
      <w:r w:rsidR="00D860EB" w:rsidRPr="00123254">
        <w:rPr>
          <w:rFonts w:ascii="標楷體" w:eastAsia="標楷體" w:hAnsi="標楷體" w:cs="Times New Roman" w:hint="eastAsia"/>
          <w:bCs/>
          <w:sz w:val="32"/>
          <w:szCs w:val="32"/>
          <w:shd w:val="clear" w:color="auto" w:fill="FFFFFF"/>
        </w:rPr>
        <w:t>65歲以上長者</w:t>
      </w:r>
      <w:r w:rsidR="001D53E5" w:rsidRPr="00123254">
        <w:rPr>
          <w:rFonts w:ascii="標楷體" w:eastAsia="標楷體" w:hAnsi="標楷體" w:cs="Times New Roman" w:hint="eastAsia"/>
          <w:bCs/>
          <w:sz w:val="32"/>
          <w:szCs w:val="32"/>
          <w:shd w:val="clear" w:color="auto" w:fill="FFFFFF"/>
        </w:rPr>
        <w:t>「</w:t>
      </w:r>
      <w:r w:rsidR="001D53E5" w:rsidRPr="00123254">
        <w:rPr>
          <w:rFonts w:ascii="標楷體" w:eastAsia="標楷體" w:hAnsi="標楷體" w:cs="Times New Roman"/>
          <w:bCs/>
          <w:sz w:val="32"/>
          <w:szCs w:val="32"/>
          <w:shd w:val="clear" w:color="auto" w:fill="FFFFFF"/>
        </w:rPr>
        <w:t>PCR</w:t>
      </w:r>
      <w:r w:rsidR="001D53E5" w:rsidRPr="00123254">
        <w:rPr>
          <w:rFonts w:ascii="標楷體" w:eastAsia="標楷體" w:hAnsi="標楷體" w:cs="Times New Roman" w:hint="eastAsia"/>
          <w:bCs/>
          <w:sz w:val="32"/>
          <w:szCs w:val="32"/>
          <w:shd w:val="clear" w:color="auto" w:fill="FFFFFF"/>
        </w:rPr>
        <w:t>採檢、醫生看診、拿藥」一次到位的服務，共計</w:t>
      </w:r>
      <w:r w:rsidR="001D53E5" w:rsidRPr="00123254">
        <w:rPr>
          <w:rFonts w:ascii="標楷體" w:eastAsia="標楷體" w:hAnsi="標楷體" w:cs="Times New Roman"/>
          <w:bCs/>
          <w:sz w:val="32"/>
          <w:szCs w:val="32"/>
          <w:shd w:val="clear" w:color="auto" w:fill="FFFFFF"/>
        </w:rPr>
        <w:t>9</w:t>
      </w:r>
      <w:r w:rsidR="001D53E5" w:rsidRPr="00123254">
        <w:rPr>
          <w:rFonts w:ascii="標楷體" w:eastAsia="標楷體" w:hAnsi="標楷體" w:cs="Times New Roman" w:hint="eastAsia"/>
          <w:bCs/>
          <w:sz w:val="32"/>
          <w:szCs w:val="32"/>
          <w:shd w:val="clear" w:color="auto" w:fill="FFFFFF"/>
        </w:rPr>
        <w:t>站，讓醫院與社區採檢站分流，降低醫院急診量能負擔。</w:t>
      </w:r>
    </w:p>
    <w:p w14:paraId="2E95A1A5" w14:textId="011F9521" w:rsidR="00A85751" w:rsidRPr="00123254" w:rsidRDefault="00A85751" w:rsidP="00171CBA">
      <w:pPr>
        <w:spacing w:line="360" w:lineRule="auto"/>
        <w:ind w:firstLine="709"/>
        <w:jc w:val="both"/>
        <w:rPr>
          <w:rFonts w:ascii="標楷體" w:eastAsia="標楷體" w:hAnsi="標楷體"/>
          <w:sz w:val="32"/>
          <w:szCs w:val="32"/>
        </w:rPr>
      </w:pPr>
      <w:r w:rsidRPr="00123254">
        <w:rPr>
          <w:rFonts w:ascii="標楷體" w:eastAsia="標楷體" w:hAnsi="標楷體" w:hint="eastAsia"/>
          <w:sz w:val="32"/>
          <w:szCs w:val="32"/>
        </w:rPr>
        <w:t>桃園市長鄭文燦表示，</w:t>
      </w:r>
      <w:r w:rsidR="001D53E5" w:rsidRPr="00123254">
        <w:rPr>
          <w:rFonts w:ascii="標楷體" w:eastAsia="標楷體" w:hAnsi="標楷體" w:hint="eastAsia"/>
          <w:sz w:val="32"/>
          <w:szCs w:val="32"/>
        </w:rPr>
        <w:t>自今</w:t>
      </w:r>
      <w:proofErr w:type="gramStart"/>
      <w:r w:rsidR="001D53E5" w:rsidRPr="00123254">
        <w:rPr>
          <w:rFonts w:ascii="標楷體" w:eastAsia="標楷體" w:hAnsi="標楷體" w:cs="Times New Roman" w:hint="eastAsia"/>
          <w:bCs/>
          <w:sz w:val="32"/>
          <w:szCs w:val="32"/>
          <w:shd w:val="clear" w:color="auto" w:fill="FFFFFF"/>
        </w:rPr>
        <w:t>（</w:t>
      </w:r>
      <w:proofErr w:type="gramEnd"/>
      <w:r w:rsidR="001D53E5" w:rsidRPr="00123254">
        <w:rPr>
          <w:rFonts w:ascii="標楷體" w:eastAsia="標楷體" w:hAnsi="標楷體" w:cs="Times New Roman" w:hint="eastAsia"/>
          <w:bCs/>
          <w:sz w:val="32"/>
          <w:szCs w:val="32"/>
          <w:shd w:val="clear" w:color="auto" w:fill="FFFFFF"/>
        </w:rPr>
        <w:t>5/17)日起，</w:t>
      </w:r>
      <w:r w:rsidR="00123254" w:rsidRPr="00123254">
        <w:rPr>
          <w:rFonts w:ascii="標楷體" w:eastAsia="標楷體" w:hAnsi="標楷體" w:cs="Times New Roman" w:hint="eastAsia"/>
          <w:bCs/>
          <w:sz w:val="32"/>
          <w:szCs w:val="32"/>
          <w:shd w:val="clear" w:color="auto" w:fill="FFFFFF"/>
        </w:rPr>
        <w:t>陸續於</w:t>
      </w:r>
      <w:r w:rsidRPr="00123254">
        <w:rPr>
          <w:rFonts w:ascii="標楷體" w:eastAsia="標楷體" w:hAnsi="標楷體" w:hint="eastAsia"/>
          <w:sz w:val="32"/>
          <w:szCs w:val="32"/>
        </w:rPr>
        <w:t>本</w:t>
      </w:r>
      <w:r w:rsidR="001D53E5" w:rsidRPr="00123254">
        <w:rPr>
          <w:rFonts w:ascii="標楷體" w:eastAsia="標楷體" w:hAnsi="標楷體" w:hint="eastAsia"/>
          <w:sz w:val="32"/>
          <w:szCs w:val="32"/>
        </w:rPr>
        <w:t>市9處社區採檢站，</w:t>
      </w:r>
      <w:r w:rsidRPr="00123254">
        <w:rPr>
          <w:rFonts w:ascii="標楷體" w:eastAsia="標楷體" w:hAnsi="標楷體" w:hint="eastAsia"/>
          <w:sz w:val="32"/>
          <w:szCs w:val="32"/>
        </w:rPr>
        <w:t>結合PCR採檢、專業醫師看診、</w:t>
      </w:r>
      <w:r w:rsidR="00935E09" w:rsidRPr="00123254">
        <w:rPr>
          <w:rFonts w:ascii="標楷體" w:eastAsia="標楷體" w:hAnsi="標楷體" w:hint="eastAsia"/>
          <w:sz w:val="32"/>
          <w:szCs w:val="32"/>
        </w:rPr>
        <w:t>拿藥</w:t>
      </w:r>
      <w:r w:rsidR="007A6B62" w:rsidRPr="00123254">
        <w:rPr>
          <w:rFonts w:ascii="標楷體" w:eastAsia="標楷體" w:hAnsi="標楷體" w:hint="eastAsia"/>
          <w:sz w:val="32"/>
          <w:szCs w:val="32"/>
        </w:rPr>
        <w:t>之「桃園模式三合一式服務」，</w:t>
      </w:r>
      <w:r w:rsidR="00935E09" w:rsidRPr="00123254">
        <w:rPr>
          <w:rFonts w:ascii="標楷體" w:eastAsia="標楷體" w:hAnsi="標楷體" w:hint="eastAsia"/>
          <w:sz w:val="32"/>
          <w:szCs w:val="32"/>
        </w:rPr>
        <w:t>每日上午</w:t>
      </w:r>
      <w:r w:rsidR="006F666E" w:rsidRPr="00123254">
        <w:rPr>
          <w:rFonts w:ascii="標楷體" w:eastAsia="標楷體" w:hAnsi="標楷體" w:hint="eastAsia"/>
          <w:sz w:val="32"/>
          <w:szCs w:val="32"/>
        </w:rPr>
        <w:t>9時至12時</w:t>
      </w:r>
      <w:r w:rsidRPr="00123254">
        <w:rPr>
          <w:rFonts w:ascii="標楷體" w:eastAsia="標楷體" w:hAnsi="標楷體" w:hint="eastAsia"/>
          <w:sz w:val="32"/>
          <w:szCs w:val="32"/>
        </w:rPr>
        <w:t>提供</w:t>
      </w:r>
      <w:r w:rsidR="001D53E5" w:rsidRPr="00123254">
        <w:rPr>
          <w:rFonts w:ascii="標楷體" w:eastAsia="標楷體" w:hAnsi="標楷體" w:hint="eastAsia"/>
          <w:sz w:val="32"/>
          <w:szCs w:val="32"/>
        </w:rPr>
        <w:t>6</w:t>
      </w:r>
      <w:r w:rsidR="00935E09" w:rsidRPr="00123254">
        <w:rPr>
          <w:rFonts w:ascii="標楷體" w:eastAsia="標楷體" w:hAnsi="標楷體" w:hint="eastAsia"/>
          <w:sz w:val="32"/>
          <w:szCs w:val="32"/>
        </w:rPr>
        <w:t>歲以下</w:t>
      </w:r>
      <w:r w:rsidR="001D53E5" w:rsidRPr="00123254">
        <w:rPr>
          <w:rFonts w:ascii="標楷體" w:eastAsia="標楷體" w:hAnsi="標楷體" w:hint="eastAsia"/>
          <w:sz w:val="32"/>
          <w:szCs w:val="32"/>
        </w:rPr>
        <w:t>兒童</w:t>
      </w:r>
      <w:r w:rsidR="00935E09" w:rsidRPr="00123254">
        <w:rPr>
          <w:rFonts w:ascii="標楷體" w:eastAsia="標楷體" w:hAnsi="標楷體" w:hint="eastAsia"/>
          <w:sz w:val="32"/>
          <w:szCs w:val="32"/>
        </w:rPr>
        <w:t>及</w:t>
      </w:r>
      <w:r w:rsidR="001D53E5" w:rsidRPr="00123254">
        <w:rPr>
          <w:rFonts w:ascii="標楷體" w:eastAsia="標楷體" w:hAnsi="標楷體" w:hint="eastAsia"/>
          <w:sz w:val="32"/>
          <w:szCs w:val="32"/>
        </w:rPr>
        <w:t>6</w:t>
      </w:r>
      <w:r w:rsidR="00935E09" w:rsidRPr="00123254">
        <w:rPr>
          <w:rFonts w:ascii="標楷體" w:eastAsia="標楷體" w:hAnsi="標楷體" w:hint="eastAsia"/>
          <w:sz w:val="32"/>
          <w:szCs w:val="32"/>
        </w:rPr>
        <w:t>5歲以上長者綠色通道</w:t>
      </w:r>
      <w:r w:rsidRPr="00123254">
        <w:rPr>
          <w:rFonts w:ascii="標楷體" w:eastAsia="標楷體" w:hAnsi="標楷體" w:hint="eastAsia"/>
          <w:sz w:val="32"/>
          <w:szCs w:val="32"/>
        </w:rPr>
        <w:t>服務，並免收掛號費，</w:t>
      </w:r>
      <w:r w:rsidR="00171CBA" w:rsidRPr="00123254">
        <w:rPr>
          <w:rFonts w:ascii="標楷體" w:eastAsia="標楷體" w:hAnsi="標楷體" w:hint="eastAsia"/>
          <w:sz w:val="32"/>
          <w:szCs w:val="32"/>
        </w:rPr>
        <w:t>以</w:t>
      </w:r>
      <w:r w:rsidRPr="00123254">
        <w:rPr>
          <w:rFonts w:ascii="標楷體" w:eastAsia="標楷體" w:hAnsi="標楷體" w:hint="eastAsia"/>
          <w:sz w:val="32"/>
          <w:szCs w:val="32"/>
        </w:rPr>
        <w:t>減少本市醫療</w:t>
      </w:r>
      <w:r w:rsidR="00171CBA" w:rsidRPr="00123254">
        <w:rPr>
          <w:rFonts w:ascii="標楷體" w:eastAsia="標楷體" w:hAnsi="標楷體" w:hint="eastAsia"/>
          <w:sz w:val="32"/>
          <w:szCs w:val="32"/>
        </w:rPr>
        <w:t>院所</w:t>
      </w:r>
      <w:r w:rsidRPr="00123254">
        <w:rPr>
          <w:rFonts w:ascii="標楷體" w:eastAsia="標楷體" w:hAnsi="標楷體" w:hint="eastAsia"/>
          <w:sz w:val="32"/>
          <w:szCs w:val="32"/>
        </w:rPr>
        <w:t>壓力及增加高齡長者、幼童就醫之便利性。</w:t>
      </w:r>
    </w:p>
    <w:p w14:paraId="74F4B7DA" w14:textId="34F8E5F8" w:rsidR="00A85751" w:rsidRPr="00123254" w:rsidRDefault="00A85751" w:rsidP="001D53E5">
      <w:pPr>
        <w:spacing w:line="360" w:lineRule="auto"/>
        <w:ind w:firstLine="480"/>
        <w:jc w:val="both"/>
        <w:rPr>
          <w:rFonts w:ascii="標楷體" w:eastAsia="標楷體" w:hAnsi="標楷體"/>
          <w:sz w:val="32"/>
          <w:szCs w:val="32"/>
        </w:rPr>
      </w:pPr>
      <w:r w:rsidRPr="00123254">
        <w:rPr>
          <w:rFonts w:ascii="標楷體" w:eastAsia="標楷體" w:hAnsi="標楷體" w:hint="eastAsia"/>
          <w:sz w:val="32"/>
          <w:szCs w:val="32"/>
        </w:rPr>
        <w:lastRenderedPageBreak/>
        <w:t>衛生局長王文彥表示，國內</w:t>
      </w:r>
      <w:proofErr w:type="gramStart"/>
      <w:r w:rsidRPr="00123254">
        <w:rPr>
          <w:rFonts w:ascii="標楷體" w:eastAsia="標楷體" w:hAnsi="標楷體" w:hint="eastAsia"/>
          <w:sz w:val="32"/>
          <w:szCs w:val="32"/>
        </w:rPr>
        <w:t>疫</w:t>
      </w:r>
      <w:proofErr w:type="gramEnd"/>
      <w:r w:rsidRPr="00123254">
        <w:rPr>
          <w:rFonts w:ascii="標楷體" w:eastAsia="標楷體" w:hAnsi="標楷體" w:hint="eastAsia"/>
          <w:sz w:val="32"/>
          <w:szCs w:val="32"/>
        </w:rPr>
        <w:t>情嚴峻之際，請大家外出時務必配戴口罩及勤洗手，並再次呼籲桃園市民注意自身健康，若有出現發燒、四肢無力、呼吸困難、腸胃道症狀（多數以腹瀉症狀表現）或嗅覺、味覺喪失（或異常）等疑似感染症狀時，應盡速聯繫傳染病相關諮詢，撥打市話1922免付費專線，或防疫專線0800-033-355。</w:t>
      </w:r>
    </w:p>
    <w:p w14:paraId="78209C5E" w14:textId="2A5CB655" w:rsidR="001F2DE2" w:rsidRPr="00123254" w:rsidRDefault="001F2DE2" w:rsidP="001D53E5">
      <w:pPr>
        <w:tabs>
          <w:tab w:val="left" w:pos="1134"/>
        </w:tabs>
        <w:spacing w:line="360" w:lineRule="auto"/>
        <w:ind w:leftChars="227" w:left="545" w:firstLineChars="7" w:firstLine="22"/>
        <w:jc w:val="both"/>
        <w:rPr>
          <w:rFonts w:ascii="標楷體" w:eastAsia="標楷體" w:hAnsi="標楷體"/>
          <w:kern w:val="0"/>
          <w:sz w:val="32"/>
          <w:szCs w:val="32"/>
        </w:rPr>
      </w:pPr>
    </w:p>
    <w:p w14:paraId="175FA1C8" w14:textId="77777777" w:rsidR="00D860EB" w:rsidRPr="00123254" w:rsidRDefault="00D860EB" w:rsidP="001D53E5">
      <w:pPr>
        <w:tabs>
          <w:tab w:val="left" w:pos="1134"/>
        </w:tabs>
        <w:spacing w:line="360" w:lineRule="auto"/>
        <w:ind w:leftChars="227" w:left="545" w:firstLineChars="7" w:firstLine="22"/>
        <w:jc w:val="both"/>
        <w:rPr>
          <w:rFonts w:ascii="標楷體" w:eastAsia="標楷體" w:hAnsi="標楷體"/>
          <w:kern w:val="0"/>
          <w:sz w:val="32"/>
          <w:szCs w:val="32"/>
        </w:rPr>
      </w:pPr>
    </w:p>
    <w:p w14:paraId="161BCB58" w14:textId="0D29BC67" w:rsidR="001F2DE2" w:rsidRPr="00123254" w:rsidRDefault="001F2DE2" w:rsidP="001D53E5">
      <w:pPr>
        <w:tabs>
          <w:tab w:val="left" w:pos="1134"/>
        </w:tabs>
        <w:spacing w:line="360" w:lineRule="auto"/>
        <w:ind w:leftChars="227" w:left="545" w:firstLineChars="7" w:firstLine="22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123254">
        <w:rPr>
          <w:rFonts w:ascii="標楷體" w:eastAsia="標楷體" w:hAnsi="標楷體"/>
          <w:kern w:val="0"/>
          <w:sz w:val="32"/>
          <w:szCs w:val="32"/>
        </w:rPr>
        <w:t>新聞資料詢問：</w:t>
      </w:r>
      <w:r w:rsidR="0040053A" w:rsidRPr="00123254">
        <w:rPr>
          <w:rFonts w:ascii="標楷體" w:eastAsia="標楷體" w:hAnsi="標楷體" w:hint="eastAsia"/>
          <w:kern w:val="0"/>
          <w:sz w:val="32"/>
          <w:szCs w:val="32"/>
        </w:rPr>
        <w:t>張敬崴</w:t>
      </w:r>
      <w:r w:rsidRPr="00123254">
        <w:rPr>
          <w:rFonts w:ascii="標楷體" w:eastAsia="標楷體" w:hAnsi="標楷體"/>
          <w:kern w:val="0"/>
          <w:sz w:val="32"/>
          <w:szCs w:val="32"/>
        </w:rPr>
        <w:t>科長  聯絡電話：</w:t>
      </w:r>
      <w:r w:rsidRPr="00123254">
        <w:rPr>
          <w:rFonts w:ascii="標楷體" w:eastAsia="標楷體" w:hAnsi="標楷體" w:hint="eastAsia"/>
          <w:kern w:val="0"/>
          <w:sz w:val="32"/>
          <w:szCs w:val="32"/>
        </w:rPr>
        <w:t>03-</w:t>
      </w:r>
      <w:r w:rsidRPr="00123254">
        <w:rPr>
          <w:rFonts w:ascii="標楷體" w:eastAsia="標楷體" w:hAnsi="標楷體"/>
          <w:kern w:val="0"/>
          <w:sz w:val="32"/>
          <w:szCs w:val="32"/>
        </w:rPr>
        <w:t>3340935</w:t>
      </w:r>
      <w:r w:rsidRPr="00123254">
        <w:rPr>
          <w:rFonts w:ascii="標楷體" w:eastAsia="標楷體" w:hAnsi="標楷體" w:hint="eastAsia"/>
          <w:kern w:val="0"/>
          <w:sz w:val="32"/>
          <w:szCs w:val="32"/>
        </w:rPr>
        <w:t>#</w:t>
      </w:r>
      <w:r w:rsidRPr="00123254">
        <w:rPr>
          <w:rFonts w:ascii="標楷體" w:eastAsia="標楷體" w:hAnsi="標楷體"/>
          <w:kern w:val="0"/>
          <w:sz w:val="32"/>
          <w:szCs w:val="32"/>
        </w:rPr>
        <w:t>2</w:t>
      </w:r>
      <w:r w:rsidRPr="00123254">
        <w:rPr>
          <w:rFonts w:ascii="標楷體" w:eastAsia="標楷體" w:hAnsi="標楷體" w:hint="eastAsia"/>
          <w:kern w:val="0"/>
          <w:sz w:val="32"/>
          <w:szCs w:val="32"/>
        </w:rPr>
        <w:t>3</w:t>
      </w:r>
      <w:r w:rsidRPr="00123254">
        <w:rPr>
          <w:rFonts w:ascii="標楷體" w:eastAsia="標楷體" w:hAnsi="標楷體"/>
          <w:kern w:val="0"/>
          <w:sz w:val="32"/>
          <w:szCs w:val="32"/>
        </w:rPr>
        <w:t>00</w:t>
      </w:r>
    </w:p>
    <w:p w14:paraId="4354B8EC" w14:textId="60F053D9" w:rsidR="001F2DE2" w:rsidRPr="00123254" w:rsidRDefault="001F2DE2" w:rsidP="001D53E5">
      <w:pPr>
        <w:tabs>
          <w:tab w:val="left" w:pos="1134"/>
        </w:tabs>
        <w:spacing w:line="360" w:lineRule="auto"/>
        <w:ind w:leftChars="236" w:left="566"/>
        <w:jc w:val="both"/>
        <w:rPr>
          <w:rFonts w:ascii="標楷體" w:eastAsia="標楷體" w:hAnsi="標楷體" w:cs="標楷體"/>
          <w:sz w:val="32"/>
          <w:szCs w:val="32"/>
        </w:rPr>
      </w:pPr>
      <w:r w:rsidRPr="00123254">
        <w:rPr>
          <w:rFonts w:ascii="標楷體" w:eastAsia="標楷體" w:hAnsi="標楷體"/>
          <w:kern w:val="0"/>
          <w:sz w:val="32"/>
          <w:szCs w:val="32"/>
        </w:rPr>
        <w:t>新聞媒體聯絡人：</w:t>
      </w:r>
      <w:r w:rsidR="0040053A" w:rsidRPr="00123254">
        <w:rPr>
          <w:rFonts w:ascii="標楷體" w:eastAsia="標楷體" w:hAnsi="標楷體" w:hint="eastAsia"/>
          <w:kern w:val="0"/>
          <w:sz w:val="32"/>
          <w:szCs w:val="32"/>
        </w:rPr>
        <w:t>蘇柏文副局長</w:t>
      </w:r>
      <w:r w:rsidRPr="00123254">
        <w:rPr>
          <w:rFonts w:ascii="標楷體" w:eastAsia="標楷體" w:hAnsi="標楷體"/>
          <w:kern w:val="0"/>
          <w:sz w:val="32"/>
          <w:szCs w:val="32"/>
        </w:rPr>
        <w:t xml:space="preserve">  聯絡電話：</w:t>
      </w:r>
      <w:r w:rsidRPr="00123254">
        <w:rPr>
          <w:rFonts w:ascii="標楷體" w:eastAsia="標楷體" w:hAnsi="標楷體" w:hint="eastAsia"/>
          <w:kern w:val="0"/>
          <w:sz w:val="32"/>
          <w:szCs w:val="32"/>
        </w:rPr>
        <w:t>03-</w:t>
      </w:r>
      <w:r w:rsidRPr="00123254">
        <w:rPr>
          <w:rFonts w:ascii="標楷體" w:eastAsia="標楷體" w:hAnsi="標楷體"/>
          <w:kern w:val="0"/>
          <w:sz w:val="32"/>
          <w:szCs w:val="32"/>
        </w:rPr>
        <w:t>3340935</w:t>
      </w:r>
      <w:r w:rsidRPr="00123254">
        <w:rPr>
          <w:rFonts w:ascii="標楷體" w:eastAsia="標楷體" w:hAnsi="標楷體" w:hint="eastAsia"/>
          <w:kern w:val="0"/>
          <w:sz w:val="32"/>
          <w:szCs w:val="32"/>
        </w:rPr>
        <w:t>#228</w:t>
      </w:r>
      <w:r w:rsidR="0040053A" w:rsidRPr="00123254">
        <w:rPr>
          <w:rFonts w:ascii="標楷體" w:eastAsia="標楷體" w:hAnsi="標楷體" w:hint="eastAsia"/>
          <w:kern w:val="0"/>
          <w:sz w:val="32"/>
          <w:szCs w:val="32"/>
        </w:rPr>
        <w:t>2</w:t>
      </w:r>
    </w:p>
    <w:bookmarkEnd w:id="0"/>
    <w:p w14:paraId="24471A4A" w14:textId="77777777" w:rsidR="001F2DE2" w:rsidRPr="00123254" w:rsidRDefault="001F2DE2" w:rsidP="001D53E5">
      <w:pPr>
        <w:tabs>
          <w:tab w:val="left" w:pos="1134"/>
        </w:tabs>
        <w:spacing w:line="360" w:lineRule="auto"/>
        <w:ind w:leftChars="227" w:left="545"/>
        <w:jc w:val="both"/>
        <w:rPr>
          <w:rFonts w:ascii="標楷體" w:eastAsia="標楷體" w:hAnsi="標楷體" w:cs="標楷體"/>
          <w:sz w:val="32"/>
          <w:szCs w:val="32"/>
        </w:rPr>
      </w:pPr>
    </w:p>
    <w:p w14:paraId="1B89D835" w14:textId="6CAD6E87" w:rsidR="00B60D84" w:rsidRPr="00123254" w:rsidRDefault="00B60D84">
      <w:pPr>
        <w:widowControl/>
        <w:rPr>
          <w:rFonts w:ascii="標楷體" w:eastAsia="標楷體" w:hAnsi="標楷體" w:cs="標楷體"/>
          <w:sz w:val="32"/>
          <w:szCs w:val="32"/>
        </w:rPr>
      </w:pPr>
      <w:bookmarkStart w:id="1" w:name="_GoBack"/>
      <w:bookmarkEnd w:id="1"/>
    </w:p>
    <w:sectPr w:rsidR="00B60D84" w:rsidRPr="00123254" w:rsidSect="00F475A2">
      <w:pgSz w:w="11906" w:h="16838"/>
      <w:pgMar w:top="1134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19017" w14:textId="77777777" w:rsidR="00EA3938" w:rsidRDefault="00EA3938" w:rsidP="00746C0E">
      <w:r>
        <w:separator/>
      </w:r>
    </w:p>
  </w:endnote>
  <w:endnote w:type="continuationSeparator" w:id="0">
    <w:p w14:paraId="25C7B12D" w14:textId="77777777" w:rsidR="00EA3938" w:rsidRDefault="00EA3938" w:rsidP="0074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04950" w14:textId="77777777" w:rsidR="00EA3938" w:rsidRDefault="00EA3938" w:rsidP="00746C0E">
      <w:r>
        <w:separator/>
      </w:r>
    </w:p>
  </w:footnote>
  <w:footnote w:type="continuationSeparator" w:id="0">
    <w:p w14:paraId="49BFB260" w14:textId="77777777" w:rsidR="00EA3938" w:rsidRDefault="00EA3938" w:rsidP="00746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37A24"/>
    <w:multiLevelType w:val="hybridMultilevel"/>
    <w:tmpl w:val="FFBECCFA"/>
    <w:lvl w:ilvl="0" w:tplc="7A98AA9E">
      <w:start w:val="1"/>
      <w:numFmt w:val="taiwaneseCountingThousand"/>
      <w:lvlText w:val="%1、"/>
      <w:lvlJc w:val="left"/>
      <w:pPr>
        <w:ind w:left="1034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46F02985"/>
    <w:multiLevelType w:val="hybridMultilevel"/>
    <w:tmpl w:val="F648E2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AA352B"/>
    <w:multiLevelType w:val="hybridMultilevel"/>
    <w:tmpl w:val="FBB84C3C"/>
    <w:lvl w:ilvl="0" w:tplc="E54C5AC2">
      <w:start w:val="1"/>
      <w:numFmt w:val="decimal"/>
      <w:lvlText w:val="(%1)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>
      <w:start w:val="1"/>
      <w:numFmt w:val="ideographTraditional"/>
      <w:lvlText w:val="%5、"/>
      <w:lvlJc w:val="left"/>
      <w:pPr>
        <w:ind w:left="3393" w:hanging="480"/>
      </w:pPr>
    </w:lvl>
    <w:lvl w:ilvl="5" w:tplc="0409001B">
      <w:start w:val="1"/>
      <w:numFmt w:val="lowerRoman"/>
      <w:lvlText w:val="%6."/>
      <w:lvlJc w:val="right"/>
      <w:pPr>
        <w:ind w:left="3873" w:hanging="480"/>
      </w:pPr>
    </w:lvl>
    <w:lvl w:ilvl="6" w:tplc="0409000F">
      <w:start w:val="1"/>
      <w:numFmt w:val="decimal"/>
      <w:lvlText w:val="%7."/>
      <w:lvlJc w:val="left"/>
      <w:pPr>
        <w:ind w:left="4353" w:hanging="480"/>
      </w:pPr>
    </w:lvl>
    <w:lvl w:ilvl="7" w:tplc="04090019">
      <w:start w:val="1"/>
      <w:numFmt w:val="ideographTraditional"/>
      <w:lvlText w:val="%8、"/>
      <w:lvlJc w:val="left"/>
      <w:pPr>
        <w:ind w:left="4833" w:hanging="480"/>
      </w:pPr>
    </w:lvl>
    <w:lvl w:ilvl="8" w:tplc="0409001B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09B"/>
    <w:rsid w:val="000024C8"/>
    <w:rsid w:val="00037A45"/>
    <w:rsid w:val="00055BBE"/>
    <w:rsid w:val="00057FBD"/>
    <w:rsid w:val="00073A20"/>
    <w:rsid w:val="00077E75"/>
    <w:rsid w:val="00095E4A"/>
    <w:rsid w:val="000E25AC"/>
    <w:rsid w:val="00121DBF"/>
    <w:rsid w:val="00122C58"/>
    <w:rsid w:val="00123254"/>
    <w:rsid w:val="00127995"/>
    <w:rsid w:val="001311CC"/>
    <w:rsid w:val="001317FA"/>
    <w:rsid w:val="00144BFA"/>
    <w:rsid w:val="001510E7"/>
    <w:rsid w:val="00154814"/>
    <w:rsid w:val="0016156F"/>
    <w:rsid w:val="0016748F"/>
    <w:rsid w:val="00171CBA"/>
    <w:rsid w:val="00193406"/>
    <w:rsid w:val="001B6D39"/>
    <w:rsid w:val="001D53E5"/>
    <w:rsid w:val="001F2DE2"/>
    <w:rsid w:val="001F42FA"/>
    <w:rsid w:val="00211047"/>
    <w:rsid w:val="0021206E"/>
    <w:rsid w:val="00213E0E"/>
    <w:rsid w:val="00261D3B"/>
    <w:rsid w:val="002632FC"/>
    <w:rsid w:val="00277A7E"/>
    <w:rsid w:val="00297EBF"/>
    <w:rsid w:val="002A4E0B"/>
    <w:rsid w:val="00307EDB"/>
    <w:rsid w:val="00360382"/>
    <w:rsid w:val="00364481"/>
    <w:rsid w:val="003A541C"/>
    <w:rsid w:val="003C71EB"/>
    <w:rsid w:val="003E2721"/>
    <w:rsid w:val="003F2E4F"/>
    <w:rsid w:val="0040053A"/>
    <w:rsid w:val="00414556"/>
    <w:rsid w:val="004359B3"/>
    <w:rsid w:val="00445898"/>
    <w:rsid w:val="00453DDF"/>
    <w:rsid w:val="00482E75"/>
    <w:rsid w:val="0049467F"/>
    <w:rsid w:val="004E45DA"/>
    <w:rsid w:val="004F1BBD"/>
    <w:rsid w:val="004F40E1"/>
    <w:rsid w:val="0051338F"/>
    <w:rsid w:val="0055077B"/>
    <w:rsid w:val="005743B3"/>
    <w:rsid w:val="005751EB"/>
    <w:rsid w:val="0059361E"/>
    <w:rsid w:val="005D0775"/>
    <w:rsid w:val="005F33E9"/>
    <w:rsid w:val="00632076"/>
    <w:rsid w:val="006351F1"/>
    <w:rsid w:val="00647AA0"/>
    <w:rsid w:val="00697C6D"/>
    <w:rsid w:val="00697D35"/>
    <w:rsid w:val="006B5527"/>
    <w:rsid w:val="006E225D"/>
    <w:rsid w:val="006E2A8D"/>
    <w:rsid w:val="006F666E"/>
    <w:rsid w:val="00707646"/>
    <w:rsid w:val="00743DF1"/>
    <w:rsid w:val="00746C0E"/>
    <w:rsid w:val="007513D9"/>
    <w:rsid w:val="0078182A"/>
    <w:rsid w:val="007A547A"/>
    <w:rsid w:val="007A6B62"/>
    <w:rsid w:val="007A7675"/>
    <w:rsid w:val="007E291D"/>
    <w:rsid w:val="007E7CFC"/>
    <w:rsid w:val="007F27C7"/>
    <w:rsid w:val="008165F4"/>
    <w:rsid w:val="008217A7"/>
    <w:rsid w:val="008559F0"/>
    <w:rsid w:val="00874B73"/>
    <w:rsid w:val="00875214"/>
    <w:rsid w:val="00876F8B"/>
    <w:rsid w:val="008F2756"/>
    <w:rsid w:val="00901D72"/>
    <w:rsid w:val="009029EC"/>
    <w:rsid w:val="00913492"/>
    <w:rsid w:val="00924BBD"/>
    <w:rsid w:val="0093583F"/>
    <w:rsid w:val="00935E09"/>
    <w:rsid w:val="009414B2"/>
    <w:rsid w:val="00941D15"/>
    <w:rsid w:val="00942128"/>
    <w:rsid w:val="0094499F"/>
    <w:rsid w:val="00987516"/>
    <w:rsid w:val="00990703"/>
    <w:rsid w:val="009962ED"/>
    <w:rsid w:val="009A19B7"/>
    <w:rsid w:val="009A6753"/>
    <w:rsid w:val="009C089F"/>
    <w:rsid w:val="009C4CB7"/>
    <w:rsid w:val="009E144C"/>
    <w:rsid w:val="009E1AD6"/>
    <w:rsid w:val="009F47DD"/>
    <w:rsid w:val="00A04E77"/>
    <w:rsid w:val="00A24A50"/>
    <w:rsid w:val="00A32929"/>
    <w:rsid w:val="00A3309B"/>
    <w:rsid w:val="00A33239"/>
    <w:rsid w:val="00A33E43"/>
    <w:rsid w:val="00A71126"/>
    <w:rsid w:val="00A82AA7"/>
    <w:rsid w:val="00A85751"/>
    <w:rsid w:val="00A94693"/>
    <w:rsid w:val="00AC5757"/>
    <w:rsid w:val="00AE2134"/>
    <w:rsid w:val="00AE3163"/>
    <w:rsid w:val="00AE7555"/>
    <w:rsid w:val="00B2133F"/>
    <w:rsid w:val="00B30475"/>
    <w:rsid w:val="00B53B95"/>
    <w:rsid w:val="00B5495A"/>
    <w:rsid w:val="00B60D84"/>
    <w:rsid w:val="00B77352"/>
    <w:rsid w:val="00B91B84"/>
    <w:rsid w:val="00BB0708"/>
    <w:rsid w:val="00BF08E6"/>
    <w:rsid w:val="00C1623A"/>
    <w:rsid w:val="00C36BED"/>
    <w:rsid w:val="00C37481"/>
    <w:rsid w:val="00C66797"/>
    <w:rsid w:val="00C747FE"/>
    <w:rsid w:val="00C80748"/>
    <w:rsid w:val="00C921FA"/>
    <w:rsid w:val="00CA6F4F"/>
    <w:rsid w:val="00CB2C0C"/>
    <w:rsid w:val="00CC4CE9"/>
    <w:rsid w:val="00CE7594"/>
    <w:rsid w:val="00CF239F"/>
    <w:rsid w:val="00CF7E89"/>
    <w:rsid w:val="00D04715"/>
    <w:rsid w:val="00D373F6"/>
    <w:rsid w:val="00D641E8"/>
    <w:rsid w:val="00D7701A"/>
    <w:rsid w:val="00D860EB"/>
    <w:rsid w:val="00DA161F"/>
    <w:rsid w:val="00DA6380"/>
    <w:rsid w:val="00DC07D1"/>
    <w:rsid w:val="00DC7ABC"/>
    <w:rsid w:val="00DD0753"/>
    <w:rsid w:val="00DE5D79"/>
    <w:rsid w:val="00DF6124"/>
    <w:rsid w:val="00E01F90"/>
    <w:rsid w:val="00E12106"/>
    <w:rsid w:val="00E26698"/>
    <w:rsid w:val="00E40755"/>
    <w:rsid w:val="00E45F5D"/>
    <w:rsid w:val="00E65A8C"/>
    <w:rsid w:val="00E807C2"/>
    <w:rsid w:val="00E84F56"/>
    <w:rsid w:val="00E94384"/>
    <w:rsid w:val="00E97E21"/>
    <w:rsid w:val="00EA3938"/>
    <w:rsid w:val="00EA7CDC"/>
    <w:rsid w:val="00F475A2"/>
    <w:rsid w:val="00F6510C"/>
    <w:rsid w:val="00F73AB6"/>
    <w:rsid w:val="00F84924"/>
    <w:rsid w:val="00FA1D46"/>
    <w:rsid w:val="00FA7127"/>
    <w:rsid w:val="00FB12A1"/>
    <w:rsid w:val="00FD3125"/>
    <w:rsid w:val="00FE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56C2504"/>
  <w15:chartTrackingRefBased/>
  <w15:docId w15:val="{85C6D7EC-26A6-4868-8A41-52F6D673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C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43B3"/>
    <w:pPr>
      <w:ind w:leftChars="200" w:left="480"/>
    </w:pPr>
  </w:style>
  <w:style w:type="paragraph" w:customStyle="1" w:styleId="Default">
    <w:name w:val="Default"/>
    <w:rsid w:val="00A33E4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746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46C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46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46C0E"/>
    <w:rPr>
      <w:sz w:val="20"/>
      <w:szCs w:val="20"/>
    </w:rPr>
  </w:style>
  <w:style w:type="paragraph" w:styleId="a9">
    <w:name w:val="No Spacing"/>
    <w:uiPriority w:val="1"/>
    <w:qFormat/>
    <w:rsid w:val="00211047"/>
    <w:pPr>
      <w:widowControl w:val="0"/>
    </w:pPr>
  </w:style>
  <w:style w:type="paragraph" w:styleId="aa">
    <w:name w:val="Balloon Text"/>
    <w:basedOn w:val="a"/>
    <w:link w:val="ab"/>
    <w:uiPriority w:val="99"/>
    <w:semiHidden/>
    <w:unhideWhenUsed/>
    <w:rsid w:val="00E84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84F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6C817-4990-46F4-B124-16AF2FF6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呂素蘭</dc:creator>
  <cp:keywords/>
  <dc:description/>
  <cp:lastModifiedBy>顏薈津</cp:lastModifiedBy>
  <cp:revision>4</cp:revision>
  <cp:lastPrinted>2022-05-10T12:35:00Z</cp:lastPrinted>
  <dcterms:created xsi:type="dcterms:W3CDTF">2022-05-16T09:01:00Z</dcterms:created>
  <dcterms:modified xsi:type="dcterms:W3CDTF">2022-05-16T09:05:00Z</dcterms:modified>
</cp:coreProperties>
</file>