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21"/>
        <w:tblW w:w="5000" w:type="pct"/>
        <w:tblInd w:w="0" w:type="dxa"/>
        <w:tblLook w:val="04A0" w:firstRow="1" w:lastRow="0" w:firstColumn="1" w:lastColumn="0" w:noHBand="0" w:noVBand="1"/>
      </w:tblPr>
      <w:tblGrid>
        <w:gridCol w:w="1725"/>
        <w:gridCol w:w="3143"/>
        <w:gridCol w:w="1889"/>
        <w:gridCol w:w="2979"/>
      </w:tblGrid>
      <w:tr w:rsidR="00F7075B" w:rsidRPr="00F7075B" w14:paraId="4798F29A" w14:textId="77777777" w:rsidTr="00F7075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0A54" w14:textId="77777777" w:rsidR="00F7075B" w:rsidRPr="00F7075B" w:rsidRDefault="00F7075B" w:rsidP="00F7075B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DA3" w14:textId="77777777" w:rsidR="00F7075B" w:rsidRPr="00F7075B" w:rsidRDefault="00F7075B" w:rsidP="00F7075B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健康促進科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E6E1" w14:textId="77777777" w:rsidR="00F7075B" w:rsidRPr="00F7075B" w:rsidRDefault="00F7075B" w:rsidP="00F7075B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636" w14:textId="77777777" w:rsidR="00F7075B" w:rsidRPr="00F7075B" w:rsidRDefault="00F7075B" w:rsidP="00F7075B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F7075B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F7075B" w:rsidRPr="00F7075B" w14:paraId="7E8A5024" w14:textId="77777777" w:rsidTr="00F7075B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E7BE" w14:textId="77777777" w:rsidR="00F7075B" w:rsidRPr="00F7075B" w:rsidRDefault="00F7075B" w:rsidP="00F7075B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5B"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低劑量電腦斷層助早期發現肺癌</w:t>
            </w:r>
          </w:p>
        </w:tc>
      </w:tr>
    </w:tbl>
    <w:p w14:paraId="05006FEF" w14:textId="7BE80C31" w:rsidR="009F716B" w:rsidRPr="00F7075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p w14:paraId="31C3CA4A" w14:textId="5FC9B2DC" w:rsidR="00DB16E2" w:rsidRPr="003F263E" w:rsidRDefault="00966AEE" w:rsidP="008931A7">
      <w:pPr>
        <w:snapToGrid w:val="0"/>
        <w:spacing w:beforeLines="50" w:before="180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肺癌為</w:t>
      </w:r>
      <w:r w:rsidR="002D29EB" w:rsidRPr="003F263E">
        <w:rPr>
          <w:rFonts w:ascii="Times New Roman" w:eastAsia="標楷體" w:hAnsi="Times New Roman" w:cs="Times New Roman" w:hint="eastAsia"/>
          <w:sz w:val="32"/>
          <w:szCs w:val="32"/>
        </w:rPr>
        <w:t>國人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癌症死亡率第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位，</w:t>
      </w:r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透過早期篩檢，可提高肺癌治癒率，降低死亡率，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期肺癌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年存活率約</w:t>
      </w:r>
      <w:proofErr w:type="gramStart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，到第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期，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年存活率就僅剩</w:t>
      </w:r>
      <w:proofErr w:type="gramStart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781E04" w:rsidRPr="003F263E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自今（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A3001" w:rsidRPr="003F263E">
        <w:rPr>
          <w:rFonts w:ascii="Times New Roman" w:eastAsia="標楷體" w:hAnsi="Times New Roman" w:cs="Times New Roman"/>
          <w:sz w:val="32"/>
          <w:szCs w:val="32"/>
        </w:rPr>
        <w:t>12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）年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日起</w:t>
      </w:r>
      <w:r w:rsidR="00781E04" w:rsidRPr="003F263E">
        <w:rPr>
          <w:rFonts w:ascii="Times New Roman" w:eastAsia="標楷體" w:hAnsi="Times New Roman" w:cs="Times New Roman" w:hint="eastAsia"/>
          <w:sz w:val="32"/>
          <w:szCs w:val="32"/>
        </w:rPr>
        <w:t>率全國之先，提供</w:t>
      </w:r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有肺癌</w:t>
      </w:r>
      <w:r w:rsidR="00781E04" w:rsidRPr="003F263E">
        <w:rPr>
          <w:rFonts w:ascii="Times New Roman" w:eastAsia="標楷體" w:hAnsi="Times New Roman" w:cs="Times New Roman" w:hint="eastAsia"/>
          <w:sz w:val="32"/>
          <w:szCs w:val="32"/>
        </w:rPr>
        <w:t>風險</w:t>
      </w:r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因子之</w:t>
      </w:r>
      <w:r w:rsidR="00781E04" w:rsidRPr="003F263E">
        <w:rPr>
          <w:rFonts w:ascii="Times New Roman" w:eastAsia="標楷體" w:hAnsi="Times New Roman" w:cs="Times New Roman" w:hint="eastAsia"/>
          <w:sz w:val="32"/>
          <w:szCs w:val="32"/>
        </w:rPr>
        <w:t>市民</w:t>
      </w:r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免費</w:t>
      </w:r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低劑量電腦斷層</w:t>
      </w:r>
      <w:r w:rsidR="009A3001" w:rsidRPr="003F263E">
        <w:rPr>
          <w:rFonts w:ascii="Times New Roman" w:eastAsia="標楷體" w:hAnsi="Times New Roman" w:cs="Times New Roman" w:hint="eastAsia"/>
          <w:sz w:val="32"/>
          <w:szCs w:val="32"/>
        </w:rPr>
        <w:t>肺癌篩檢服務，</w:t>
      </w:r>
      <w:r w:rsidR="00781E04" w:rsidRPr="003F263E">
        <w:rPr>
          <w:rFonts w:ascii="Times New Roman" w:eastAsia="標楷體" w:hAnsi="Times New Roman" w:cs="Times New Roman"/>
          <w:sz w:val="32"/>
          <w:szCs w:val="32"/>
        </w:rPr>
        <w:t>預估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將有</w:t>
      </w:r>
      <w:r w:rsidR="00781E04" w:rsidRPr="003F263E">
        <w:rPr>
          <w:rFonts w:ascii="Times New Roman" w:eastAsia="標楷體" w:hAnsi="Times New Roman" w:cs="Times New Roman"/>
          <w:sz w:val="32"/>
          <w:szCs w:val="32"/>
        </w:rPr>
        <w:t>2</w:t>
      </w:r>
      <w:r w:rsidR="00781E04" w:rsidRPr="003F263E">
        <w:rPr>
          <w:rFonts w:ascii="Times New Roman" w:eastAsia="標楷體" w:hAnsi="Times New Roman" w:cs="Times New Roman"/>
          <w:sz w:val="32"/>
          <w:szCs w:val="32"/>
        </w:rPr>
        <w:t>萬</w:t>
      </w:r>
      <w:r w:rsidR="00781E04" w:rsidRPr="003F263E">
        <w:rPr>
          <w:rFonts w:ascii="Times New Roman" w:eastAsia="標楷體" w:hAnsi="Times New Roman" w:cs="Times New Roman"/>
          <w:sz w:val="32"/>
          <w:szCs w:val="32"/>
        </w:rPr>
        <w:t>5,000</w:t>
      </w:r>
      <w:r w:rsidR="00781E04" w:rsidRPr="003F263E">
        <w:rPr>
          <w:rFonts w:ascii="Times New Roman" w:eastAsia="標楷體" w:hAnsi="Times New Roman" w:cs="Times New Roman"/>
          <w:sz w:val="32"/>
          <w:szCs w:val="32"/>
        </w:rPr>
        <w:t>人受益</w:t>
      </w:r>
      <w:r w:rsidR="00781E04" w:rsidRPr="003F263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52A9173" w14:textId="3CEC305E" w:rsidR="00874B6F" w:rsidRPr="003F263E" w:rsidRDefault="008931A7" w:rsidP="00966AEE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低劑量電腦斷層（</w:t>
      </w:r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LDCT</w:t>
      </w:r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4B6F"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唯一實證可早期發現肺癌的篩檢工具</w:t>
      </w:r>
    </w:p>
    <w:p w14:paraId="51B5DEA6" w14:textId="57DF7A1D" w:rsidR="00DB16E2" w:rsidRPr="003F263E" w:rsidRDefault="00874B6F" w:rsidP="00874B6F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低劑量電腦斷層（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）檢查，是目前唯一具國際實證可早期發現肺癌的篩檢工具，</w:t>
      </w:r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LDCT</w:t>
      </w:r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檢查前不需禁食、</w:t>
      </w:r>
      <w:proofErr w:type="gramStart"/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禁水</w:t>
      </w:r>
      <w:proofErr w:type="gramEnd"/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、不用注射顯影劑，輻射暴露量較低，做一次只要花</w:t>
      </w:r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5</w:t>
      </w:r>
      <w:r w:rsidR="008837C1" w:rsidRPr="003F263E">
        <w:rPr>
          <w:rFonts w:ascii="Times New Roman" w:eastAsia="標楷體" w:hAnsi="Times New Roman" w:cs="Times New Roman"/>
          <w:sz w:val="32"/>
          <w:szCs w:val="32"/>
        </w:rPr>
        <w:t>分鐘時間</w:t>
      </w:r>
      <w:r w:rsidR="008837C1" w:rsidRPr="003F263E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民</w:t>
      </w:r>
      <w:proofErr w:type="gramStart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健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康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署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日起推動肺癌早期偵測計畫，針對重度吸菸者或具肺癌家族史等高風險族群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提供每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肺癌篩檢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，桃園市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家</w:t>
      </w:r>
      <w:proofErr w:type="gramStart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醫院共篩檢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1,953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案，找出陽性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A477A3" w:rsidRPr="003F263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案，確診肺癌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案，其中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82%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案）為肺癌早期個案，有助即早介入治療</w:t>
      </w:r>
      <w:r w:rsidR="008931A7" w:rsidRPr="003F263E">
        <w:rPr>
          <w:rFonts w:ascii="Times New Roman" w:eastAsia="標楷體" w:hAnsi="Times New Roman" w:cs="Times New Roman" w:hint="eastAsia"/>
          <w:sz w:val="32"/>
          <w:szCs w:val="32"/>
        </w:rPr>
        <w:t>，提高治癒率並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降低死亡率。</w:t>
      </w:r>
    </w:p>
    <w:p w14:paraId="03D8D922" w14:textId="0A81EB3F" w:rsidR="009A3001" w:rsidRPr="003F263E" w:rsidRDefault="002039D0" w:rsidP="00966AEE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補助對象涵蓋範圍全國第一</w:t>
      </w:r>
    </w:p>
    <w:p w14:paraId="6A055955" w14:textId="031F8E09" w:rsidR="00DC2F1E" w:rsidRPr="003F263E" w:rsidRDefault="00854B1D" w:rsidP="006E6605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肺癌危險因子包含吸菸、二手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、家族史、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石綿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、肺部慢性發炎疾病、空氣汙染及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油煙等。桃園市政府經分析肺癌風險、召開專家諮詢會議等評估過程，今年首先針對設籍桃園、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歲以上，</w:t>
      </w:r>
      <w:r w:rsidR="00A45241">
        <w:rPr>
          <w:rFonts w:ascii="Times New Roman" w:eastAsia="標楷體" w:hAnsi="Times New Roman" w:cs="Times New Roman" w:hint="eastAsia"/>
          <w:sz w:val="32"/>
          <w:szCs w:val="32"/>
        </w:rPr>
        <w:t>具有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品</w:t>
      </w:r>
      <w:r w:rsidR="00A45241">
        <w:rPr>
          <w:rFonts w:ascii="Times New Roman" w:eastAsia="標楷體" w:hAnsi="Times New Roman" w:cs="Times New Roman" w:hint="eastAsia"/>
          <w:sz w:val="32"/>
          <w:szCs w:val="32"/>
        </w:rPr>
        <w:t>暴露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」、「相關疾病史及家族史」、「職業暴露」及「空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及油煙」等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大類</w:t>
      </w:r>
      <w:r w:rsidR="00A45241">
        <w:rPr>
          <w:rFonts w:ascii="Times New Roman" w:eastAsia="標楷體" w:hAnsi="Times New Roman" w:cs="Times New Roman" w:hint="eastAsia"/>
          <w:sz w:val="32"/>
          <w:szCs w:val="32"/>
        </w:rPr>
        <w:t>危險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因子的市民，提供低劑量電腦斷層（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）肺癌篩檢服務。「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品」為包括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40-49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歲重度吸菸者（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包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年）及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歲以上同住家人，每戶</w:t>
      </w:r>
      <w:r w:rsidR="00A45241">
        <w:rPr>
          <w:rFonts w:ascii="Times New Roman" w:eastAsia="標楷體" w:hAnsi="Times New Roman" w:cs="Times New Roman" w:hint="eastAsia"/>
          <w:sz w:val="32"/>
          <w:szCs w:val="32"/>
        </w:rPr>
        <w:t>限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人；「相關疾病史及家族史」為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年內曾有結核病史、乳癌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病史且非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疑似或治療中的個案，另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40-44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歲女性及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40-49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歲男性且父母、子女、兄弟姊妹曾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患肺癌者也納入受檢對象；「職業暴露」主要是暴露在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石綿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、砷、鎘、鎳的作業環境工作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年以上且迄今超過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年者，「空氣污染、油煙」包括環保局列冊的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工業區工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作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年以上、</w:t>
      </w:r>
      <w:proofErr w:type="gramStart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登錄在冊的</w:t>
      </w:r>
      <w:proofErr w:type="gramEnd"/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廟宇工作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年以上</w:t>
      </w:r>
      <w:r w:rsidR="00A45241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每</w:t>
      </w:r>
      <w:r w:rsidR="00A45241">
        <w:rPr>
          <w:rFonts w:ascii="Times New Roman" w:eastAsia="標楷體" w:hAnsi="Times New Roman" w:cs="Times New Roman" w:hint="eastAsia"/>
          <w:sz w:val="32"/>
          <w:szCs w:val="32"/>
        </w:rPr>
        <w:t>家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上限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A45241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、四大觀光夜市範圍內攤販及商家且暴露油煙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年以上實際從業人員（如油炸煎、燒烤、熱炒等，每家上限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人）及警、消、環保外勤工作</w:t>
      </w:r>
      <w:r w:rsidR="00A45241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含退休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年內</w:t>
      </w:r>
      <w:r w:rsidR="00A45241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與民政局列冊殯葬管理所工作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年以上人員</w:t>
      </w:r>
      <w:r w:rsidR="00320C53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含退休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年內</w:t>
      </w:r>
      <w:r w:rsidR="00320C53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，其中「職業暴露」及「空氣污染、油煙」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類別，因涉及工作年限、是否為相關法規列管事業單位等認定，</w:t>
      </w:r>
      <w:r w:rsidR="00320C53">
        <w:rPr>
          <w:rFonts w:ascii="Times New Roman" w:eastAsia="標楷體" w:hAnsi="Times New Roman" w:cs="Times New Roman" w:hint="eastAsia"/>
          <w:sz w:val="32"/>
          <w:szCs w:val="32"/>
        </w:rPr>
        <w:t>因此</w:t>
      </w:r>
      <w:r w:rsidR="00A45241" w:rsidRPr="00A45241">
        <w:rPr>
          <w:rFonts w:ascii="Times New Roman" w:eastAsia="標楷體" w:hAnsi="Times New Roman" w:cs="Times New Roman" w:hint="eastAsia"/>
          <w:sz w:val="32"/>
          <w:szCs w:val="32"/>
        </w:rPr>
        <w:t>受檢人員將由各目的事業主管機關列冊比對後，由衛生局匯入資訊系統。</w:t>
      </w:r>
    </w:p>
    <w:p w14:paraId="51330ADE" w14:textId="08F9B462" w:rsidR="00736DC2" w:rsidRPr="003F263E" w:rsidRDefault="00736DC2" w:rsidP="00736DC2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線上申請</w:t>
      </w:r>
      <w:proofErr w:type="gramEnd"/>
      <w:r w:rsidR="00DB16E2"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便利</w:t>
      </w:r>
      <w:r w:rsidR="009C12E7"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可及</w:t>
      </w:r>
    </w:p>
    <w:p w14:paraId="443F8FA0" w14:textId="5C920D77" w:rsidR="00966AEE" w:rsidRPr="003F263E" w:rsidRDefault="00736DC2" w:rsidP="00874B6F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凡符合上述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大類對象者</w:t>
      </w:r>
      <w:r w:rsidR="00C25F6D" w:rsidRPr="003F263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C25F6D" w:rsidRPr="003F263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25F6D" w:rsidRPr="003F263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25F6D"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25F6D" w:rsidRPr="003F263E">
        <w:rPr>
          <w:rFonts w:ascii="Times New Roman" w:eastAsia="標楷體" w:hAnsi="Times New Roman" w:cs="Times New Roman" w:hint="eastAsia"/>
          <w:sz w:val="32"/>
          <w:szCs w:val="32"/>
        </w:rPr>
        <w:t>日起，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可至</w:t>
      </w:r>
      <w:proofErr w:type="gramStart"/>
      <w:r w:rsidRPr="003F263E">
        <w:rPr>
          <w:rFonts w:ascii="Times New Roman" w:eastAsia="標楷體" w:hAnsi="Times New Roman" w:cs="Times New Roman"/>
          <w:sz w:val="32"/>
          <w:szCs w:val="32"/>
        </w:rPr>
        <w:t>衛生局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線上預約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平台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填寫個人資料後提出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申請，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由衛生局進行審查，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約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個工作天將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以電子郵件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簡訊通知審核結果，如審核通過則可</w:t>
      </w:r>
      <w:proofErr w:type="gramStart"/>
      <w:r w:rsidR="00DC2F1E" w:rsidRPr="003F263E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線上預約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篩檢時間及醫院，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後續依系統提供</w:t>
      </w:r>
      <w:r w:rsidRPr="003F263E">
        <w:rPr>
          <w:rFonts w:ascii="Times New Roman" w:eastAsia="標楷體" w:hAnsi="Times New Roman" w:cs="Times New Roman"/>
          <w:sz w:val="32"/>
          <w:szCs w:val="32"/>
        </w:rPr>
        <w:t>預約完成</w:t>
      </w:r>
      <w:r w:rsidR="00DB16E2" w:rsidRPr="003F263E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3F263E">
        <w:rPr>
          <w:rFonts w:ascii="Times New Roman" w:eastAsia="標楷體" w:hAnsi="Times New Roman" w:cs="Times New Roman"/>
          <w:sz w:val="32"/>
          <w:szCs w:val="32"/>
        </w:rPr>
        <w:t>QR code</w:t>
      </w:r>
      <w:r w:rsidRPr="003F263E">
        <w:rPr>
          <w:rFonts w:ascii="Times New Roman" w:eastAsia="標楷體" w:hAnsi="Times New Roman" w:cs="Times New Roman"/>
          <w:sz w:val="32"/>
          <w:szCs w:val="32"/>
        </w:rPr>
        <w:t>及身分證明文件至醫院受檢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88BD8F2" w14:textId="5F686F00" w:rsidR="00874B6F" w:rsidRPr="003F263E" w:rsidRDefault="009C12E7" w:rsidP="00B03453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127603030"/>
      <w:r w:rsidRPr="003F26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肺癌防治從良好生活習慣做起</w:t>
      </w:r>
    </w:p>
    <w:p w14:paraId="6A8F9BB4" w14:textId="26C6774E" w:rsidR="00555361" w:rsidRPr="003F263E" w:rsidRDefault="004261AC" w:rsidP="009C12E7">
      <w:pPr>
        <w:widowControl/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衛生局表示，</w:t>
      </w:r>
      <w:bookmarkEnd w:id="0"/>
      <w:r w:rsidR="009C12E7" w:rsidRPr="003F263E">
        <w:rPr>
          <w:rFonts w:ascii="Times New Roman" w:eastAsia="標楷體" w:hAnsi="Times New Roman" w:cs="Times New Roman"/>
          <w:sz w:val="32"/>
          <w:szCs w:val="32"/>
        </w:rPr>
        <w:t>透過免費肺癌篩檢，配合異常結果定期追蹤，把握早期發現的黃金治療期，可降低因肺癌死亡的風險。</w:t>
      </w:r>
      <w:r w:rsidR="008837C1" w:rsidRPr="003F263E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9C12E7" w:rsidRPr="003F263E">
        <w:rPr>
          <w:rFonts w:ascii="Times New Roman" w:eastAsia="標楷體" w:hAnsi="Times New Roman" w:cs="Times New Roman"/>
          <w:sz w:val="32"/>
          <w:szCs w:val="32"/>
        </w:rPr>
        <w:t>也</w:t>
      </w:r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提醒</w:t>
      </w:r>
      <w:bookmarkStart w:id="1" w:name="_Hlk127603280"/>
      <w:r w:rsidR="008837C1" w:rsidRPr="003F263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並不能預防肺癌的發生，為了自己的身體健康還是要勇於拒</w:t>
      </w:r>
      <w:proofErr w:type="gramStart"/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和戒菸，避免吸入過多油煙，處在懸浮微粒、化學物質環境中，更要做好自我防護，並且規律運動、均衡飲食及維持良好的生活型態，增強自我防護</w:t>
      </w:r>
      <w:bookmarkEnd w:id="1"/>
      <w:r w:rsidR="009C12E7" w:rsidRPr="003F263E">
        <w:rPr>
          <w:rFonts w:ascii="Times New Roman" w:eastAsia="標楷體" w:hAnsi="Times New Roman" w:cs="Times New Roman" w:hint="eastAsia"/>
          <w:sz w:val="32"/>
          <w:szCs w:val="32"/>
        </w:rPr>
        <w:t>、減少疾病威脅。</w:t>
      </w:r>
    </w:p>
    <w:p w14:paraId="28F08A05" w14:textId="602EB721" w:rsidR="00DB16E2" w:rsidRPr="003F263E" w:rsidRDefault="00AE7C9E" w:rsidP="004D4561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  <w:r w:rsidR="00EC4D2F" w:rsidRPr="003F263E">
        <w:rPr>
          <w:rFonts w:ascii="Times New Roman" w:eastAsia="標楷體" w:hAnsi="Times New Roman" w:cs="Times New Roman"/>
          <w:sz w:val="32"/>
          <w:szCs w:val="32"/>
        </w:rPr>
        <w:t>肺癌篩檢相關訊息，可至桃園市政府衛生局首頁</w:t>
      </w:r>
      <w:r w:rsidR="0072504E">
        <w:rPr>
          <w:rFonts w:ascii="Times New Roman" w:eastAsia="標楷體" w:hAnsi="Times New Roman" w:cs="Times New Roman" w:hint="eastAsia"/>
          <w:sz w:val="32"/>
          <w:szCs w:val="32"/>
        </w:rPr>
        <w:t>查詢</w:t>
      </w:r>
      <w:r w:rsidR="003615D4" w:rsidRPr="003F263E">
        <w:rPr>
          <w:rFonts w:ascii="Times New Roman" w:eastAsia="標楷體" w:hAnsi="Times New Roman" w:cs="Times New Roman" w:hint="eastAsia"/>
          <w:sz w:val="32"/>
          <w:szCs w:val="32"/>
        </w:rPr>
        <w:t>，或撥打</w:t>
      </w:r>
      <w:r w:rsidR="003615D4" w:rsidRPr="003F263E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3615D4" w:rsidRPr="003F263E">
        <w:rPr>
          <w:rFonts w:ascii="Times New Roman" w:eastAsia="標楷體" w:hAnsi="Times New Roman" w:cs="Times New Roman" w:hint="eastAsia"/>
          <w:sz w:val="32"/>
          <w:szCs w:val="32"/>
        </w:rPr>
        <w:t>諮詢服務專線</w:t>
      </w:r>
      <w:r w:rsidR="003615D4" w:rsidRPr="003F263E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3615D4" w:rsidRPr="003F263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8FCF681" w14:textId="77777777" w:rsidR="0072504E" w:rsidRDefault="0072504E" w:rsidP="004D4561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356CC8A" wp14:editId="5F002D46">
            <wp:extent cx="1188720" cy="11887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172" cy="11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FC02" w14:textId="77777777" w:rsidR="00AC2C68" w:rsidRPr="003F263E" w:rsidRDefault="00AC2C68" w:rsidP="009C12E7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/>
          <w:sz w:val="32"/>
          <w:szCs w:val="32"/>
        </w:rPr>
        <w:t>新聞資料詢問：林幸慧科長</w:t>
      </w:r>
      <w:r w:rsidRPr="003F263E">
        <w:rPr>
          <w:rFonts w:ascii="Times New Roman" w:eastAsia="標楷體" w:hAnsi="Times New Roman" w:cs="Times New Roman"/>
          <w:sz w:val="32"/>
          <w:szCs w:val="32"/>
        </w:rPr>
        <w:t xml:space="preserve">    </w:t>
      </w:r>
      <w:r w:rsidRPr="003F263E">
        <w:rPr>
          <w:rFonts w:ascii="Times New Roman" w:eastAsia="標楷體" w:hAnsi="Times New Roman" w:cs="Times New Roman"/>
          <w:sz w:val="32"/>
          <w:szCs w:val="32"/>
        </w:rPr>
        <w:t>聯絡電話：</w:t>
      </w:r>
      <w:r w:rsidRPr="003F263E">
        <w:rPr>
          <w:rFonts w:ascii="Times New Roman" w:eastAsia="標楷體" w:hAnsi="Times New Roman" w:cs="Times New Roman"/>
          <w:sz w:val="32"/>
          <w:szCs w:val="32"/>
        </w:rPr>
        <w:t>3340935</w:t>
      </w:r>
      <w:r w:rsidRPr="003F263E">
        <w:rPr>
          <w:rFonts w:ascii="Times New Roman" w:eastAsia="標楷體" w:hAnsi="Times New Roman" w:cs="Times New Roman"/>
          <w:sz w:val="32"/>
          <w:szCs w:val="32"/>
        </w:rPr>
        <w:t>分機</w:t>
      </w:r>
      <w:r w:rsidRPr="003F263E">
        <w:rPr>
          <w:rFonts w:ascii="Times New Roman" w:eastAsia="標楷體" w:hAnsi="Times New Roman" w:cs="Times New Roman"/>
          <w:sz w:val="32"/>
          <w:szCs w:val="32"/>
        </w:rPr>
        <w:t>2500</w:t>
      </w:r>
    </w:p>
    <w:p w14:paraId="36364580" w14:textId="318416A5" w:rsidR="00320C53" w:rsidRDefault="00AC2C68" w:rsidP="0072504E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3F263E">
        <w:rPr>
          <w:rFonts w:ascii="Times New Roman" w:eastAsia="標楷體" w:hAnsi="Times New Roman" w:cs="Times New Roman"/>
          <w:sz w:val="32"/>
          <w:szCs w:val="32"/>
        </w:rPr>
        <w:t>新聞媒體聯絡人：蘇柏文副局長</w:t>
      </w:r>
      <w:r w:rsidRPr="003F263E">
        <w:rPr>
          <w:rFonts w:ascii="Times New Roman" w:eastAsia="標楷體" w:hAnsi="Times New Roman" w:cs="Times New Roman"/>
          <w:sz w:val="32"/>
          <w:szCs w:val="32"/>
        </w:rPr>
        <w:t xml:space="preserve">    </w:t>
      </w:r>
      <w:r w:rsidRPr="003F263E">
        <w:rPr>
          <w:rFonts w:ascii="Times New Roman" w:eastAsia="標楷體" w:hAnsi="Times New Roman" w:cs="Times New Roman"/>
          <w:sz w:val="32"/>
          <w:szCs w:val="32"/>
        </w:rPr>
        <w:t>聯絡電話：</w:t>
      </w:r>
      <w:r w:rsidRPr="003F263E">
        <w:rPr>
          <w:rFonts w:ascii="Times New Roman" w:eastAsia="標楷體" w:hAnsi="Times New Roman" w:cs="Times New Roman"/>
          <w:sz w:val="32"/>
          <w:szCs w:val="32"/>
        </w:rPr>
        <w:t>3340935</w:t>
      </w:r>
      <w:r w:rsidRPr="003F263E">
        <w:rPr>
          <w:rFonts w:ascii="Times New Roman" w:eastAsia="標楷體" w:hAnsi="Times New Roman" w:cs="Times New Roman"/>
          <w:sz w:val="32"/>
          <w:szCs w:val="32"/>
        </w:rPr>
        <w:t>分機</w:t>
      </w:r>
      <w:r w:rsidRPr="003F263E">
        <w:rPr>
          <w:rFonts w:ascii="Times New Roman" w:eastAsia="標楷體" w:hAnsi="Times New Roman" w:cs="Times New Roman"/>
          <w:sz w:val="32"/>
          <w:szCs w:val="32"/>
        </w:rPr>
        <w:t>2282</w:t>
      </w:r>
    </w:p>
    <w:sectPr w:rsidR="00320C53" w:rsidSect="00893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A75A" w14:textId="77777777" w:rsidR="001323EF" w:rsidRDefault="001323EF" w:rsidP="00AC2C68">
      <w:r>
        <w:separator/>
      </w:r>
    </w:p>
  </w:endnote>
  <w:endnote w:type="continuationSeparator" w:id="0">
    <w:p w14:paraId="3BC2A3B5" w14:textId="77777777" w:rsidR="001323EF" w:rsidRDefault="001323EF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9AC1" w14:textId="77777777" w:rsidR="001323EF" w:rsidRDefault="001323EF" w:rsidP="00AC2C68">
      <w:r>
        <w:separator/>
      </w:r>
    </w:p>
  </w:footnote>
  <w:footnote w:type="continuationSeparator" w:id="0">
    <w:p w14:paraId="7CEEBC34" w14:textId="77777777" w:rsidR="001323EF" w:rsidRDefault="001323EF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4A78"/>
    <w:rsid w:val="00006DED"/>
    <w:rsid w:val="00012D46"/>
    <w:rsid w:val="0001775C"/>
    <w:rsid w:val="00024A84"/>
    <w:rsid w:val="000406E1"/>
    <w:rsid w:val="00050033"/>
    <w:rsid w:val="00063928"/>
    <w:rsid w:val="00073526"/>
    <w:rsid w:val="00073B03"/>
    <w:rsid w:val="00075007"/>
    <w:rsid w:val="00075161"/>
    <w:rsid w:val="000951C0"/>
    <w:rsid w:val="000B766F"/>
    <w:rsid w:val="000E3C63"/>
    <w:rsid w:val="000E5362"/>
    <w:rsid w:val="000E7011"/>
    <w:rsid w:val="0010721A"/>
    <w:rsid w:val="0010774E"/>
    <w:rsid w:val="00122908"/>
    <w:rsid w:val="001239E8"/>
    <w:rsid w:val="00131A41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A24B2"/>
    <w:rsid w:val="001A775E"/>
    <w:rsid w:val="001C489F"/>
    <w:rsid w:val="001D424E"/>
    <w:rsid w:val="001D54D5"/>
    <w:rsid w:val="001E1029"/>
    <w:rsid w:val="001F2FB2"/>
    <w:rsid w:val="001F64B8"/>
    <w:rsid w:val="001F7B4D"/>
    <w:rsid w:val="002039D0"/>
    <w:rsid w:val="0021618B"/>
    <w:rsid w:val="00235EC9"/>
    <w:rsid w:val="0024436D"/>
    <w:rsid w:val="0026082F"/>
    <w:rsid w:val="00263B07"/>
    <w:rsid w:val="0029015C"/>
    <w:rsid w:val="00291EF1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5227A"/>
    <w:rsid w:val="003615D4"/>
    <w:rsid w:val="00391F61"/>
    <w:rsid w:val="003A5A7C"/>
    <w:rsid w:val="003A6ADD"/>
    <w:rsid w:val="003D6306"/>
    <w:rsid w:val="003D6FEB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F0238"/>
    <w:rsid w:val="004F141B"/>
    <w:rsid w:val="00501CF8"/>
    <w:rsid w:val="00514896"/>
    <w:rsid w:val="00522818"/>
    <w:rsid w:val="00541E00"/>
    <w:rsid w:val="00555361"/>
    <w:rsid w:val="005706D6"/>
    <w:rsid w:val="00573F5E"/>
    <w:rsid w:val="00575A55"/>
    <w:rsid w:val="005813D4"/>
    <w:rsid w:val="00587926"/>
    <w:rsid w:val="005C6164"/>
    <w:rsid w:val="005E09D5"/>
    <w:rsid w:val="005E3F11"/>
    <w:rsid w:val="005E689E"/>
    <w:rsid w:val="005F320B"/>
    <w:rsid w:val="00602676"/>
    <w:rsid w:val="006110A6"/>
    <w:rsid w:val="00613D78"/>
    <w:rsid w:val="006172C2"/>
    <w:rsid w:val="00622EBA"/>
    <w:rsid w:val="00633A1C"/>
    <w:rsid w:val="00687024"/>
    <w:rsid w:val="00693062"/>
    <w:rsid w:val="006A0679"/>
    <w:rsid w:val="006A2837"/>
    <w:rsid w:val="006A7807"/>
    <w:rsid w:val="006B4666"/>
    <w:rsid w:val="006B49B2"/>
    <w:rsid w:val="006B4B36"/>
    <w:rsid w:val="006B7091"/>
    <w:rsid w:val="006C4286"/>
    <w:rsid w:val="006C6E56"/>
    <w:rsid w:val="006E0ADF"/>
    <w:rsid w:val="006E6605"/>
    <w:rsid w:val="006E6661"/>
    <w:rsid w:val="00704764"/>
    <w:rsid w:val="00710292"/>
    <w:rsid w:val="007170FE"/>
    <w:rsid w:val="007219A0"/>
    <w:rsid w:val="0072504E"/>
    <w:rsid w:val="00736DC2"/>
    <w:rsid w:val="00740504"/>
    <w:rsid w:val="00744DB0"/>
    <w:rsid w:val="00752664"/>
    <w:rsid w:val="00756084"/>
    <w:rsid w:val="00760519"/>
    <w:rsid w:val="007723A3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E33B9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586A"/>
    <w:rsid w:val="00845599"/>
    <w:rsid w:val="00847507"/>
    <w:rsid w:val="00854B1D"/>
    <w:rsid w:val="008652C9"/>
    <w:rsid w:val="00872B5D"/>
    <w:rsid w:val="00874B6F"/>
    <w:rsid w:val="008837C1"/>
    <w:rsid w:val="008925D0"/>
    <w:rsid w:val="008931A7"/>
    <w:rsid w:val="008A4631"/>
    <w:rsid w:val="008B70F0"/>
    <w:rsid w:val="008D0FF4"/>
    <w:rsid w:val="008D100D"/>
    <w:rsid w:val="008D631A"/>
    <w:rsid w:val="008E208D"/>
    <w:rsid w:val="008E60A3"/>
    <w:rsid w:val="008F0C8E"/>
    <w:rsid w:val="00902CB2"/>
    <w:rsid w:val="00907D8A"/>
    <w:rsid w:val="009165F3"/>
    <w:rsid w:val="00927110"/>
    <w:rsid w:val="009271CF"/>
    <w:rsid w:val="00927765"/>
    <w:rsid w:val="00936873"/>
    <w:rsid w:val="00963DF9"/>
    <w:rsid w:val="00966AEE"/>
    <w:rsid w:val="009711DC"/>
    <w:rsid w:val="00981BC0"/>
    <w:rsid w:val="00981D71"/>
    <w:rsid w:val="00992917"/>
    <w:rsid w:val="009931A7"/>
    <w:rsid w:val="009A3001"/>
    <w:rsid w:val="009A3CBD"/>
    <w:rsid w:val="009A48CD"/>
    <w:rsid w:val="009B1498"/>
    <w:rsid w:val="009C12E7"/>
    <w:rsid w:val="009D1D2B"/>
    <w:rsid w:val="009D1EFA"/>
    <w:rsid w:val="009D4E30"/>
    <w:rsid w:val="009D6E4A"/>
    <w:rsid w:val="009F1C20"/>
    <w:rsid w:val="009F716B"/>
    <w:rsid w:val="009F7B41"/>
    <w:rsid w:val="00A02025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414E"/>
    <w:rsid w:val="00A82430"/>
    <w:rsid w:val="00A859D5"/>
    <w:rsid w:val="00A8626B"/>
    <w:rsid w:val="00A91FD2"/>
    <w:rsid w:val="00A921B1"/>
    <w:rsid w:val="00A93827"/>
    <w:rsid w:val="00A949AB"/>
    <w:rsid w:val="00A95AA7"/>
    <w:rsid w:val="00AC2C68"/>
    <w:rsid w:val="00AD3920"/>
    <w:rsid w:val="00AE7C9E"/>
    <w:rsid w:val="00B03453"/>
    <w:rsid w:val="00B12E05"/>
    <w:rsid w:val="00B14FE2"/>
    <w:rsid w:val="00B24367"/>
    <w:rsid w:val="00B501FE"/>
    <w:rsid w:val="00B50BB7"/>
    <w:rsid w:val="00B63ED1"/>
    <w:rsid w:val="00B70614"/>
    <w:rsid w:val="00B90DCC"/>
    <w:rsid w:val="00B954C0"/>
    <w:rsid w:val="00B95E97"/>
    <w:rsid w:val="00BA4E90"/>
    <w:rsid w:val="00BC2AFF"/>
    <w:rsid w:val="00BC7EF0"/>
    <w:rsid w:val="00BE5FF4"/>
    <w:rsid w:val="00C25F6D"/>
    <w:rsid w:val="00C33288"/>
    <w:rsid w:val="00C34A72"/>
    <w:rsid w:val="00C35B86"/>
    <w:rsid w:val="00C443EC"/>
    <w:rsid w:val="00C4607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696B"/>
    <w:rsid w:val="00CE192A"/>
    <w:rsid w:val="00CE4B71"/>
    <w:rsid w:val="00CE4F57"/>
    <w:rsid w:val="00D12338"/>
    <w:rsid w:val="00D13742"/>
    <w:rsid w:val="00D23E26"/>
    <w:rsid w:val="00D33B60"/>
    <w:rsid w:val="00D46E7C"/>
    <w:rsid w:val="00D60E74"/>
    <w:rsid w:val="00D629A2"/>
    <w:rsid w:val="00D62A08"/>
    <w:rsid w:val="00D84103"/>
    <w:rsid w:val="00DA08BB"/>
    <w:rsid w:val="00DB14AC"/>
    <w:rsid w:val="00DB16E2"/>
    <w:rsid w:val="00DC2F1E"/>
    <w:rsid w:val="00DC6B04"/>
    <w:rsid w:val="00DD07E5"/>
    <w:rsid w:val="00E0216C"/>
    <w:rsid w:val="00E0709E"/>
    <w:rsid w:val="00E0768B"/>
    <w:rsid w:val="00E16592"/>
    <w:rsid w:val="00E22F60"/>
    <w:rsid w:val="00E35319"/>
    <w:rsid w:val="00E45232"/>
    <w:rsid w:val="00E772CC"/>
    <w:rsid w:val="00E8539E"/>
    <w:rsid w:val="00EB4BE5"/>
    <w:rsid w:val="00EC262C"/>
    <w:rsid w:val="00EC3F95"/>
    <w:rsid w:val="00EC4D2F"/>
    <w:rsid w:val="00EF73EE"/>
    <w:rsid w:val="00F12FB7"/>
    <w:rsid w:val="00F16667"/>
    <w:rsid w:val="00F230B9"/>
    <w:rsid w:val="00F33255"/>
    <w:rsid w:val="00F41B71"/>
    <w:rsid w:val="00F47724"/>
    <w:rsid w:val="00F5296C"/>
    <w:rsid w:val="00F57790"/>
    <w:rsid w:val="00F7075B"/>
    <w:rsid w:val="00F80630"/>
    <w:rsid w:val="00F862E3"/>
    <w:rsid w:val="00F94A80"/>
    <w:rsid w:val="00FA6032"/>
    <w:rsid w:val="00FB2126"/>
    <w:rsid w:val="00FB58F9"/>
    <w:rsid w:val="00FC39D7"/>
    <w:rsid w:val="00FF44B7"/>
    <w:rsid w:val="00FF677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BC80-F9DC-4B47-97F2-F98D96A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桃園市政府衛生局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2</cp:revision>
  <cp:lastPrinted>2023-02-22T07:31:00Z</cp:lastPrinted>
  <dcterms:created xsi:type="dcterms:W3CDTF">2023-09-13T02:44:00Z</dcterms:created>
  <dcterms:modified xsi:type="dcterms:W3CDTF">2023-09-13T02:44:00Z</dcterms:modified>
</cp:coreProperties>
</file>