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91" w:rsidRDefault="008C0691" w:rsidP="008C0691">
      <w:pPr>
        <w:spacing w:line="360" w:lineRule="exact"/>
        <w:jc w:val="center"/>
      </w:pPr>
      <w:bookmarkStart w:id="0" w:name="_GoBack"/>
      <w:r>
        <w:rPr>
          <w:b/>
          <w:bCs/>
        </w:rPr>
        <w:t>新屋區</w:t>
      </w:r>
      <w:r>
        <w:rPr>
          <w:b/>
          <w:bCs/>
        </w:rPr>
        <w:t>107</w:t>
      </w:r>
      <w:r>
        <w:rPr>
          <w:b/>
          <w:bCs/>
        </w:rPr>
        <w:t>學年度國民小學學區一覽表</w:t>
      </w:r>
      <w:r>
        <w:rPr>
          <w:b/>
        </w:rPr>
        <w:t xml:space="preserve"> </w:t>
      </w:r>
      <w:bookmarkEnd w:id="0"/>
      <w:r>
        <w:t> </w:t>
      </w:r>
      <w:r>
        <w:rPr>
          <w:rFonts w:ascii="Verdana" w:hAnsi="Verdana"/>
        </w:rPr>
        <w:t>[</w:t>
      </w:r>
      <w:r>
        <w:rPr>
          <w:rFonts w:ascii="Verdana" w:hAnsi="Verdana"/>
        </w:rPr>
        <w:t>自</w:t>
      </w:r>
      <w:r>
        <w:rPr>
          <w:rFonts w:ascii="Verdana" w:hAnsi="Verdana"/>
        </w:rPr>
        <w:t xml:space="preserve"> 100.09.02 </w:t>
      </w:r>
      <w:r>
        <w:rPr>
          <w:rFonts w:ascii="Verdana" w:hAnsi="Verdana"/>
        </w:rPr>
        <w:t>至</w:t>
      </w:r>
      <w:r>
        <w:rPr>
          <w:rFonts w:ascii="Verdana" w:hAnsi="Verdana"/>
        </w:rPr>
        <w:t xml:space="preserve">101.09.01 </w:t>
      </w:r>
      <w:r>
        <w:rPr>
          <w:rFonts w:ascii="Verdana" w:hAnsi="Verdana"/>
        </w:rPr>
        <w:t>出生兒童</w:t>
      </w:r>
      <w:r>
        <w:rPr>
          <w:rFonts w:ascii="Verdana" w:hAnsi="Verdana"/>
        </w:rPr>
        <w:t>]</w:t>
      </w:r>
    </w:p>
    <w:p w:rsidR="008C0691" w:rsidRDefault="008C0691" w:rsidP="008C0691">
      <w:pPr>
        <w:spacing w:line="360" w:lineRule="exact"/>
        <w:jc w:val="right"/>
      </w:pPr>
      <w:r>
        <w:rPr>
          <w:rFonts w:ascii="微軟正黑體" w:eastAsia="微軟正黑體" w:hAnsi="微軟正黑體" w:cs="微軟正黑體"/>
        </w:rPr>
        <w:t>◎</w:t>
      </w:r>
      <w: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1325"/>
        <w:gridCol w:w="5850"/>
        <w:gridCol w:w="1511"/>
      </w:tblGrid>
      <w:tr w:rsidR="008C0691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C0691" w:rsidRDefault="008C0691" w:rsidP="00A4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行政區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C0691" w:rsidRDefault="008C0691" w:rsidP="00A4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學校名稱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C0691" w:rsidRDefault="008C0691" w:rsidP="00A4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學區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C0691" w:rsidRDefault="008C0691" w:rsidP="00A4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聯絡電話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新屋、新生、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東明（1-4）、後湖（1-3、6）、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後湖（4、7-8）、石磊（1-9、11-12）、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石磊（10、13-15）、清華（16-18）、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清華（1、6-8、19）、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埔頂（4-5、11-12）、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（6、10）、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（1-2）、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（9）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4772016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東明國小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東明（1-4）、東明（5-10），後湖（5）、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後湖（4、7-8）、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欄（1、2、8）、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欄（3-4）、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欄（5-7），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槺榔（11）、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社子（4、6）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4772500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永安國小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永安、下田（1-7、10），石牌（1）、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石牌（2、6），永興（1-4）、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永興（5-6），下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>（6-7）、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下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>（4-5），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欄（5-7）、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笨港（11）、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槺榔（7）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4862224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北湖國小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下田（8）、石牌（3-5、8）、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石牌（7）、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石牌（2、6）、永興（7-9）、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永興（5-6）、下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>（1-3）、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下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（4-5）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4862415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笨港國小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笨港（1-10）、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笨港（11）、槺榔（1、3-4）、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槺榔（2、5、8）、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槺榔（7）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4769113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頭洲國小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頭洲，九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（7-8）、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（6、10）、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（9）、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（4）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4901204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大坡國小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大坡、後庄（1、7-10）、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後庄（2-3、6）、槺榔（6、9-10）、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槺榔（2、5、8）、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槺榔（11），望間（6-9、11-12）、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望間（5）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4766980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/>
                <w:szCs w:val="24"/>
              </w:rPr>
              <w:t>蚵</w:t>
            </w:r>
            <w:proofErr w:type="gramEnd"/>
            <w:r>
              <w:rPr>
                <w:rFonts w:ascii="新細明體" w:hAnsi="新細明體"/>
                <w:szCs w:val="24"/>
              </w:rPr>
              <w:t>間國小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roofErr w:type="gramStart"/>
            <w:r>
              <w:rPr>
                <w:rFonts w:ascii="新細明體" w:hAnsi="新細明體"/>
                <w:szCs w:val="24"/>
              </w:rPr>
              <w:t>蚵</w:t>
            </w:r>
            <w:proofErr w:type="gramEnd"/>
            <w:r>
              <w:rPr>
                <w:rFonts w:ascii="新細明體" w:hAnsi="新細明體"/>
                <w:szCs w:val="24"/>
              </w:rPr>
              <w:t>間、深圳、後庄（4-5）、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後庄（2-3、6）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4768413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啟文國小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清華（2-5、9-15）、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清華（1、6-8、19）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4772077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社子國小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社子（1-3、5、7-10）、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社子（4、6）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4772444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埔頂國小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埔頂（1-3、6-10、13-16）、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埔頂（4-5、11-12），九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（3、5、11）、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（1-2）、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（9）、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（4）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4772240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楊梅區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富岡國小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望間（1-4、10、13）、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望間（5）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4721193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觀音區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保生國小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下田（9）、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石磊（10、13-15）、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欄（3-4）、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石牌（7）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4732054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lastRenderedPageBreak/>
              <w:t>新竹縣</w:t>
            </w:r>
          </w:p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湖口鄉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和興國小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望間（5）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5992094</w:t>
            </w:r>
          </w:p>
        </w:tc>
      </w:tr>
    </w:tbl>
    <w:p w:rsidR="008C0691" w:rsidRDefault="008C0691" w:rsidP="008C0691">
      <w:r>
        <w:rPr>
          <w:rFonts w:ascii="新細明體" w:hAnsi="新細明體"/>
          <w:bCs/>
          <w:szCs w:val="24"/>
        </w:rPr>
        <w:t>備註：</w:t>
      </w:r>
      <w:r>
        <w:rPr>
          <w:rFonts w:ascii="新細明體" w:hAnsi="新細明體"/>
          <w:szCs w:val="24"/>
        </w:rPr>
        <w:t xml:space="preserve">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東明里（1-4）、後湖里（4、7-8）為東明、新屋國小自由學區。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石磊里（10、13-15）為保生、新屋國小自由學區。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proofErr w:type="gramStart"/>
      <w:r>
        <w:rPr>
          <w:rFonts w:ascii="新細明體" w:hAnsi="新細明體"/>
          <w:szCs w:val="24"/>
        </w:rPr>
        <w:t>赤欄里</w:t>
      </w:r>
      <w:proofErr w:type="gramEnd"/>
      <w:r>
        <w:rPr>
          <w:rFonts w:ascii="新細明體" w:hAnsi="新細明體"/>
          <w:szCs w:val="24"/>
        </w:rPr>
        <w:t xml:space="preserve">（3-4）為保生、東明國小自由學區。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proofErr w:type="gramStart"/>
      <w:r>
        <w:rPr>
          <w:rFonts w:ascii="新細明體" w:hAnsi="新細明體"/>
          <w:szCs w:val="24"/>
        </w:rPr>
        <w:t>赤欄里</w:t>
      </w:r>
      <w:proofErr w:type="gramEnd"/>
      <w:r>
        <w:rPr>
          <w:rFonts w:ascii="新細明體" w:hAnsi="新細明體"/>
          <w:szCs w:val="24"/>
        </w:rPr>
        <w:t xml:space="preserve">（5-7）為永安、東明國小自由學區。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笨港里（11）為永安、笨港國小自由學區。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後庄里（2-3、6）為</w:t>
      </w:r>
      <w:proofErr w:type="gramStart"/>
      <w:r>
        <w:rPr>
          <w:rFonts w:ascii="新細明體" w:hAnsi="新細明體"/>
          <w:szCs w:val="24"/>
        </w:rPr>
        <w:t>蚵</w:t>
      </w:r>
      <w:proofErr w:type="gramEnd"/>
      <w:r>
        <w:rPr>
          <w:rFonts w:ascii="新細明體" w:hAnsi="新細明體"/>
          <w:szCs w:val="24"/>
        </w:rPr>
        <w:t xml:space="preserve">間、大坡國小自由學區。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清華里（1、6-8、19）為啟文、新屋國小自由學區。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槺榔里（2、5、8）為笨港、大坡國小自由學區。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槺榔里（7）為笨港、大坡、永安國小自由學區。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槺榔里（11）為大坡、東明國小自由學區。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石牌里（7）為北湖、保生國小自由學區。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石牌里（2-6）為北湖、永安國小自由學區。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永興里（5-6）為北湖、永安國小自由學區。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proofErr w:type="gramStart"/>
      <w:r>
        <w:rPr>
          <w:rFonts w:ascii="新細明體" w:hAnsi="新細明體"/>
          <w:szCs w:val="24"/>
        </w:rPr>
        <w:t>望間里</w:t>
      </w:r>
      <w:proofErr w:type="gramEnd"/>
      <w:r>
        <w:rPr>
          <w:rFonts w:ascii="新細明體" w:hAnsi="新細明體"/>
          <w:szCs w:val="24"/>
        </w:rPr>
        <w:t xml:space="preserve">（5）為大坡、和興(新竹縣湖口鄉)、富岡國小自由學區。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埔頂里（4-5、11-12）、九</w:t>
      </w:r>
      <w:proofErr w:type="gramStart"/>
      <w:r>
        <w:rPr>
          <w:rFonts w:ascii="新細明體" w:hAnsi="新細明體"/>
          <w:szCs w:val="24"/>
        </w:rPr>
        <w:t>斗</w:t>
      </w:r>
      <w:proofErr w:type="gramEnd"/>
      <w:r>
        <w:rPr>
          <w:rFonts w:ascii="新細明體" w:hAnsi="新細明體"/>
          <w:szCs w:val="24"/>
        </w:rPr>
        <w:t xml:space="preserve">里（1-2）為埔頂、新屋國小自由學區。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九</w:t>
      </w:r>
      <w:proofErr w:type="gramStart"/>
      <w:r>
        <w:rPr>
          <w:rFonts w:ascii="新細明體" w:hAnsi="新細明體"/>
          <w:szCs w:val="24"/>
        </w:rPr>
        <w:t>斗</w:t>
      </w:r>
      <w:proofErr w:type="gramEnd"/>
      <w:r>
        <w:rPr>
          <w:rFonts w:ascii="新細明體" w:hAnsi="新細明體"/>
          <w:szCs w:val="24"/>
        </w:rPr>
        <w:t xml:space="preserve">里（6、10）為頭洲、新屋國小自由學區。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九</w:t>
      </w:r>
      <w:proofErr w:type="gramStart"/>
      <w:r>
        <w:rPr>
          <w:rFonts w:ascii="新細明體" w:hAnsi="新細明體"/>
          <w:szCs w:val="24"/>
        </w:rPr>
        <w:t>斗</w:t>
      </w:r>
      <w:proofErr w:type="gramEnd"/>
      <w:r>
        <w:rPr>
          <w:rFonts w:ascii="新細明體" w:hAnsi="新細明體"/>
          <w:szCs w:val="24"/>
        </w:rPr>
        <w:t xml:space="preserve">里（4）為頭洲、埔頂國小自由學區。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九</w:t>
      </w:r>
      <w:proofErr w:type="gramStart"/>
      <w:r>
        <w:rPr>
          <w:rFonts w:ascii="新細明體" w:hAnsi="新細明體"/>
          <w:szCs w:val="24"/>
        </w:rPr>
        <w:t>斗</w:t>
      </w:r>
      <w:proofErr w:type="gramEnd"/>
      <w:r>
        <w:rPr>
          <w:rFonts w:ascii="新細明體" w:hAnsi="新細明體"/>
          <w:szCs w:val="24"/>
        </w:rPr>
        <w:t xml:space="preserve">里（9）為頭洲、新屋、埔頂國小自由學區。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社子里（4、6）為社子、東明國小自由學區。 </w:t>
      </w:r>
    </w:p>
    <w:p w:rsidR="008C0691" w:rsidRDefault="008C0691" w:rsidP="008C0691">
      <w:pPr>
        <w:numPr>
          <w:ilvl w:val="0"/>
          <w:numId w:val="6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下埔里（4-5）為永安、北湖國小自由學區。 </w:t>
      </w:r>
    </w:p>
    <w:p w:rsidR="008C0691" w:rsidRDefault="008C0691" w:rsidP="008C0691">
      <w:pPr>
        <w:pageBreakBefore/>
        <w:spacing w:line="360" w:lineRule="exact"/>
        <w:jc w:val="center"/>
      </w:pPr>
      <w:r>
        <w:rPr>
          <w:b/>
          <w:bCs/>
        </w:rPr>
        <w:lastRenderedPageBreak/>
        <w:t>新屋區</w:t>
      </w:r>
      <w:r>
        <w:rPr>
          <w:b/>
          <w:bCs/>
        </w:rPr>
        <w:t>107</w:t>
      </w:r>
      <w:r>
        <w:rPr>
          <w:b/>
          <w:bCs/>
        </w:rPr>
        <w:t>學年度國民</w:t>
      </w:r>
      <w:r>
        <w:rPr>
          <w:rFonts w:hint="eastAsia"/>
          <w:b/>
          <w:bCs/>
        </w:rPr>
        <w:t>中</w:t>
      </w:r>
      <w:r>
        <w:rPr>
          <w:b/>
          <w:bCs/>
        </w:rPr>
        <w:t>學學區一覽表</w:t>
      </w:r>
      <w:r>
        <w:rPr>
          <w:b/>
        </w:rPr>
        <w:t xml:space="preserve">  </w:t>
      </w:r>
      <w:r>
        <w:rPr>
          <w:rFonts w:ascii="Verdana" w:hAnsi="Verdana"/>
        </w:rPr>
        <w:t>[</w:t>
      </w:r>
      <w:r>
        <w:rPr>
          <w:rFonts w:ascii="Verdana" w:hAnsi="Verdana"/>
        </w:rPr>
        <w:t>自</w:t>
      </w:r>
      <w:r>
        <w:rPr>
          <w:rFonts w:ascii="Verdana" w:hAnsi="Verdana"/>
        </w:rPr>
        <w:t xml:space="preserve"> 100.09.02 </w:t>
      </w:r>
      <w:r>
        <w:rPr>
          <w:rFonts w:ascii="Verdana" w:hAnsi="Verdana"/>
        </w:rPr>
        <w:t>至</w:t>
      </w:r>
      <w:r>
        <w:rPr>
          <w:rFonts w:ascii="Verdana" w:hAnsi="Verdana"/>
        </w:rPr>
        <w:t xml:space="preserve">101.09.01 </w:t>
      </w:r>
      <w:r>
        <w:rPr>
          <w:rFonts w:ascii="Verdana" w:hAnsi="Verdana"/>
        </w:rPr>
        <w:t>出生兒童</w:t>
      </w:r>
      <w:r>
        <w:rPr>
          <w:rFonts w:ascii="Verdana" w:hAnsi="Verdana"/>
        </w:rPr>
        <w:t>]</w:t>
      </w:r>
    </w:p>
    <w:p w:rsidR="008C0691" w:rsidRDefault="008C0691" w:rsidP="008C0691">
      <w:pPr>
        <w:spacing w:line="360" w:lineRule="exact"/>
        <w:jc w:val="right"/>
      </w:pPr>
      <w:r>
        <w:rPr>
          <w:rFonts w:ascii="微軟正黑體" w:eastAsia="微軟正黑體" w:hAnsi="微軟正黑體" w:cs="微軟正黑體"/>
        </w:rPr>
        <w:t>◎</w:t>
      </w:r>
      <w: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1298"/>
        <w:gridCol w:w="5792"/>
        <w:gridCol w:w="1609"/>
      </w:tblGrid>
      <w:tr w:rsidR="008C0691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C0691" w:rsidRDefault="008C0691" w:rsidP="00A4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行政區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C0691" w:rsidRDefault="008C0691" w:rsidP="00A4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學校名稱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C0691" w:rsidRDefault="008C0691" w:rsidP="00A4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學區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8C0691" w:rsidRDefault="008C0691" w:rsidP="00A4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聯絡電話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新屋區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新屋高中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新屋、新生、石磊、東明、後湖、清華、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頭洲（11-13、18、19）、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頭洲（14-17）、九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（1、6-8、10-11）、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>（2-5、9）、埔頂（2-6、10-12）、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埔頂（1、7-9、13-16）、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欄（1-4、8），社子（1-3）、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社子（4-6），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社子（7-10）、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望間（1-5、10、13）觀音區：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富源（1-4、9-12）、藍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（1-3）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4772029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新屋區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大坡國中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大坡、後庄，槺榔（1-6、8-11）、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槺榔（7）、蚵間，深圳、望間（6-9、11-12）、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望間（1-5、10、13）、笨港（2-7）、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笨港（11）、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社子（4-6）、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社子（7-10）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4768350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新屋區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永安國中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永安、下田、下</w:t>
            </w:r>
            <w:proofErr w:type="gramStart"/>
            <w:r>
              <w:rPr>
                <w:rFonts w:ascii="新細明體" w:hAnsi="新細明體"/>
                <w:szCs w:val="24"/>
              </w:rPr>
              <w:t>埔</w:t>
            </w:r>
            <w:proofErr w:type="gramEnd"/>
            <w:r>
              <w:rPr>
                <w:rFonts w:ascii="新細明體" w:hAnsi="新細明體"/>
                <w:szCs w:val="24"/>
              </w:rPr>
              <w:t>、永興，石牌、笨港（1、8-10）、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笨港（11）、</w:t>
            </w:r>
            <w:proofErr w:type="gramStart"/>
            <w:r>
              <w:rPr>
                <w:rFonts w:ascii="新細明體" w:hAnsi="新細明體"/>
                <w:szCs w:val="24"/>
              </w:rPr>
              <w:t>赤</w:t>
            </w:r>
            <w:proofErr w:type="gramEnd"/>
            <w:r>
              <w:rPr>
                <w:rFonts w:ascii="新細明體" w:hAnsi="新細明體"/>
                <w:szCs w:val="24"/>
              </w:rPr>
              <w:t>欄（5-7）、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槺榔（7）、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社子（4-6）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4862507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楊梅區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瑞原國中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頭洲（14-17）、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埔頂（1、7-9、13-16）、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九</w:t>
            </w:r>
            <w:proofErr w:type="gramStart"/>
            <w:r>
              <w:rPr>
                <w:rFonts w:ascii="新細明體" w:hAnsi="新細明體"/>
                <w:szCs w:val="24"/>
              </w:rPr>
              <w:t>斗</w:t>
            </w:r>
            <w:proofErr w:type="gramEnd"/>
            <w:r>
              <w:rPr>
                <w:rFonts w:ascii="新細明體" w:hAnsi="新細明體"/>
                <w:szCs w:val="24"/>
              </w:rPr>
              <w:t xml:space="preserve">（2-5、9）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4782242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楊梅區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富岡國中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望間（1-5、10、13）、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>社子（4-6）、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社子（7-10）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4721113</w:t>
            </w:r>
          </w:p>
        </w:tc>
      </w:tr>
      <w:tr w:rsidR="008C0691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中壢區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 xml:space="preserve">過嶺國中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r>
              <w:rPr>
                <w:rFonts w:ascii="新細明體" w:hAnsi="新細明體"/>
                <w:szCs w:val="24"/>
              </w:rPr>
              <w:t>頭洲（1-10）、</w:t>
            </w:r>
            <w:r>
              <w:rPr>
                <w:rFonts w:ascii="新細明體" w:hAnsi="新細明體" w:cs="微軟正黑體"/>
                <w:szCs w:val="24"/>
              </w:rPr>
              <w:t>◎</w:t>
            </w:r>
            <w:r>
              <w:rPr>
                <w:rFonts w:ascii="新細明體" w:hAnsi="新細明體"/>
                <w:szCs w:val="24"/>
              </w:rPr>
              <w:t xml:space="preserve">頭洲（11-13、18、19）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C0691" w:rsidRDefault="008C0691" w:rsidP="00A45B91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4200026</w:t>
            </w:r>
          </w:p>
        </w:tc>
      </w:tr>
    </w:tbl>
    <w:p w:rsidR="008C0691" w:rsidRDefault="008C0691" w:rsidP="008C0691">
      <w:r>
        <w:rPr>
          <w:rFonts w:ascii="新細明體" w:hAnsi="新細明體"/>
          <w:bCs/>
          <w:szCs w:val="24"/>
        </w:rPr>
        <w:t>備註：</w:t>
      </w:r>
      <w:r>
        <w:rPr>
          <w:rFonts w:ascii="新細明體" w:hAnsi="新細明體"/>
          <w:szCs w:val="24"/>
        </w:rPr>
        <w:t xml:space="preserve"> </w:t>
      </w:r>
    </w:p>
    <w:p w:rsidR="008C0691" w:rsidRDefault="008C0691" w:rsidP="008C0691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頭洲里（11-13、18、19）為新屋高中、過嶺國中自由學區。 </w:t>
      </w:r>
    </w:p>
    <w:p w:rsidR="008C0691" w:rsidRDefault="008C0691" w:rsidP="008C0691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頭洲里（14-17）為新屋高中、瑞原國中自由學區。 </w:t>
      </w:r>
    </w:p>
    <w:p w:rsidR="008C0691" w:rsidRDefault="008C0691" w:rsidP="008C0691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埔頂里（1、7-9、13-16）為新屋高中、瑞原國中自由學區。 </w:t>
      </w:r>
    </w:p>
    <w:p w:rsidR="008C0691" w:rsidRDefault="008C0691" w:rsidP="008C0691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九</w:t>
      </w:r>
      <w:proofErr w:type="gramStart"/>
      <w:r>
        <w:rPr>
          <w:rFonts w:ascii="新細明體" w:hAnsi="新細明體"/>
          <w:szCs w:val="24"/>
        </w:rPr>
        <w:t>斗</w:t>
      </w:r>
      <w:proofErr w:type="gramEnd"/>
      <w:r>
        <w:rPr>
          <w:rFonts w:ascii="新細明體" w:hAnsi="新細明體"/>
          <w:szCs w:val="24"/>
        </w:rPr>
        <w:t xml:space="preserve">里（2-5、9）為新屋高中、瑞原國中自由學區。 </w:t>
      </w:r>
    </w:p>
    <w:p w:rsidR="008C0691" w:rsidRDefault="008C0691" w:rsidP="008C0691">
      <w:pPr>
        <w:numPr>
          <w:ilvl w:val="0"/>
          <w:numId w:val="7"/>
        </w:numPr>
        <w:rPr>
          <w:rFonts w:ascii="新細明體" w:hAnsi="新細明體"/>
          <w:szCs w:val="24"/>
        </w:rPr>
      </w:pPr>
      <w:proofErr w:type="gramStart"/>
      <w:r>
        <w:rPr>
          <w:rFonts w:ascii="新細明體" w:hAnsi="新細明體"/>
          <w:szCs w:val="24"/>
        </w:rPr>
        <w:t>望間里</w:t>
      </w:r>
      <w:proofErr w:type="gramEnd"/>
      <w:r>
        <w:rPr>
          <w:rFonts w:ascii="新細明體" w:hAnsi="新細明體"/>
          <w:szCs w:val="24"/>
        </w:rPr>
        <w:t xml:space="preserve">（1-5、10、13）為新屋高中、大坡國中、富岡國中自由學區。 </w:t>
      </w:r>
    </w:p>
    <w:p w:rsidR="008C0691" w:rsidRDefault="008C0691" w:rsidP="008C0691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笨港里（11）為大坡國中、永安國中自由學區。 </w:t>
      </w:r>
    </w:p>
    <w:p w:rsidR="008C0691" w:rsidRDefault="008C0691" w:rsidP="008C0691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槺榔里（7）為大坡國中、永安國中自由學區。 </w:t>
      </w:r>
    </w:p>
    <w:p w:rsidR="008C0691" w:rsidRDefault="008C0691" w:rsidP="008C0691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社子里（4-6）為新屋高中、大坡國中、富岡國中、永安國中自由學區。 </w:t>
      </w:r>
    </w:p>
    <w:p w:rsidR="008C0691" w:rsidRDefault="008C0691" w:rsidP="008C0691">
      <w:pPr>
        <w:numPr>
          <w:ilvl w:val="0"/>
          <w:numId w:val="7"/>
        </w:num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社子里（7-10）為新屋高中、大坡國中、富岡國中自由學區。 </w:t>
      </w:r>
    </w:p>
    <w:p w:rsidR="008C0691" w:rsidRDefault="008C0691" w:rsidP="008C0691">
      <w:pPr>
        <w:numPr>
          <w:ilvl w:val="0"/>
          <w:numId w:val="7"/>
        </w:numPr>
      </w:pPr>
      <w:r>
        <w:rPr>
          <w:rFonts w:ascii="新細明體" w:hAnsi="新細明體"/>
          <w:szCs w:val="24"/>
        </w:rPr>
        <w:t>觀音區富源里(1-4、9-12)為觀音高中、新屋高中、過嶺國中自由學區。</w:t>
      </w:r>
    </w:p>
    <w:p w:rsidR="00FB24DE" w:rsidRPr="008C0691" w:rsidRDefault="008C0691" w:rsidP="008C0691"/>
    <w:sectPr w:rsidR="00FB24DE" w:rsidRPr="008C0691" w:rsidSect="00812E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2A2"/>
    <w:multiLevelType w:val="multilevel"/>
    <w:tmpl w:val="719E1AF6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66839C6"/>
    <w:multiLevelType w:val="multilevel"/>
    <w:tmpl w:val="3ED4D3E2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5512080"/>
    <w:multiLevelType w:val="multilevel"/>
    <w:tmpl w:val="2A9884A0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7864C1F"/>
    <w:multiLevelType w:val="multilevel"/>
    <w:tmpl w:val="272C33D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E58086E"/>
    <w:multiLevelType w:val="multilevel"/>
    <w:tmpl w:val="060E914A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4552FD6"/>
    <w:multiLevelType w:val="multilevel"/>
    <w:tmpl w:val="A0E88A9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7F55223E"/>
    <w:multiLevelType w:val="multilevel"/>
    <w:tmpl w:val="DA1602C0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E"/>
    <w:rsid w:val="001156C7"/>
    <w:rsid w:val="001630C8"/>
    <w:rsid w:val="003C2143"/>
    <w:rsid w:val="00433CAE"/>
    <w:rsid w:val="00812E1E"/>
    <w:rsid w:val="008C0691"/>
    <w:rsid w:val="00941502"/>
    <w:rsid w:val="00C35F13"/>
    <w:rsid w:val="00C81103"/>
    <w:rsid w:val="00D05A4E"/>
    <w:rsid w:val="00D36679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1E75-E242-4933-9305-1B8B0C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E1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cp:keywords/>
  <dc:description/>
  <cp:lastModifiedBy>王郁婷</cp:lastModifiedBy>
  <cp:revision>2</cp:revision>
  <dcterms:created xsi:type="dcterms:W3CDTF">2017-12-29T05:51:00Z</dcterms:created>
  <dcterms:modified xsi:type="dcterms:W3CDTF">2017-12-29T05:51:00Z</dcterms:modified>
</cp:coreProperties>
</file>