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30F8A" w14:textId="77777777" w:rsidR="00477306" w:rsidRPr="00840E22" w:rsidRDefault="00477306" w:rsidP="003265DB">
      <w:pPr>
        <w:pStyle w:val="2"/>
      </w:pPr>
      <w:bookmarkStart w:id="0" w:name="_Toc483483229"/>
      <w:bookmarkStart w:id="1" w:name="_Toc483487264"/>
      <w:bookmarkStart w:id="2" w:name="_Toc484183833"/>
      <w:bookmarkStart w:id="3" w:name="_Toc487802266"/>
      <w:bookmarkStart w:id="4" w:name="_Toc494108802"/>
      <w:r w:rsidRPr="00840E22">
        <w:t>桃園市</w:t>
      </w:r>
      <w:r w:rsidR="00BD6B0C">
        <w:rPr>
          <w:rFonts w:hint="eastAsia"/>
        </w:rPr>
        <w:t>政府</w:t>
      </w:r>
      <w:r w:rsidRPr="00840E22">
        <w:t>兒童及少年福利與權益促進會設置要點</w:t>
      </w:r>
      <w:bookmarkEnd w:id="0"/>
      <w:bookmarkEnd w:id="1"/>
      <w:bookmarkEnd w:id="2"/>
      <w:bookmarkEnd w:id="3"/>
      <w:bookmarkEnd w:id="4"/>
    </w:p>
    <w:p w14:paraId="0E581174" w14:textId="77777777" w:rsidR="00755F8F" w:rsidRPr="00755F8F" w:rsidRDefault="00755F8F" w:rsidP="00755F8F">
      <w:pPr>
        <w:widowControl/>
        <w:overflowPunct w:val="0"/>
        <w:autoSpaceDE w:val="0"/>
        <w:autoSpaceDN w:val="0"/>
        <w:snapToGrid w:val="0"/>
        <w:spacing w:beforeLines="50" w:before="180" w:line="200" w:lineRule="atLeast"/>
        <w:jc w:val="right"/>
        <w:rPr>
          <w:rFonts w:ascii="Times New Roman" w:hAnsi="Times New Roman" w:cs="Times New Roman"/>
          <w:snapToGrid w:val="0"/>
          <w:kern w:val="0"/>
          <w:sz w:val="20"/>
          <w:szCs w:val="20"/>
        </w:rPr>
      </w:pP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104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年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5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月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13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日府社兒字第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1040120562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號函訂定</w:t>
      </w:r>
    </w:p>
    <w:p w14:paraId="63A24D54" w14:textId="77777777" w:rsidR="00755F8F" w:rsidRPr="00755F8F" w:rsidRDefault="00755F8F" w:rsidP="00755F8F">
      <w:pPr>
        <w:widowControl/>
        <w:overflowPunct w:val="0"/>
        <w:autoSpaceDE w:val="0"/>
        <w:autoSpaceDN w:val="0"/>
        <w:snapToGrid w:val="0"/>
        <w:spacing w:line="200" w:lineRule="atLeast"/>
        <w:jc w:val="right"/>
        <w:rPr>
          <w:rFonts w:ascii="Times New Roman" w:hAnsi="Times New Roman" w:cs="Times New Roman"/>
          <w:snapToGrid w:val="0"/>
          <w:kern w:val="0"/>
          <w:sz w:val="20"/>
          <w:szCs w:val="20"/>
        </w:rPr>
      </w:pP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108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年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1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月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10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日府社兒字第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1080005228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號函修正</w:t>
      </w:r>
    </w:p>
    <w:p w14:paraId="647D8693" w14:textId="0071EE97" w:rsidR="00755F8F" w:rsidRDefault="00755F8F" w:rsidP="00755F8F">
      <w:pPr>
        <w:widowControl/>
        <w:overflowPunct w:val="0"/>
        <w:autoSpaceDE w:val="0"/>
        <w:autoSpaceDN w:val="0"/>
        <w:snapToGrid w:val="0"/>
        <w:spacing w:line="200" w:lineRule="atLeast"/>
        <w:jc w:val="right"/>
        <w:rPr>
          <w:rFonts w:ascii="Times New Roman" w:hAnsi="Times New Roman" w:cs="Times New Roman"/>
          <w:snapToGrid w:val="0"/>
          <w:kern w:val="0"/>
          <w:sz w:val="20"/>
          <w:szCs w:val="20"/>
        </w:rPr>
      </w:pP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109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年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3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月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2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日府社兒字第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1090047697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號函修正</w:t>
      </w:r>
    </w:p>
    <w:p w14:paraId="2DDAD14D" w14:textId="495518E0" w:rsidR="0063349C" w:rsidRPr="00755F8F" w:rsidRDefault="0063349C" w:rsidP="00755F8F">
      <w:pPr>
        <w:widowControl/>
        <w:overflowPunct w:val="0"/>
        <w:autoSpaceDE w:val="0"/>
        <w:autoSpaceDN w:val="0"/>
        <w:snapToGrid w:val="0"/>
        <w:spacing w:line="200" w:lineRule="atLeast"/>
        <w:jc w:val="right"/>
        <w:rPr>
          <w:rFonts w:ascii="Times New Roman" w:hAnsi="Times New Roman" w:cs="Times New Roman" w:hint="eastAsia"/>
          <w:snapToGrid w:val="0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snapToGrid w:val="0"/>
          <w:kern w:val="0"/>
          <w:sz w:val="20"/>
          <w:szCs w:val="20"/>
        </w:rPr>
        <w:t>110</w:t>
      </w:r>
      <w:r>
        <w:rPr>
          <w:rFonts w:ascii="Times New Roman" w:hAnsi="Times New Roman" w:cs="Times New Roman" w:hint="eastAsia"/>
          <w:snapToGrid w:val="0"/>
          <w:kern w:val="0"/>
          <w:sz w:val="20"/>
          <w:szCs w:val="20"/>
        </w:rPr>
        <w:t>年</w:t>
      </w:r>
      <w:r>
        <w:rPr>
          <w:rFonts w:ascii="Times New Roman" w:hAnsi="Times New Roman" w:cs="Times New Roman" w:hint="eastAsia"/>
          <w:snapToGrid w:val="0"/>
          <w:kern w:val="0"/>
          <w:sz w:val="20"/>
          <w:szCs w:val="20"/>
        </w:rPr>
        <w:t>3</w:t>
      </w:r>
      <w:r>
        <w:rPr>
          <w:rFonts w:ascii="Times New Roman" w:hAnsi="Times New Roman" w:cs="Times New Roman" w:hint="eastAsia"/>
          <w:snapToGrid w:val="0"/>
          <w:kern w:val="0"/>
          <w:sz w:val="20"/>
          <w:szCs w:val="20"/>
        </w:rPr>
        <w:t>月</w:t>
      </w:r>
      <w:r>
        <w:rPr>
          <w:rFonts w:ascii="Times New Roman" w:hAnsi="Times New Roman" w:cs="Times New Roman" w:hint="eastAsia"/>
          <w:snapToGrid w:val="0"/>
          <w:kern w:val="0"/>
          <w:sz w:val="20"/>
          <w:szCs w:val="20"/>
        </w:rPr>
        <w:t>26</w:t>
      </w:r>
      <w:r>
        <w:rPr>
          <w:rFonts w:ascii="Times New Roman" w:hAnsi="Times New Roman" w:cs="Times New Roman" w:hint="eastAsia"/>
          <w:snapToGrid w:val="0"/>
          <w:kern w:val="0"/>
          <w:sz w:val="20"/>
          <w:szCs w:val="20"/>
        </w:rPr>
        <w:t>日府社兒字第</w:t>
      </w:r>
      <w:r w:rsidRPr="0063349C">
        <w:rPr>
          <w:rFonts w:ascii="FKI符號" w:hAnsi="FKI符號" w:cs="Helvetica"/>
          <w:color w:val="333333"/>
          <w:sz w:val="20"/>
          <w:szCs w:val="18"/>
        </w:rPr>
        <w:t>1100028969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號函修正</w:t>
      </w:r>
    </w:p>
    <w:p w14:paraId="3EA0A74B" w14:textId="77777777" w:rsidR="00477306" w:rsidRPr="00800AA0" w:rsidRDefault="00477306" w:rsidP="003265DB">
      <w:pPr>
        <w:overflowPunct w:val="0"/>
        <w:autoSpaceDE w:val="0"/>
        <w:autoSpaceDN w:val="0"/>
        <w:snapToGrid w:val="0"/>
        <w:ind w:left="560" w:hangingChars="200" w:hanging="56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一、</w:t>
      </w:r>
      <w:r w:rsidR="00BD6B0C" w:rsidRPr="00800AA0">
        <w:rPr>
          <w:rFonts w:hint="eastAsia"/>
          <w:snapToGrid w:val="0"/>
          <w:kern w:val="0"/>
          <w:szCs w:val="28"/>
        </w:rPr>
        <w:t>桃園市政府（以下簡稱本府）為協調、研究、審議、諮詢與推動兒童及少年福利政策事項，依兒童及少年福利與權益保障法第十條規定，設桃園市政府兒童及少年福利與權益促進會（以下簡稱本會），並訂定本要點。</w:t>
      </w:r>
    </w:p>
    <w:p w14:paraId="343EC5AF" w14:textId="77777777" w:rsidR="00477306" w:rsidRPr="00800AA0" w:rsidRDefault="00477306" w:rsidP="003265DB">
      <w:pPr>
        <w:overflowPunct w:val="0"/>
        <w:autoSpaceDE w:val="0"/>
        <w:autoSpaceDN w:val="0"/>
        <w:snapToGrid w:val="0"/>
        <w:ind w:left="560" w:hangingChars="200" w:hanging="56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二、本會任務如下：</w:t>
      </w:r>
    </w:p>
    <w:p w14:paraId="67329174" w14:textId="77777777" w:rsidR="00477306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Chars="150" w:left="1260" w:hangingChars="300" w:hanging="840"/>
        <w:jc w:val="both"/>
        <w:rPr>
          <w:rFonts w:cs="Times New Roman"/>
          <w:snapToGrid w:val="0"/>
          <w:kern w:val="0"/>
          <w:szCs w:val="28"/>
        </w:rPr>
      </w:pPr>
      <w:r w:rsidRPr="00800AA0">
        <w:rPr>
          <w:rFonts w:cs="Times New Roman"/>
          <w:snapToGrid w:val="0"/>
          <w:kern w:val="0"/>
          <w:szCs w:val="28"/>
        </w:rPr>
        <w:t>（一）兒童及少年福利與權益促進政策之協調、研究、審議、諮詢及推</w:t>
      </w:r>
      <w:r w:rsidRPr="00800AA0">
        <w:rPr>
          <w:rFonts w:cs="Times New Roman" w:hint="eastAsia"/>
          <w:snapToGrid w:val="0"/>
          <w:kern w:val="0"/>
          <w:szCs w:val="28"/>
        </w:rPr>
        <w:t>動事項。</w:t>
      </w:r>
    </w:p>
    <w:p w14:paraId="1A0308E7" w14:textId="77777777" w:rsidR="00477306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Chars="150" w:left="1260" w:hangingChars="300" w:hanging="840"/>
        <w:jc w:val="both"/>
        <w:rPr>
          <w:rFonts w:cs="Times New Roman"/>
          <w:snapToGrid w:val="0"/>
          <w:kern w:val="0"/>
          <w:szCs w:val="28"/>
        </w:rPr>
      </w:pPr>
      <w:r w:rsidRPr="00800AA0">
        <w:rPr>
          <w:rFonts w:cs="Times New Roman"/>
          <w:snapToGrid w:val="0"/>
          <w:kern w:val="0"/>
          <w:szCs w:val="28"/>
        </w:rPr>
        <w:t>（二）兒童及少年福利與權益促進業務規劃、執行與發展之輔導及監督</w:t>
      </w:r>
      <w:r w:rsidRPr="00800AA0">
        <w:rPr>
          <w:rFonts w:cs="Times New Roman" w:hint="eastAsia"/>
          <w:snapToGrid w:val="0"/>
          <w:kern w:val="0"/>
          <w:szCs w:val="28"/>
        </w:rPr>
        <w:t>事項。</w:t>
      </w:r>
    </w:p>
    <w:p w14:paraId="01793FC4" w14:textId="77777777" w:rsidR="00477306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Chars="150" w:left="1260" w:hangingChars="300" w:hanging="840"/>
        <w:jc w:val="both"/>
        <w:rPr>
          <w:rFonts w:cs="Times New Roman"/>
          <w:snapToGrid w:val="0"/>
          <w:kern w:val="0"/>
          <w:szCs w:val="28"/>
        </w:rPr>
      </w:pPr>
      <w:r w:rsidRPr="00800AA0">
        <w:rPr>
          <w:rFonts w:cs="Times New Roman"/>
          <w:snapToGrid w:val="0"/>
          <w:kern w:val="0"/>
          <w:szCs w:val="28"/>
        </w:rPr>
        <w:t>（三）兒童及少年保護工作之整合規劃事項。</w:t>
      </w:r>
    </w:p>
    <w:p w14:paraId="238FFE5F" w14:textId="77777777" w:rsidR="00477306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Chars="150" w:left="1260" w:hangingChars="300" w:hanging="840"/>
        <w:jc w:val="both"/>
        <w:rPr>
          <w:rFonts w:cs="Times New Roman"/>
          <w:snapToGrid w:val="0"/>
          <w:kern w:val="0"/>
          <w:szCs w:val="28"/>
        </w:rPr>
      </w:pPr>
      <w:r w:rsidRPr="00800AA0">
        <w:rPr>
          <w:rFonts w:cs="Times New Roman"/>
          <w:snapToGrid w:val="0"/>
          <w:kern w:val="0"/>
          <w:szCs w:val="28"/>
        </w:rPr>
        <w:t>（四）其他兒童及少年福利與權益政策之促進及督導事項。</w:t>
      </w:r>
    </w:p>
    <w:p w14:paraId="661E56E1" w14:textId="7AF34B2E" w:rsidR="00477306" w:rsidRPr="00800AA0" w:rsidRDefault="00477306" w:rsidP="003265DB">
      <w:pPr>
        <w:overflowPunct w:val="0"/>
        <w:autoSpaceDE w:val="0"/>
        <w:autoSpaceDN w:val="0"/>
        <w:snapToGrid w:val="0"/>
        <w:ind w:left="560" w:hangingChars="200" w:hanging="56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三、</w:t>
      </w:r>
      <w:r w:rsidR="00BD6B0C" w:rsidRPr="00800AA0">
        <w:rPr>
          <w:rFonts w:hint="eastAsia"/>
          <w:snapToGrid w:val="0"/>
          <w:kern w:val="0"/>
          <w:szCs w:val="28"/>
        </w:rPr>
        <w:t>本會置委員二十</w:t>
      </w:r>
      <w:r w:rsidR="00A440D6">
        <w:rPr>
          <w:rFonts w:hint="eastAsia"/>
          <w:snapToGrid w:val="0"/>
          <w:kern w:val="0"/>
          <w:szCs w:val="28"/>
        </w:rPr>
        <w:t>七</w:t>
      </w:r>
      <w:r w:rsidR="00BD6B0C" w:rsidRPr="00800AA0">
        <w:rPr>
          <w:rFonts w:hint="eastAsia"/>
          <w:snapToGrid w:val="0"/>
          <w:kern w:val="0"/>
          <w:szCs w:val="28"/>
        </w:rPr>
        <w:t>人，其中一人為召集人，由市長兼任；一人為副召集人，由副市長兼任；其餘委員由本府就下列人員聘（派）兼之：</w:t>
      </w:r>
    </w:p>
    <w:p w14:paraId="34F7EF4F" w14:textId="77777777" w:rsidR="00BD6B0C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Chars="150" w:left="1260" w:hangingChars="300" w:hanging="840"/>
        <w:jc w:val="both"/>
        <w:rPr>
          <w:rFonts w:cs="Times New Roman"/>
          <w:snapToGrid w:val="0"/>
          <w:kern w:val="0"/>
          <w:szCs w:val="28"/>
        </w:rPr>
      </w:pPr>
      <w:r w:rsidRPr="00800AA0">
        <w:rPr>
          <w:rFonts w:cs="Times New Roman"/>
          <w:snapToGrid w:val="0"/>
          <w:kern w:val="0"/>
          <w:szCs w:val="28"/>
        </w:rPr>
        <w:t>（一）本府民政局、教育局、社會局、勞動局、警察局、衛生局、文化</w:t>
      </w:r>
      <w:r w:rsidRPr="00800AA0">
        <w:rPr>
          <w:rFonts w:cs="Times New Roman" w:hint="eastAsia"/>
          <w:snapToGrid w:val="0"/>
          <w:kern w:val="0"/>
          <w:szCs w:val="28"/>
        </w:rPr>
        <w:t>局、新聞處之局（處）長八人。</w:t>
      </w:r>
    </w:p>
    <w:p w14:paraId="26A48BB5" w14:textId="4C9717C8" w:rsidR="00477306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Chars="150" w:left="1260" w:hangingChars="300" w:hanging="840"/>
        <w:jc w:val="both"/>
        <w:rPr>
          <w:szCs w:val="28"/>
        </w:rPr>
      </w:pPr>
      <w:r w:rsidRPr="00800AA0">
        <w:rPr>
          <w:rFonts w:cs="Times New Roman"/>
          <w:snapToGrid w:val="0"/>
          <w:kern w:val="0"/>
          <w:szCs w:val="28"/>
        </w:rPr>
        <w:t>（二）</w:t>
      </w:r>
      <w:r w:rsidR="00BD6B0C" w:rsidRPr="00800AA0">
        <w:rPr>
          <w:rFonts w:hint="eastAsia"/>
          <w:szCs w:val="28"/>
        </w:rPr>
        <w:t>民間相關機構、團體代表、學者專家及</w:t>
      </w:r>
      <w:r w:rsidR="007556B4" w:rsidRPr="00800AA0">
        <w:rPr>
          <w:rFonts w:cs="微軟正黑體" w:hint="eastAsia"/>
          <w:szCs w:val="28"/>
        </w:rPr>
        <w:t>兒童及少年代表</w:t>
      </w:r>
      <w:r w:rsidR="00BD6B0C" w:rsidRPr="00800AA0">
        <w:rPr>
          <w:rFonts w:hint="eastAsia"/>
          <w:szCs w:val="28"/>
        </w:rPr>
        <w:t>十</w:t>
      </w:r>
      <w:r w:rsidR="006A184B">
        <w:rPr>
          <w:rFonts w:hint="eastAsia"/>
          <w:szCs w:val="28"/>
        </w:rPr>
        <w:t>七</w:t>
      </w:r>
      <w:r w:rsidR="00BD6B0C" w:rsidRPr="00800AA0">
        <w:rPr>
          <w:rFonts w:hint="eastAsia"/>
          <w:szCs w:val="28"/>
        </w:rPr>
        <w:t>人。</w:t>
      </w:r>
    </w:p>
    <w:p w14:paraId="119068B6" w14:textId="77777777" w:rsidR="00477306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="48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前項委員任期二年，期滿得續聘（派）之。但代表機關（構）或團體出任者，應隨其本職進退。</w:t>
      </w:r>
    </w:p>
    <w:p w14:paraId="6C0DCC4E" w14:textId="77777777" w:rsidR="00477306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="48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第一項委員於任期內出缺時，得補行聘（派）之，其任期至原任期屆滿之日止。</w:t>
      </w:r>
    </w:p>
    <w:p w14:paraId="6863C365" w14:textId="77777777" w:rsidR="00477306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="48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本會委員之任一性別比例不得少於三分之一。</w:t>
      </w:r>
    </w:p>
    <w:p w14:paraId="564BEBA8" w14:textId="77777777" w:rsidR="00477306" w:rsidRPr="00800AA0" w:rsidRDefault="00477306" w:rsidP="003265DB">
      <w:pPr>
        <w:overflowPunct w:val="0"/>
        <w:autoSpaceDE w:val="0"/>
        <w:autoSpaceDN w:val="0"/>
        <w:snapToGrid w:val="0"/>
        <w:ind w:left="560" w:hangingChars="200" w:hanging="56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四、本會每六個月開會一次，必要時得召開臨時會議。</w:t>
      </w:r>
    </w:p>
    <w:p w14:paraId="399C7070" w14:textId="77777777" w:rsidR="00477306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="48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開會時由召集人召集並為主席，召集人不能出席時，由副召集人代理之；副召集人亦不能出席時，由出席委員互推一人代理之。</w:t>
      </w:r>
    </w:p>
    <w:p w14:paraId="41923B73" w14:textId="77777777" w:rsidR="00477306" w:rsidRPr="00800AA0" w:rsidRDefault="00477306" w:rsidP="003265DB">
      <w:pPr>
        <w:overflowPunct w:val="0"/>
        <w:autoSpaceDE w:val="0"/>
        <w:autoSpaceDN w:val="0"/>
        <w:snapToGrid w:val="0"/>
        <w:ind w:left="560" w:hangingChars="200" w:hanging="56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五、本會開會應有全體委員二分之一以上出席，決議事項應經出席委員過半數之同意；可否同數時，取決於主席。</w:t>
      </w:r>
    </w:p>
    <w:p w14:paraId="21FF7E8D" w14:textId="77777777" w:rsidR="00477306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="48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委員應親自出席會議。但代表機關（構）或團體出任之委員不能出席時，得委託代理人出席；其代理人列入出席人數，並參與會議發言及表決。</w:t>
      </w:r>
    </w:p>
    <w:p w14:paraId="61A69D8B" w14:textId="77777777" w:rsidR="00BD6B0C" w:rsidRPr="00800AA0" w:rsidRDefault="00477306" w:rsidP="003265DB">
      <w:pPr>
        <w:overflowPunct w:val="0"/>
        <w:autoSpaceDE w:val="0"/>
        <w:autoSpaceDN w:val="0"/>
        <w:snapToGrid w:val="0"/>
        <w:ind w:left="560" w:hangingChars="200" w:hanging="560"/>
        <w:jc w:val="both"/>
        <w:rPr>
          <w:rFonts w:cs="微軟正黑體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六、</w:t>
      </w:r>
      <w:r w:rsidR="00BD6B0C" w:rsidRPr="00800AA0">
        <w:rPr>
          <w:rFonts w:cs="微軟正黑體" w:hint="eastAsia"/>
          <w:szCs w:val="28"/>
        </w:rPr>
        <w:t>本會開會時，得視需要邀請相關機關</w:t>
      </w:r>
      <w:r w:rsidR="00BD6B0C" w:rsidRPr="00800AA0">
        <w:rPr>
          <w:szCs w:val="28"/>
        </w:rPr>
        <w:t>(</w:t>
      </w:r>
      <w:r w:rsidR="00BD6B0C" w:rsidRPr="00800AA0">
        <w:rPr>
          <w:rFonts w:cs="微軟正黑體" w:hint="eastAsia"/>
          <w:szCs w:val="28"/>
        </w:rPr>
        <w:t>構</w:t>
      </w:r>
      <w:r w:rsidR="00BD6B0C" w:rsidRPr="00800AA0">
        <w:rPr>
          <w:szCs w:val="28"/>
        </w:rPr>
        <w:t>)</w:t>
      </w:r>
      <w:r w:rsidR="00BD6B0C" w:rsidRPr="00800AA0">
        <w:rPr>
          <w:rFonts w:cs="微軟正黑體" w:hint="eastAsia"/>
          <w:szCs w:val="28"/>
        </w:rPr>
        <w:t>、團體代表、學者專家或兒童及少年代表列席。</w:t>
      </w:r>
    </w:p>
    <w:p w14:paraId="4FF6D1C9" w14:textId="77777777" w:rsidR="00477306" w:rsidRPr="00800AA0" w:rsidRDefault="00477306" w:rsidP="003265DB">
      <w:pPr>
        <w:overflowPunct w:val="0"/>
        <w:autoSpaceDE w:val="0"/>
        <w:autoSpaceDN w:val="0"/>
        <w:snapToGrid w:val="0"/>
        <w:ind w:left="560" w:hangingChars="200" w:hanging="56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lastRenderedPageBreak/>
        <w:t>七、本會決議事項，應送請相關機關、機構及團體參考或辦理。</w:t>
      </w:r>
    </w:p>
    <w:p w14:paraId="4ADAE243" w14:textId="77777777" w:rsidR="00477306" w:rsidRPr="00800AA0" w:rsidRDefault="00477306" w:rsidP="003265DB">
      <w:pPr>
        <w:overflowPunct w:val="0"/>
        <w:autoSpaceDE w:val="0"/>
        <w:autoSpaceDN w:val="0"/>
        <w:snapToGrid w:val="0"/>
        <w:ind w:left="560" w:hangingChars="200" w:hanging="56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八、本會行政業務由本府社會局指定業務相關人員辦理。</w:t>
      </w:r>
    </w:p>
    <w:p w14:paraId="4A2700CD" w14:textId="77777777" w:rsidR="003265DB" w:rsidRDefault="00477306" w:rsidP="003265DB">
      <w:pPr>
        <w:overflowPunct w:val="0"/>
        <w:autoSpaceDE w:val="0"/>
        <w:autoSpaceDN w:val="0"/>
        <w:snapToGrid w:val="0"/>
        <w:ind w:left="560" w:hangingChars="200" w:hanging="56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九、本會委員均為無給職。</w:t>
      </w:r>
    </w:p>
    <w:p w14:paraId="555697DB" w14:textId="77777777" w:rsidR="00261058" w:rsidRPr="00800AA0" w:rsidRDefault="00477306" w:rsidP="003265DB">
      <w:pPr>
        <w:overflowPunct w:val="0"/>
        <w:autoSpaceDE w:val="0"/>
        <w:autoSpaceDN w:val="0"/>
        <w:snapToGrid w:val="0"/>
        <w:ind w:left="560" w:hangingChars="200" w:hanging="560"/>
        <w:jc w:val="both"/>
        <w:rPr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十、本會所需經費，由本府社會局年度相關預算支應。</w:t>
      </w:r>
    </w:p>
    <w:sectPr w:rsidR="00261058" w:rsidRPr="00800A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9EA30" w14:textId="77777777" w:rsidR="00566D0D" w:rsidRDefault="00566D0D" w:rsidP="00477306">
      <w:r>
        <w:separator/>
      </w:r>
    </w:p>
  </w:endnote>
  <w:endnote w:type="continuationSeparator" w:id="0">
    <w:p w14:paraId="1EE9654D" w14:textId="77777777" w:rsidR="00566D0D" w:rsidRDefault="00566D0D" w:rsidP="0047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KI符號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C8F29" w14:textId="77777777" w:rsidR="00566D0D" w:rsidRDefault="00566D0D" w:rsidP="00477306">
      <w:r>
        <w:separator/>
      </w:r>
    </w:p>
  </w:footnote>
  <w:footnote w:type="continuationSeparator" w:id="0">
    <w:p w14:paraId="6F2BC63D" w14:textId="77777777" w:rsidR="00566D0D" w:rsidRDefault="00566D0D" w:rsidP="00477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DB"/>
    <w:rsid w:val="00102E43"/>
    <w:rsid w:val="00210438"/>
    <w:rsid w:val="00261058"/>
    <w:rsid w:val="003265DB"/>
    <w:rsid w:val="003414DB"/>
    <w:rsid w:val="00477306"/>
    <w:rsid w:val="00486CC1"/>
    <w:rsid w:val="00566D0D"/>
    <w:rsid w:val="005E6815"/>
    <w:rsid w:val="0063349C"/>
    <w:rsid w:val="006A184B"/>
    <w:rsid w:val="007556B4"/>
    <w:rsid w:val="00755F8F"/>
    <w:rsid w:val="00800AA0"/>
    <w:rsid w:val="00840E22"/>
    <w:rsid w:val="009B13D4"/>
    <w:rsid w:val="00A440D6"/>
    <w:rsid w:val="00A51D8F"/>
    <w:rsid w:val="00BD6B0C"/>
    <w:rsid w:val="00E07DDF"/>
    <w:rsid w:val="00FB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4D937B"/>
  <w15:chartTrackingRefBased/>
  <w15:docId w15:val="{EBB3F2F6-E18B-453D-8987-E969747C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306"/>
    <w:pPr>
      <w:widowControl w:val="0"/>
    </w:pPr>
    <w:rPr>
      <w:rFonts w:ascii="標楷體" w:eastAsia="標楷體" w:hAnsi="標楷體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265DB"/>
    <w:pPr>
      <w:keepNext/>
      <w:overflowPunct w:val="0"/>
      <w:autoSpaceDE w:val="0"/>
      <w:autoSpaceDN w:val="0"/>
      <w:snapToGrid w:val="0"/>
      <w:spacing w:afterLines="10" w:after="36"/>
      <w:jc w:val="center"/>
      <w:outlineLvl w:val="1"/>
    </w:pPr>
    <w:rPr>
      <w:rFonts w:cstheme="majorBidi"/>
      <w:b/>
      <w:bCs/>
      <w:snapToGrid w:val="0"/>
      <w:kern w:val="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30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30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306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265DB"/>
    <w:rPr>
      <w:rFonts w:ascii="標楷體" w:eastAsia="標楷體" w:hAnsi="標楷體" w:cstheme="majorBidi"/>
      <w:b/>
      <w:bCs/>
      <w:snapToGrid w:val="0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李志妤</dc:creator>
  <cp:keywords/>
  <dc:description/>
  <cp:lastModifiedBy>307 a110</cp:lastModifiedBy>
  <cp:revision>15</cp:revision>
  <dcterms:created xsi:type="dcterms:W3CDTF">2018-01-22T03:23:00Z</dcterms:created>
  <dcterms:modified xsi:type="dcterms:W3CDTF">2021-03-24T03:35:00Z</dcterms:modified>
</cp:coreProperties>
</file>