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E454EF" w:rsidR="00415DAD" w:rsidRPr="00351E02" w:rsidRDefault="00753630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right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351E02">
        <w:rPr>
          <w:rFonts w:ascii="標楷體" w:eastAsia="標楷體" w:hAnsi="標楷體" w:cs="Arial Unicode MS"/>
          <w:color w:val="000000"/>
          <w:sz w:val="36"/>
          <w:szCs w:val="36"/>
        </w:rPr>
        <w:t>桃園市政府社會局推動性別主流化實施計畫</w:t>
      </w:r>
      <w:r w:rsidR="006F1074" w:rsidRPr="00351E02">
        <w:rPr>
          <w:rFonts w:ascii="標楷體" w:eastAsia="標楷體" w:hAnsi="標楷體" w:cs="Arial Unicode MS"/>
          <w:color w:val="000000"/>
          <w:sz w:val="36"/>
          <w:szCs w:val="36"/>
        </w:rPr>
        <w:t>(104-107</w:t>
      </w:r>
      <w:r w:rsidRPr="00351E02">
        <w:rPr>
          <w:rFonts w:ascii="標楷體" w:eastAsia="標楷體" w:hAnsi="標楷體" w:cs="Arial Unicode MS"/>
          <w:color w:val="000000"/>
          <w:sz w:val="36"/>
          <w:szCs w:val="36"/>
        </w:rPr>
        <w:t>年</w:t>
      </w:r>
      <w:r w:rsidRPr="00351E02">
        <w:rPr>
          <w:rFonts w:ascii="標楷體" w:eastAsia="標楷體" w:hAnsi="標楷體" w:cs="Arial Unicode MS"/>
          <w:color w:val="000000"/>
          <w:sz w:val="36"/>
          <w:szCs w:val="36"/>
        </w:rPr>
        <w:t>)</w:t>
      </w:r>
    </w:p>
    <w:bookmarkEnd w:id="0"/>
    <w:p w14:paraId="417B8EEE" w14:textId="77777777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right="4"/>
        <w:jc w:val="right"/>
        <w:rPr>
          <w:rFonts w:ascii="標楷體" w:eastAsia="標楷體" w:hAnsi="標楷體" w:cs="Arial Unicode MS"/>
          <w:color w:val="000000"/>
          <w:sz w:val="24"/>
          <w:szCs w:val="24"/>
        </w:rPr>
      </w:pPr>
    </w:p>
    <w:p w14:paraId="1266B375" w14:textId="4769D0C9" w:rsidR="006F1074" w:rsidRP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right="4"/>
        <w:jc w:val="right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6F1074">
        <w:rPr>
          <w:rFonts w:ascii="標楷體" w:eastAsia="標楷體" w:hAnsi="標楷體" w:cs="Arial Unicode MS" w:hint="eastAsia"/>
          <w:color w:val="000000"/>
          <w:sz w:val="24"/>
          <w:szCs w:val="24"/>
        </w:rPr>
        <w:t>104年6月18日桃園市婦女權益促進委員會核定通過</w:t>
      </w:r>
    </w:p>
    <w:p w14:paraId="1B20CE6B" w14:textId="3C27071E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exact"/>
        <w:ind w:left="360" w:right="4" w:firstLine="4828"/>
        <w:jc w:val="right"/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/>
          <w:color w:val="000000"/>
          <w:sz w:val="24"/>
          <w:szCs w:val="24"/>
        </w:rPr>
        <w:t>106</w:t>
      </w:r>
      <w:r w:rsidR="00753630" w:rsidRPr="006F1074">
        <w:rPr>
          <w:rFonts w:ascii="標楷體" w:eastAsia="標楷體" w:hAnsi="標楷體" w:cs="Arial Unicode MS"/>
          <w:color w:val="000000"/>
          <w:sz w:val="24"/>
          <w:szCs w:val="24"/>
        </w:rPr>
        <w:t>年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8</w:t>
      </w:r>
      <w:r w:rsidR="00753630" w:rsidRPr="006F1074">
        <w:rPr>
          <w:rFonts w:ascii="標楷體" w:eastAsia="標楷體" w:hAnsi="標楷體" w:cs="Arial Unicode MS"/>
          <w:color w:val="000000"/>
          <w:sz w:val="24"/>
          <w:szCs w:val="24"/>
        </w:rPr>
        <w:t>月</w:t>
      </w:r>
      <w:r>
        <w:rPr>
          <w:rFonts w:ascii="標楷體" w:eastAsia="標楷體" w:hAnsi="標楷體" w:cs="Arial Unicode MS"/>
          <w:color w:val="000000"/>
          <w:sz w:val="24"/>
          <w:szCs w:val="24"/>
        </w:rPr>
        <w:t>3日</w:t>
      </w:r>
      <w:r>
        <w:rPr>
          <w:rFonts w:ascii="標楷體" w:eastAsia="標楷體" w:hAnsi="標楷體" w:cs="Arial Unicode MS" w:hint="eastAsia"/>
          <w:color w:val="000000"/>
          <w:sz w:val="24"/>
          <w:szCs w:val="24"/>
        </w:rPr>
        <w:t>第1次核定</w:t>
      </w:r>
      <w:r w:rsidRPr="006F1074">
        <w:rPr>
          <w:rFonts w:ascii="標楷體" w:eastAsia="標楷體" w:hAnsi="標楷體" w:cs="Arial Unicode MS" w:hint="eastAsia"/>
          <w:color w:val="000000"/>
          <w:sz w:val="24"/>
          <w:szCs w:val="24"/>
        </w:rPr>
        <w:t>修正</w:t>
      </w:r>
    </w:p>
    <w:p w14:paraId="0CA3B333" w14:textId="1D6607B2" w:rsidR="006F1074" w:rsidRDefault="00753630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壹、依據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44405EEB" w14:textId="5F930F82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依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104-107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年桃園市政府推動各機關性別主流化實施計畫辦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理。</w:t>
      </w:r>
    </w:p>
    <w:p w14:paraId="00000002" w14:textId="5F491C80" w:rsidR="00415DAD" w:rsidRP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貳、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目標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9007B09" w14:textId="77777777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一、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促請本局各科室及所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屬機關依業務範圍</w:t>
      </w:r>
      <w:r w:rsidRPr="006F107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訂定個別性別主流化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實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施計</w:t>
      </w:r>
    </w:p>
    <w:p w14:paraId="3CBD5918" w14:textId="77777777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畫</w:t>
      </w:r>
      <w:r w:rsidRPr="006F107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以強化性別觀點、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CEDAW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及重要性別平等政策或措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施融入機關業</w:t>
      </w:r>
    </w:p>
    <w:p w14:paraId="6FE17984" w14:textId="657AB4B9" w:rsidR="006F1074" w:rsidRP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務</w:t>
      </w:r>
      <w:r w:rsidRPr="006F107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達成性別平等目標。</w:t>
      </w:r>
    </w:p>
    <w:p w14:paraId="0F3554E5" w14:textId="77777777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二、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賡續推動性別主流化各項工具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性別專責機制、性別意識培力、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性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別</w:t>
      </w:r>
    </w:p>
    <w:p w14:paraId="6BFFE870" w14:textId="77777777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影響評估、性別統計與分析、及性別預算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),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並提升推動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品質及擴大成</w:t>
      </w:r>
    </w:p>
    <w:p w14:paraId="73617403" w14:textId="266B82CE" w:rsid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效。</w:t>
      </w:r>
    </w:p>
    <w:p w14:paraId="00000003" w14:textId="1ECC1814" w:rsidR="00415DAD" w:rsidRPr="006F1074" w:rsidRDefault="00753630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參、實施對象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8E27887" w14:textId="77777777" w:rsidR="006F1074" w:rsidRDefault="00753630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="360" w:right="4" w:firstLine="201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桃園市政府社會局各單位及所屬機關。</w:t>
      </w:r>
    </w:p>
    <w:p w14:paraId="00000004" w14:textId="10AD8D25" w:rsidR="00415DAD" w:rsidRPr="006F1074" w:rsidRDefault="00753630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肆、推動措施及具體措施</w:t>
      </w:r>
    </w:p>
    <w:p w14:paraId="00000005" w14:textId="10AC57B4" w:rsidR="00415DAD" w:rsidRPr="006F107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50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一、成立性別平等專責小組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5A57C95F" w14:textId="77777777" w:rsidR="007F3CF4" w:rsidRDefault="006F107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F3CF4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召集人</w:t>
      </w:r>
      <w:r w:rsidR="007F3CF4"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局長。</w:t>
      </w:r>
    </w:p>
    <w:p w14:paraId="782D968A" w14:textId="77777777" w:rsidR="007F3CF4" w:rsidRDefault="007F3CF4" w:rsidP="006F1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副召集人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: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副局長。</w:t>
      </w:r>
    </w:p>
    <w:p w14:paraId="6BD8A9CD" w14:textId="4D4156C9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三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會議主席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: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會議主席由召集人擔任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召集人不能出席時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副召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集</w:t>
      </w:r>
    </w:p>
    <w:p w14:paraId="49BB43EC" w14:textId="2C3AF5A3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人代理。</w:t>
      </w:r>
    </w:p>
    <w:p w14:paraId="00000007" w14:textId="593401B2" w:rsidR="00415DAD" w:rsidRPr="006F107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3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四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成員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14:paraId="06FF09AE" w14:textId="7D6D5FA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1.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各科室及所屬機關主管與性別議題聯絡人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性別議題聯絡人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由婦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女</w:t>
      </w:r>
    </w:p>
    <w:p w14:paraId="2EDB6FD7" w14:textId="4ECCDE28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福利及兒童托育科科長擔任。</w:t>
      </w:r>
    </w:p>
    <w:p w14:paraId="1C172EA5" w14:textId="2AC16745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2.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外聘民間委員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2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至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3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人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其中一名須為現任或曾任本府性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別平等</w:t>
      </w:r>
      <w:r w:rsidR="00351E02">
        <w:rPr>
          <w:rFonts w:ascii="標楷體" w:eastAsia="標楷體" w:hAnsi="標楷體" w:cs="Arial Unicode MS" w:hint="eastAsia"/>
          <w:color w:val="000000"/>
          <w:sz w:val="28"/>
          <w:szCs w:val="28"/>
        </w:rPr>
        <w:t>委</w:t>
      </w:r>
    </w:p>
    <w:p w14:paraId="4D1D500A" w14:textId="1602F794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lastRenderedPageBreak/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員會外聘委員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265530DC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五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辦理方式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本會開會應有全體委員二分之一以上出席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決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議事項應</w:t>
      </w:r>
    </w:p>
    <w:p w14:paraId="641760D3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經出席委員過半數之同意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；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可否同數時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取決於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主席。委員請假需</w:t>
      </w:r>
    </w:p>
    <w:p w14:paraId="17508842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完成請假手續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並請代理人列席與會。</w:t>
      </w:r>
    </w:p>
    <w:p w14:paraId="3F658902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六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辦理單位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由婦女福利及兒童托育科辦理開會相關事宜。</w:t>
      </w:r>
    </w:p>
    <w:p w14:paraId="0000000A" w14:textId="2A215B0E" w:rsidR="00415DAD" w:rsidRPr="006F107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二、性別意識培力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14:paraId="5C58FDD4" w14:textId="417BDF4F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辦理內容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每年得針對本局同仁辦理性別意識培力課程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課程內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容</w:t>
      </w:r>
    </w:p>
    <w:p w14:paraId="1B64C7B3" w14:textId="500012BC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應包含性別主流化概念、使用工具、運用及實際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案例討論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督促</w:t>
      </w:r>
    </w:p>
    <w:p w14:paraId="13DD51A0" w14:textId="46E27DD9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28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本局同仁每年完成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2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小時性別訓練。</w:t>
      </w:r>
    </w:p>
    <w:p w14:paraId="0000000B" w14:textId="56E8C210" w:rsidR="00415DAD" w:rsidRPr="006F107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284"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辦理單位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: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由本局人事室辦理培力訓練。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4DB95E5E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三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年度成果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每年分別於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4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初、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7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月初、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10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月初及次年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1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初依培</w:t>
      </w:r>
    </w:p>
    <w:p w14:paraId="2BBA71A1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力成果表提供培力訓練之成果報告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,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次年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3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月前再提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報前一年度</w:t>
      </w:r>
    </w:p>
    <w:p w14:paraId="30C9DB9B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培力總成果表。</w:t>
      </w:r>
    </w:p>
    <w:p w14:paraId="30C8A905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三、性別統計與分析</w:t>
      </w:r>
    </w:p>
    <w:p w14:paraId="0000000C" w14:textId="3FCAF323" w:rsidR="00415DAD" w:rsidRPr="006F107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辦理內容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14:paraId="0B3F8755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1.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增集性別統計資料與分析之完備性。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5E3F33C4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2.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定期檢討性別統計指標之增加或修正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並上載至本局性別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主流化網</w:t>
      </w:r>
    </w:p>
    <w:p w14:paraId="23970F62" w14:textId="77777777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站。</w:t>
      </w:r>
    </w:p>
    <w:p w14:paraId="469D50ED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辦理單位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由本局各科室及所屬機關填寫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並由婦女福利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及兒童托</w:t>
      </w:r>
    </w:p>
    <w:p w14:paraId="1C9736AD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育科彙總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經會計室複核後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再由婦女福利及兒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童托育科上載至本</w:t>
      </w:r>
    </w:p>
    <w:p w14:paraId="25487E23" w14:textId="3CDD1C19" w:rsidR="007F3CF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局網站。</w:t>
      </w:r>
    </w:p>
    <w:p w14:paraId="0000000E" w14:textId="6CEDE27D" w:rsidR="00415DAD" w:rsidRPr="006F1074" w:rsidRDefault="007F3CF4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四、性別影響評估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7D0CDDFF" w14:textId="77777777" w:rsidR="007F3CF4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辦理內容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制定或修正本市法規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自治條例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及研擬或執行重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大施政</w:t>
      </w:r>
    </w:p>
    <w:p w14:paraId="48F80F4C" w14:textId="77777777" w:rsidR="00351E02" w:rsidRDefault="007F3CF4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包含中長程公共建設計畫及各項重要施政計畫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時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應蒐集相關性</w:t>
      </w:r>
    </w:p>
    <w:p w14:paraId="4CD721E3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別統計</w:t>
      </w:r>
      <w:r w:rsidR="007F3CF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諮詢性別平等專家</w:t>
      </w:r>
      <w:r w:rsidR="007F3CF4"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並完成填寫性別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影響評估表</w:t>
      </w:r>
      <w:r w:rsidR="007F3CF4">
        <w:rPr>
          <w:rFonts w:ascii="標楷體" w:eastAsia="標楷體" w:hAnsi="標楷體" w:cs="Arial Unicode MS" w:hint="eastAsia"/>
          <w:color w:val="000000"/>
          <w:sz w:val="28"/>
          <w:szCs w:val="28"/>
        </w:rPr>
        <w:t>；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透過性</w:t>
      </w:r>
    </w:p>
    <w:p w14:paraId="2D0088C8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別觀點檢視對不同性別者的影響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評估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不同性別使用者的受益程</w:t>
      </w:r>
    </w:p>
    <w:p w14:paraId="79379C55" w14:textId="77777777" w:rsidR="00351E02" w:rsidRDefault="00351E02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度。</w:t>
      </w:r>
    </w:p>
    <w:p w14:paraId="00000010" w14:textId="7ED25632" w:rsidR="00415DAD" w:rsidRPr="006F1074" w:rsidRDefault="00351E02" w:rsidP="007F3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辦理單位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</w:p>
    <w:p w14:paraId="1020C6E7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1.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法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規之性別影響評估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本府法務局已訂定自治條例性別影響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評估檢</w:t>
      </w:r>
    </w:p>
    <w:p w14:paraId="04E3C5A5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視表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,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請各科室及所屬機關填寫後送至本府法務局及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婦女福利及兒</w:t>
      </w:r>
    </w:p>
    <w:p w14:paraId="10CE4B4F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童托育科統整管理。</w:t>
      </w:r>
    </w:p>
    <w:p w14:paraId="5B0155B2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2.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計畫之性別影響評估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本府研考會已訂定計畫性別評估檢視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表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請</w:t>
      </w:r>
    </w:p>
    <w:p w14:paraId="0BEFB3D9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各科室及所屬機關填寫後送至本府研考會及婦女福利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及兒童托育科</w:t>
      </w:r>
    </w:p>
    <w:p w14:paraId="25EB5BB8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統整管理。</w:t>
      </w:r>
    </w:p>
    <w:p w14:paraId="00000011" w14:textId="635996F4" w:rsidR="00415DAD" w:rsidRPr="006F1074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五、性別預算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0000012" w14:textId="65426BC4" w:rsidR="00415DAD" w:rsidRPr="006F1074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6139"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辦理內容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: </w:t>
      </w:r>
    </w:p>
    <w:p w14:paraId="5C28DB2A" w14:textId="2D80EC39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1.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每年各科室及所屬機關應填寫性別預算表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由本局會計室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彙整。</w:t>
      </w:r>
    </w:p>
    <w:p w14:paraId="15DA3300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jc w:val="distribute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2.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本局各科室所填之性別預算表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應提送本局性別平等專責小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組協助</w:t>
      </w:r>
    </w:p>
    <w:p w14:paraId="735C397F" w14:textId="0FD10C36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檢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視。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465725C0" w14:textId="251B169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3.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逐年落實發展性別回應預算之目標。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6E9E528A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辦理單位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: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本局各科室填寫並由會計室彙整。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0000015" w14:textId="6B1DBB10" w:rsidR="00415DAD" w:rsidRPr="006F1074" w:rsidRDefault="00753630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伍、計畫擬訂及評估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7D1BECFD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本局將於次年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1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月底前完成該年度成果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經本局性別平等專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責小組檢視後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再提報性別主流化推動組及性別平等委員會核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備。</w:t>
      </w:r>
    </w:p>
    <w:p w14:paraId="00000017" w14:textId="1DEBE0CD" w:rsidR="00415DAD" w:rsidRPr="006F1074" w:rsidRDefault="00753630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陸、經費來源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65745BFB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由本局各科室及所屬機關納入年度預算。</w:t>
      </w:r>
    </w:p>
    <w:p w14:paraId="00000018" w14:textId="32A7ABBE" w:rsidR="00415DAD" w:rsidRPr="006F1074" w:rsidRDefault="00753630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-1" w:left="-2" w:right="4" w:firstLine="2"/>
        <w:rPr>
          <w:rFonts w:ascii="標楷體" w:eastAsia="標楷體" w:hAnsi="標楷體"/>
          <w:color w:val="000000"/>
          <w:sz w:val="28"/>
          <w:szCs w:val="28"/>
        </w:rPr>
      </w:pP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>柒、預期效益</w:t>
      </w:r>
      <w:r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E3D135D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一、加強本局同仁性別平等意識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,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落實推動性別主流化各項工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具。</w:t>
      </w:r>
    </w:p>
    <w:p w14:paraId="32517D81" w14:textId="77777777" w:rsidR="00351E02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二、將性別觀點融入本局各項政策、方案、計畫、法案及預算當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中。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00000019" w14:textId="18C8C5F5" w:rsidR="00415DAD" w:rsidRPr="006F1074" w:rsidRDefault="00351E02" w:rsidP="00351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20" w:lineRule="exact"/>
        <w:ind w:right="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>三、具體展現本局性別主流化推動成果。</w:t>
      </w:r>
      <w:r w:rsidR="00753630" w:rsidRPr="006F1074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sectPr w:rsidR="00415DAD" w:rsidRPr="006F1074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E4AB" w14:textId="77777777" w:rsidR="00753630" w:rsidRDefault="00753630" w:rsidP="00DA7EA6">
      <w:pPr>
        <w:spacing w:line="240" w:lineRule="auto"/>
      </w:pPr>
      <w:r>
        <w:separator/>
      </w:r>
    </w:p>
  </w:endnote>
  <w:endnote w:type="continuationSeparator" w:id="0">
    <w:p w14:paraId="647744AD" w14:textId="77777777" w:rsidR="00753630" w:rsidRDefault="00753630" w:rsidP="00DA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525520"/>
      <w:docPartObj>
        <w:docPartGallery w:val="Page Numbers (Bottom of Page)"/>
        <w:docPartUnique/>
      </w:docPartObj>
    </w:sdtPr>
    <w:sdtContent>
      <w:p w14:paraId="352ED933" w14:textId="3F2D6CBF" w:rsidR="00DA7EA6" w:rsidRDefault="00DA7E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30" w:rsidRPr="00753630">
          <w:rPr>
            <w:noProof/>
            <w:lang w:val="zh-TW"/>
          </w:rPr>
          <w:t>1</w:t>
        </w:r>
        <w:r>
          <w:fldChar w:fldCharType="end"/>
        </w:r>
      </w:p>
    </w:sdtContent>
  </w:sdt>
  <w:p w14:paraId="78603CEA" w14:textId="77777777" w:rsidR="00DA7EA6" w:rsidRDefault="00DA7E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A5C2" w14:textId="77777777" w:rsidR="00753630" w:rsidRDefault="00753630" w:rsidP="00DA7EA6">
      <w:pPr>
        <w:spacing w:line="240" w:lineRule="auto"/>
      </w:pPr>
      <w:r>
        <w:separator/>
      </w:r>
    </w:p>
  </w:footnote>
  <w:footnote w:type="continuationSeparator" w:id="0">
    <w:p w14:paraId="2AA1B217" w14:textId="77777777" w:rsidR="00753630" w:rsidRDefault="00753630" w:rsidP="00DA7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2CC"/>
    <w:multiLevelType w:val="hybridMultilevel"/>
    <w:tmpl w:val="2EF8481A"/>
    <w:lvl w:ilvl="0" w:tplc="553AFD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40A53DCA"/>
    <w:multiLevelType w:val="hybridMultilevel"/>
    <w:tmpl w:val="8CC4D258"/>
    <w:lvl w:ilvl="0" w:tplc="ED80E12A">
      <w:start w:val="2"/>
      <w:numFmt w:val="ideographLegalTraditional"/>
      <w:lvlText w:val="%1、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B65C95"/>
    <w:multiLevelType w:val="hybridMultilevel"/>
    <w:tmpl w:val="CC8EEACE"/>
    <w:lvl w:ilvl="0" w:tplc="D3DAD3FA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D"/>
    <w:rsid w:val="00351E02"/>
    <w:rsid w:val="00415DAD"/>
    <w:rsid w:val="005F5A78"/>
    <w:rsid w:val="006F1074"/>
    <w:rsid w:val="00753630"/>
    <w:rsid w:val="007F3CF4"/>
    <w:rsid w:val="00A72607"/>
    <w:rsid w:val="00D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2DAA"/>
  <w15:docId w15:val="{A2BDC854-9C94-4987-858C-F4EF202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F107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A7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7E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7E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劉筱君</dc:creator>
  <cp:lastModifiedBy>劉筱君</cp:lastModifiedBy>
  <cp:revision>2</cp:revision>
  <cp:lastPrinted>2019-07-24T08:44:00Z</cp:lastPrinted>
  <dcterms:created xsi:type="dcterms:W3CDTF">2019-07-24T08:45:00Z</dcterms:created>
  <dcterms:modified xsi:type="dcterms:W3CDTF">2019-07-24T08:45:00Z</dcterms:modified>
</cp:coreProperties>
</file>