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52" w:type="dxa"/>
        <w:tblLayout w:type="fixed"/>
        <w:tblCellMar>
          <w:left w:w="30" w:type="dxa"/>
          <w:right w:w="30" w:type="dxa"/>
        </w:tblCellMar>
        <w:tblLook w:val="0000" w:firstRow="0" w:lastRow="0" w:firstColumn="0" w:lastColumn="0" w:noHBand="0" w:noVBand="0"/>
      </w:tblPr>
      <w:tblGrid>
        <w:gridCol w:w="818"/>
        <w:gridCol w:w="5875"/>
        <w:gridCol w:w="1417"/>
        <w:gridCol w:w="142"/>
      </w:tblGrid>
      <w:tr w:rsidR="00060A11" w:rsidTr="00060A11">
        <w:trPr>
          <w:trHeight w:val="550"/>
        </w:trPr>
        <w:tc>
          <w:tcPr>
            <w:tcW w:w="8110" w:type="dxa"/>
            <w:gridSpan w:val="3"/>
            <w:tcBorders>
              <w:top w:val="single" w:sz="6" w:space="0" w:color="auto"/>
              <w:left w:val="single" w:sz="6" w:space="0" w:color="auto"/>
              <w:bottom w:val="single" w:sz="6" w:space="0" w:color="auto"/>
              <w:right w:val="nil"/>
            </w:tcBorders>
          </w:tcPr>
          <w:p w:rsidR="00060A11" w:rsidRDefault="00060A11" w:rsidP="00060A11">
            <w:pPr>
              <w:autoSpaceDE w:val="0"/>
              <w:autoSpaceDN w:val="0"/>
              <w:adjustRightInd w:val="0"/>
              <w:spacing w:line="460" w:lineRule="exact"/>
              <w:jc w:val="center"/>
              <w:rPr>
                <w:rFonts w:ascii="標楷體" w:eastAsia="標楷體" w:cs="標楷體"/>
                <w:b/>
                <w:bCs/>
                <w:color w:val="000000"/>
                <w:kern w:val="0"/>
                <w:sz w:val="32"/>
                <w:szCs w:val="32"/>
              </w:rPr>
            </w:pPr>
            <w:bookmarkStart w:id="0" w:name="_GoBack"/>
            <w:r>
              <w:rPr>
                <w:rFonts w:ascii="標楷體" w:eastAsia="標楷體" w:cs="標楷體" w:hint="eastAsia"/>
                <w:b/>
                <w:bCs/>
                <w:color w:val="000000"/>
                <w:kern w:val="0"/>
                <w:sz w:val="32"/>
                <w:szCs w:val="32"/>
              </w:rPr>
              <w:t>桃園市</w:t>
            </w:r>
            <w:r>
              <w:rPr>
                <w:rFonts w:ascii="標楷體" w:eastAsia="標楷體" w:cs="標楷體"/>
                <w:b/>
                <w:bCs/>
                <w:color w:val="000000"/>
                <w:kern w:val="0"/>
                <w:sz w:val="32"/>
                <w:szCs w:val="32"/>
              </w:rPr>
              <w:t>106</w:t>
            </w:r>
            <w:r>
              <w:rPr>
                <w:rFonts w:ascii="標楷體" w:eastAsia="標楷體" w:cs="標楷體" w:hint="eastAsia"/>
                <w:b/>
                <w:bCs/>
                <w:color w:val="000000"/>
                <w:kern w:val="0"/>
                <w:sz w:val="32"/>
                <w:szCs w:val="32"/>
              </w:rPr>
              <w:t>年度身心障礙福利機構評鑑名單暨等第一覽表</w:t>
            </w:r>
            <w:bookmarkEnd w:id="0"/>
          </w:p>
        </w:tc>
        <w:tc>
          <w:tcPr>
            <w:tcW w:w="142" w:type="dxa"/>
            <w:tcBorders>
              <w:top w:val="single" w:sz="6" w:space="0" w:color="auto"/>
              <w:left w:val="nil"/>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b/>
                <w:bCs/>
                <w:color w:val="000000"/>
                <w:kern w:val="0"/>
                <w:sz w:val="32"/>
                <w:szCs w:val="32"/>
              </w:rPr>
            </w:pP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shd w:val="solid" w:color="99CCFF" w:fill="auto"/>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編號</w:t>
            </w:r>
          </w:p>
        </w:tc>
        <w:tc>
          <w:tcPr>
            <w:tcW w:w="5875" w:type="dxa"/>
            <w:tcBorders>
              <w:top w:val="single" w:sz="6" w:space="0" w:color="auto"/>
              <w:left w:val="single" w:sz="6" w:space="0" w:color="auto"/>
              <w:bottom w:val="single" w:sz="6" w:space="0" w:color="auto"/>
              <w:right w:val="single" w:sz="6" w:space="0" w:color="auto"/>
            </w:tcBorders>
            <w:shd w:val="solid" w:color="99CCFF" w:fill="auto"/>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受評機構</w:t>
            </w:r>
          </w:p>
        </w:tc>
        <w:tc>
          <w:tcPr>
            <w:tcW w:w="1559" w:type="dxa"/>
            <w:gridSpan w:val="2"/>
            <w:tcBorders>
              <w:top w:val="single" w:sz="6" w:space="0" w:color="auto"/>
              <w:left w:val="single" w:sz="6" w:space="0" w:color="auto"/>
              <w:bottom w:val="single" w:sz="6" w:space="0" w:color="auto"/>
              <w:right w:val="single" w:sz="6" w:space="0" w:color="auto"/>
            </w:tcBorders>
            <w:shd w:val="solid" w:color="99CCFF" w:fill="auto"/>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等第</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C-01</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財團法人桃園市私立聖愛教養院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C-02</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財團法人桃園市私立心燈啟智教養院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優</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C-03</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財團法人桃園市私立寶貝潛能發展中心</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737"/>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C-04</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財團法人台灣省天主教新竹教區附設桃園市私立天使發展中心</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C-05</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財團法人桃園市私立誠信愛心家園</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C-06</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財團法人桃園市私立方舟啟智教養院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C-07</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財團法人桃園市私立脊髓損傷潛能發展中心</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優</w:t>
            </w:r>
          </w:p>
        </w:tc>
      </w:tr>
      <w:tr w:rsidR="00060A11" w:rsidTr="00060A11">
        <w:trPr>
          <w:trHeight w:val="737"/>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C-08</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財團法人台灣省天主教會新竹教區附設桃園市私立愛家發展中心</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C-09</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財團法人桃園市真善美社會福利基金會附設真善美家園</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C-10</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財團法人桃園市私立龍潭啟智教養院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乙</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C-11</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財團法人桃園市私立長長教養院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C-12</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財團法人桃園市私立嘉惠啟智教養院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丙</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C-13</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財團法人桃園市私立安康啟智教養院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1261"/>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C-14</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財團法人創世社會福利基金會附設桃園市私立創世清寒植物人安養院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乙</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C-15</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財團法人桃園市私立仁友愛心家園</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C-16</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桃園市身心障礙者</w:t>
            </w:r>
            <w:r w:rsidR="00603395">
              <w:rPr>
                <w:rFonts w:ascii="標楷體" w:eastAsia="標楷體" w:cs="標楷體" w:hint="eastAsia"/>
                <w:color w:val="000000"/>
                <w:kern w:val="0"/>
                <w:sz w:val="28"/>
                <w:szCs w:val="28"/>
              </w:rPr>
              <w:t>恆愛</w:t>
            </w:r>
            <w:r>
              <w:rPr>
                <w:rFonts w:ascii="標楷體" w:eastAsia="標楷體" w:cs="標楷體" w:hint="eastAsia"/>
                <w:color w:val="000000"/>
                <w:kern w:val="0"/>
                <w:sz w:val="28"/>
                <w:szCs w:val="28"/>
              </w:rPr>
              <w:t>日間托育服務中心</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乙</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C-17</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財團法人桃園市私立祥育啟智教養院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乙</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C-18</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財團法人桃園市私立康福智能發展中心</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C-19</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財團法人桃園市樹仁基金會附設桃園教養院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乙</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C-20</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財團法人桃園市私立平鎮教養院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乙</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C-21</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財團法人桃園市私立庭芳啟智教養院</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lastRenderedPageBreak/>
              <w:t>C-22</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財團法人桃園市私立觀音愛心家園</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C-23</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財團法人心路社會福利基金會附設私立心路桃園發展中心</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優</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C-24</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財團法人桃園市私立路得啟智學園</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C-25</w:t>
            </w:r>
          </w:p>
        </w:tc>
        <w:tc>
          <w:tcPr>
            <w:tcW w:w="5875"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財團法人桃園市真善美社會福利基金會附設希望家園</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r w:rsidR="00060A11" w:rsidTr="00060A11">
        <w:trPr>
          <w:trHeight w:val="492"/>
        </w:trPr>
        <w:tc>
          <w:tcPr>
            <w:tcW w:w="818" w:type="dxa"/>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color w:val="000000"/>
                <w:kern w:val="0"/>
                <w:sz w:val="28"/>
                <w:szCs w:val="28"/>
              </w:rPr>
              <w:t>C-26</w:t>
            </w:r>
          </w:p>
        </w:tc>
        <w:tc>
          <w:tcPr>
            <w:tcW w:w="5875" w:type="dxa"/>
            <w:tcBorders>
              <w:top w:val="single" w:sz="6" w:space="0" w:color="auto"/>
              <w:left w:val="single" w:sz="6" w:space="0" w:color="auto"/>
              <w:bottom w:val="single" w:sz="6" w:space="0" w:color="auto"/>
              <w:right w:val="single" w:sz="6" w:space="0" w:color="auto"/>
            </w:tcBorders>
          </w:tcPr>
          <w:p w:rsidR="00060A11" w:rsidRDefault="00E23EA1" w:rsidP="00060A11">
            <w:pPr>
              <w:autoSpaceDE w:val="0"/>
              <w:autoSpaceDN w:val="0"/>
              <w:adjustRightInd w:val="0"/>
              <w:spacing w:line="460" w:lineRule="exact"/>
              <w:rPr>
                <w:rFonts w:ascii="標楷體" w:eastAsia="標楷體" w:cs="標楷體"/>
                <w:color w:val="000000"/>
                <w:kern w:val="0"/>
                <w:sz w:val="28"/>
                <w:szCs w:val="28"/>
              </w:rPr>
            </w:pPr>
            <w:r w:rsidRPr="00E23EA1">
              <w:rPr>
                <w:rFonts w:ascii="標楷體" w:eastAsia="標楷體" w:cs="標楷體" w:hint="eastAsia"/>
                <w:color w:val="000000"/>
                <w:kern w:val="0"/>
                <w:sz w:val="28"/>
                <w:szCs w:val="28"/>
              </w:rPr>
              <w:t>財團法人桃園市私立真善美啟能發展中心</w:t>
            </w:r>
          </w:p>
        </w:tc>
        <w:tc>
          <w:tcPr>
            <w:tcW w:w="1559" w:type="dxa"/>
            <w:gridSpan w:val="2"/>
            <w:tcBorders>
              <w:top w:val="single" w:sz="6" w:space="0" w:color="auto"/>
              <w:left w:val="single" w:sz="6" w:space="0" w:color="auto"/>
              <w:bottom w:val="single" w:sz="6" w:space="0" w:color="auto"/>
              <w:right w:val="single" w:sz="6" w:space="0" w:color="auto"/>
            </w:tcBorders>
          </w:tcPr>
          <w:p w:rsidR="00060A11" w:rsidRDefault="00060A11" w:rsidP="00060A11">
            <w:pPr>
              <w:autoSpaceDE w:val="0"/>
              <w:autoSpaceDN w:val="0"/>
              <w:adjustRightInd w:val="0"/>
              <w:spacing w:line="460" w:lineRule="exact"/>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甲</w:t>
            </w:r>
          </w:p>
        </w:tc>
      </w:tr>
    </w:tbl>
    <w:p w:rsidR="002873E4" w:rsidRDefault="001842CB" w:rsidP="00060A11">
      <w:pPr>
        <w:spacing w:line="460" w:lineRule="exact"/>
      </w:pPr>
    </w:p>
    <w:sectPr w:rsidR="002873E4">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CB" w:rsidRDefault="001842CB" w:rsidP="00060A11">
      <w:r>
        <w:separator/>
      </w:r>
    </w:p>
  </w:endnote>
  <w:endnote w:type="continuationSeparator" w:id="0">
    <w:p w:rsidR="001842CB" w:rsidRDefault="001842CB" w:rsidP="0006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23754"/>
      <w:docPartObj>
        <w:docPartGallery w:val="Page Numbers (Bottom of Page)"/>
        <w:docPartUnique/>
      </w:docPartObj>
    </w:sdtPr>
    <w:sdtEndPr/>
    <w:sdtContent>
      <w:p w:rsidR="00060A11" w:rsidRDefault="00060A11">
        <w:pPr>
          <w:pStyle w:val="a5"/>
          <w:jc w:val="center"/>
        </w:pPr>
        <w:r>
          <w:fldChar w:fldCharType="begin"/>
        </w:r>
        <w:r>
          <w:instrText>PAGE   \* MERGEFORMAT</w:instrText>
        </w:r>
        <w:r>
          <w:fldChar w:fldCharType="separate"/>
        </w:r>
        <w:r w:rsidR="00FE2C39" w:rsidRPr="00FE2C39">
          <w:rPr>
            <w:noProof/>
            <w:lang w:val="zh-TW"/>
          </w:rPr>
          <w:t>1</w:t>
        </w:r>
        <w:r>
          <w:fldChar w:fldCharType="end"/>
        </w:r>
      </w:p>
    </w:sdtContent>
  </w:sdt>
  <w:p w:rsidR="00060A11" w:rsidRDefault="00060A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CB" w:rsidRDefault="001842CB" w:rsidP="00060A11">
      <w:r>
        <w:separator/>
      </w:r>
    </w:p>
  </w:footnote>
  <w:footnote w:type="continuationSeparator" w:id="0">
    <w:p w:rsidR="001842CB" w:rsidRDefault="001842CB" w:rsidP="00060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BB"/>
    <w:rsid w:val="00060A11"/>
    <w:rsid w:val="001842CB"/>
    <w:rsid w:val="00603395"/>
    <w:rsid w:val="00610BBB"/>
    <w:rsid w:val="008B01A6"/>
    <w:rsid w:val="00A83380"/>
    <w:rsid w:val="00D9515F"/>
    <w:rsid w:val="00DF07DC"/>
    <w:rsid w:val="00E23EA1"/>
    <w:rsid w:val="00F52C9C"/>
    <w:rsid w:val="00FE2C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614BF2-DD71-4555-BBA0-EB8C8059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A11"/>
    <w:pPr>
      <w:tabs>
        <w:tab w:val="center" w:pos="4153"/>
        <w:tab w:val="right" w:pos="8306"/>
      </w:tabs>
      <w:snapToGrid w:val="0"/>
    </w:pPr>
    <w:rPr>
      <w:sz w:val="20"/>
      <w:szCs w:val="20"/>
    </w:rPr>
  </w:style>
  <w:style w:type="character" w:customStyle="1" w:styleId="a4">
    <w:name w:val="頁首 字元"/>
    <w:basedOn w:val="a0"/>
    <w:link w:val="a3"/>
    <w:uiPriority w:val="99"/>
    <w:rsid w:val="00060A11"/>
    <w:rPr>
      <w:sz w:val="20"/>
      <w:szCs w:val="20"/>
    </w:rPr>
  </w:style>
  <w:style w:type="paragraph" w:styleId="a5">
    <w:name w:val="footer"/>
    <w:basedOn w:val="a"/>
    <w:link w:val="a6"/>
    <w:uiPriority w:val="99"/>
    <w:unhideWhenUsed/>
    <w:rsid w:val="00060A11"/>
    <w:pPr>
      <w:tabs>
        <w:tab w:val="center" w:pos="4153"/>
        <w:tab w:val="right" w:pos="8306"/>
      </w:tabs>
      <w:snapToGrid w:val="0"/>
    </w:pPr>
    <w:rPr>
      <w:sz w:val="20"/>
      <w:szCs w:val="20"/>
    </w:rPr>
  </w:style>
  <w:style w:type="character" w:customStyle="1" w:styleId="a6">
    <w:name w:val="頁尾 字元"/>
    <w:basedOn w:val="a0"/>
    <w:link w:val="a5"/>
    <w:uiPriority w:val="99"/>
    <w:rsid w:val="00060A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黎蓉暄</dc:creator>
  <cp:keywords/>
  <dc:description/>
  <cp:lastModifiedBy>蒲秀珠</cp:lastModifiedBy>
  <cp:revision>2</cp:revision>
  <dcterms:created xsi:type="dcterms:W3CDTF">2018-01-11T03:12:00Z</dcterms:created>
  <dcterms:modified xsi:type="dcterms:W3CDTF">2018-01-11T03:12:00Z</dcterms:modified>
</cp:coreProperties>
</file>