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2D" w:rsidRPr="0068772D" w:rsidRDefault="0068772D" w:rsidP="0068772D">
      <w:pPr>
        <w:snapToGrid w:val="0"/>
        <w:jc w:val="center"/>
        <w:rPr>
          <w:rFonts w:asciiTheme="minorHAnsi" w:eastAsiaTheme="minorEastAsia" w:hAnsiTheme="minorHAnsi" w:cstheme="minorBidi"/>
          <w:color w:val="000000" w:themeColor="text1"/>
          <w:sz w:val="36"/>
          <w:szCs w:val="36"/>
        </w:rPr>
      </w:pPr>
      <w:r w:rsidRPr="00D3164C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桃園市政府人事處</w:t>
      </w:r>
      <w:r w:rsidRPr="0068772D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性</w:t>
      </w:r>
      <w:r w:rsidRPr="0068772D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>別</w:t>
      </w:r>
      <w:r w:rsidRPr="0068772D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意識</w:t>
      </w:r>
      <w:r w:rsidRPr="0068772D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>培力</w:t>
      </w:r>
      <w:r w:rsidRPr="0068772D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研習成果表</w:t>
      </w:r>
    </w:p>
    <w:tbl>
      <w:tblPr>
        <w:tblpPr w:leftFromText="180" w:rightFromText="180" w:vertAnchor="text" w:tblpXSpec="center" w:tblpY="1"/>
        <w:tblOverlap w:val="never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6759"/>
      </w:tblGrid>
      <w:tr w:rsidR="00455C84" w:rsidRPr="00F178F6" w:rsidTr="009B105B">
        <w:trPr>
          <w:trHeight w:val="642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</w:tr>
      <w:tr w:rsidR="00455C84" w:rsidRPr="00F178F6" w:rsidTr="009B105B">
        <w:trPr>
          <w:trHeight w:val="958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6759" w:type="dxa"/>
            <w:shd w:val="clear" w:color="auto" w:fill="auto"/>
          </w:tcPr>
          <w:p w:rsidR="00455C84" w:rsidRPr="00D3164C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9.5pt" o:ole="">
                  <v:imagedata r:id="rId8" o:title=""/>
                </v:shape>
                <w:control r:id="rId9" w:name="DefaultOcxName141" w:shapeid="_x0000_i107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936712" w:rsidRPr="00936712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  <w:u w:val="single"/>
              </w:rPr>
              <w:t>桃園市</w:t>
            </w:r>
            <w:r w:rsidR="00DC7697" w:rsidRPr="009011A8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  <w:u w:val="single"/>
              </w:rPr>
              <w:t>平鎮</w:t>
            </w:r>
            <w:r w:rsidR="00104B0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區公所</w:t>
            </w:r>
          </w:p>
          <w:p w:rsidR="00455C84" w:rsidRPr="00F178F6" w:rsidRDefault="00455C84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20.25pt;height:19.5pt" o:ole="">
                  <v:imagedata r:id="rId10" o:title=""/>
                </v:shape>
                <w:control r:id="rId11" w:name="DefaultOcxName741" w:shapeid="_x0000_i107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6759" w:type="dxa"/>
            <w:shd w:val="clear" w:color="auto" w:fill="auto"/>
          </w:tcPr>
          <w:p w:rsidR="00455C84" w:rsidRPr="00D3164C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76" type="#_x0000_t75" style="width:20.25pt;height:19.5pt" o:ole="">
                  <v:imagedata r:id="rId10" o:title=""/>
                </v:shape>
                <w:control r:id="rId12" w:name="DefaultOcxName1411" w:shapeid="_x0000_i107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8511A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  <w:p w:rsidR="00455C84" w:rsidRPr="00F178F6" w:rsidRDefault="00455C84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20.25pt;height:19.5pt" o:ole="">
                  <v:imagedata r:id="rId10" o:title=""/>
                </v:shape>
                <w:control r:id="rId13" w:name="DefaultOcxName7411" w:shapeid="_x0000_i107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6759" w:type="dxa"/>
            <w:shd w:val="clear" w:color="auto" w:fill="auto"/>
          </w:tcPr>
          <w:p w:rsidR="00455C84" w:rsidRPr="00F178F6" w:rsidRDefault="00455C84" w:rsidP="009B105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B66A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活動日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55C84" w:rsidRPr="00F178F6" w:rsidRDefault="001C5A66" w:rsidP="009B105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110年</w:t>
            </w:r>
            <w:r w:rsidR="002E3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455C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2E3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455C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(星期一)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活動名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091E19" w:rsidRDefault="008F58D6" w:rsidP="00091E1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幸福路上無歧視</w:t>
            </w:r>
            <w:r w:rsidR="00091E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</w:t>
            </w:r>
            <w:r w:rsidR="00E23F7A"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  <w:r w:rsidR="00091E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主流化及</w:t>
            </w:r>
            <w:r w:rsidR="00091E19">
              <w:rPr>
                <w:rFonts w:ascii="標楷體" w:eastAsia="標楷體" w:hAnsi="標楷體"/>
                <w:color w:val="000000"/>
                <w:sz w:val="28"/>
                <w:szCs w:val="28"/>
              </w:rPr>
              <w:t>CEDAW</w:t>
            </w:r>
            <w:r w:rsidR="00091E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進階研習</w:t>
            </w:r>
          </w:p>
          <w:p w:rsidR="00455C84" w:rsidRPr="00F178F6" w:rsidRDefault="00E23F7A" w:rsidP="00091E1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="002E3A2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梯</w:t>
            </w:r>
          </w:p>
        </w:tc>
      </w:tr>
      <w:tr w:rsidR="00455C84" w:rsidRPr="00F178F6" w:rsidTr="009B105B">
        <w:trPr>
          <w:trHeight w:val="513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6759" w:type="dxa"/>
            <w:shd w:val="clear" w:color="auto" w:fill="auto"/>
          </w:tcPr>
          <w:p w:rsidR="00455C84" w:rsidRPr="004E384D" w:rsidRDefault="00091E19" w:rsidP="009B105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  <w:r w:rsidR="00335BE5" w:rsidRPr="00335B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公所</w:t>
            </w:r>
            <w:proofErr w:type="gramEnd"/>
            <w:r w:rsidR="00335BE5" w:rsidRPr="00335B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335BE5" w:rsidRPr="00335B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約僱人員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及業務助理</w:t>
            </w:r>
          </w:p>
        </w:tc>
      </w:tr>
      <w:tr w:rsidR="00455C84" w:rsidRPr="00F178F6" w:rsidTr="009B105B">
        <w:trPr>
          <w:trHeight w:val="987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55C84" w:rsidRPr="00F178F6" w:rsidRDefault="00091E19" w:rsidP="00091E19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《Green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Book</w:t>
            </w: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/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幸福綠皮書</w:t>
            </w: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》影片觀賞、</w:t>
            </w:r>
            <w:r w:rsidR="00ED59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E23F7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導讀</w:t>
            </w:r>
          </w:p>
        </w:tc>
      </w:tr>
      <w:tr w:rsidR="00455C84" w:rsidRPr="00F178F6" w:rsidTr="009B105B">
        <w:trPr>
          <w:trHeight w:val="141"/>
        </w:trPr>
        <w:tc>
          <w:tcPr>
            <w:tcW w:w="583" w:type="dxa"/>
            <w:shd w:val="clear" w:color="auto" w:fill="auto"/>
            <w:vAlign w:val="center"/>
          </w:tcPr>
          <w:p w:rsidR="00455C84" w:rsidRPr="00F178F6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6759" w:type="dxa"/>
            <w:shd w:val="clear" w:color="auto" w:fill="auto"/>
          </w:tcPr>
          <w:p w:rsidR="00455C84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20.25pt;height:19.5pt" o:ole="">
                  <v:imagedata r:id="rId8" o:title=""/>
                </v:shape>
                <w:control r:id="rId14" w:name="DefaultOcxName14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20.25pt;height:19.5pt" o:ole="">
                  <v:imagedata r:id="rId8" o:title=""/>
                </v:shape>
                <w:control r:id="rId15" w:name="DefaultOcxName" w:shapeid="_x0000_i1085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20.25pt;height:19.5pt" o:ole="">
                  <v:imagedata r:id="rId10" o:title=""/>
                </v:shape>
                <w:control r:id="rId16" w:name="DefaultOcxName7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20.25pt;height:19.5pt" o:ole="">
                  <v:imagedata r:id="rId10" o:title=""/>
                </v:shape>
                <w:control r:id="rId17" w:name="DefaultOcxName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20.25pt;height:19.5pt" o:ole="">
                  <v:imagedata r:id="rId8" o:title=""/>
                </v:shape>
                <w:control r:id="rId18" w:name="DefaultOcxName3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20.25pt;height:19.5pt" o:ole="">
                  <v:imagedata r:id="rId8" o:title=""/>
                </v:shape>
                <w:control r:id="rId19" w:name="DefaultOcxName4" w:shapeid="_x0000_i109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20.25pt;height:19.5pt" o:ole="">
                  <v:imagedata r:id="rId10" o:title=""/>
                </v:shape>
                <w:control r:id="rId20" w:name="DefaultOcxName2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20.25pt;height:19.5pt" o:ole="">
                  <v:imagedata r:id="rId8" o:title=""/>
                </v:shape>
                <w:control r:id="rId21" w:name="DefaultOcxName5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20.25pt;height:19.5pt" o:ole="">
                  <v:imagedata r:id="rId8" o:title=""/>
                </v:shape>
                <w:control r:id="rId22" w:name="DefaultOcxName74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20.25pt;height:19.5pt" o:ole="">
                  <v:imagedata r:id="rId10" o:title=""/>
                </v:shape>
                <w:control r:id="rId23" w:name="DefaultOcxName742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20.25pt;height:19.5pt" o:ole="">
                  <v:imagedata r:id="rId10" o:title=""/>
                </v:shape>
                <w:control r:id="rId24" w:name="DefaultOcxName743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20.25pt;height:19.5pt" o:ole="">
                  <v:imagedata r:id="rId10" o:title=""/>
                </v:shape>
                <w:control r:id="rId25" w:name="DefaultOcxName744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20.25pt;height:19.5pt" o:ole="">
                  <v:imagedata r:id="rId8" o:title=""/>
                </v:shape>
                <w:control r:id="rId26" w:name="DefaultOcxName745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20.25pt;height:19.5pt" o:ole="">
                  <v:imagedata r:id="rId8" o:title=""/>
                </v:shape>
                <w:control r:id="rId27" w:name="DefaultOcxName746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24" type="#_x0000_t75" style="width:20.25pt;height:19.5pt" o:ole="">
                  <v:imagedata r:id="rId8" o:title=""/>
                </v:shape>
                <w:control r:id="rId28" w:name="DefaultOcxName747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455C84" w:rsidRPr="00F178F6" w:rsidRDefault="00455C84" w:rsidP="009B105B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27" type="#_x0000_t75" style="width:20.25pt;height:19.5pt" o:ole="">
                  <v:imagedata r:id="rId8" o:title=""/>
                </v:shape>
                <w:control r:id="rId29" w:name="DefaultOcxName748" w:shapeid="_x0000_i1127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55C84" w:rsidRPr="00F178F6" w:rsidRDefault="00455C84" w:rsidP="009B105B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30" type="#_x0000_t75" style="width:20.25pt;height:19.5pt" o:ole="">
                  <v:imagedata r:id="rId8" o:title=""/>
                </v:shape>
                <w:control r:id="rId30" w:name="DefaultOcxName749" w:shapeid="_x0000_i1130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455C84" w:rsidRPr="00F178F6" w:rsidRDefault="00455C84" w:rsidP="009B105B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20.25pt;height:19.5pt" o:ole="">
                  <v:imagedata r:id="rId8" o:title=""/>
                </v:shape>
                <w:control r:id="rId31" w:name="DefaultOcxName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</w:tr>
      <w:tr w:rsidR="00455C84" w:rsidRPr="00F178F6" w:rsidTr="009B105B">
        <w:trPr>
          <w:trHeight w:val="778"/>
        </w:trPr>
        <w:tc>
          <w:tcPr>
            <w:tcW w:w="583" w:type="dxa"/>
            <w:shd w:val="clear" w:color="auto" w:fill="auto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活動目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6759" w:type="dxa"/>
            <w:shd w:val="clear" w:color="auto" w:fill="auto"/>
          </w:tcPr>
          <w:p w:rsidR="006A53B1" w:rsidRDefault="00E50DEE" w:rsidP="006A53B1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1.</w:t>
            </w:r>
            <w:r w:rsidRPr="00E50DE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瞭解CEDAW公約</w:t>
            </w:r>
            <w:r w:rsidR="006A53B1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~什麼是直接歧視、間接歧視、多重</w:t>
            </w:r>
          </w:p>
          <w:p w:rsidR="00E50DEE" w:rsidRPr="006A53B1" w:rsidRDefault="006A53B1" w:rsidP="006A53B1">
            <w:pPr>
              <w:spacing w:line="320" w:lineRule="exact"/>
              <w:ind w:firstLineChars="850" w:firstLine="2380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歧視及交叉歧視</w:t>
            </w:r>
          </w:p>
          <w:p w:rsidR="006A53B1" w:rsidRDefault="00E50DEE" w:rsidP="006A53B1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2.</w:t>
            </w:r>
            <w:r w:rsidRPr="00E50DE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將CEDAW精神落實於業務</w:t>
            </w:r>
          </w:p>
          <w:p w:rsidR="00455C84" w:rsidRPr="004E384D" w:rsidRDefault="00E50DEE" w:rsidP="006A53B1">
            <w:pPr>
              <w:spacing w:line="3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3.</w:t>
            </w:r>
            <w:r w:rsidRPr="00E50DE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去除性別刻板印象與偏見</w:t>
            </w:r>
          </w:p>
        </w:tc>
      </w:tr>
      <w:tr w:rsidR="00455C84" w:rsidRPr="00F178F6" w:rsidTr="009B105B">
        <w:trPr>
          <w:trHeight w:val="778"/>
        </w:trPr>
        <w:tc>
          <w:tcPr>
            <w:tcW w:w="583" w:type="dxa"/>
            <w:shd w:val="clear" w:color="auto" w:fill="auto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</w:p>
        </w:tc>
        <w:tc>
          <w:tcPr>
            <w:tcW w:w="6759" w:type="dxa"/>
            <w:shd w:val="clear" w:color="auto" w:fill="auto"/>
          </w:tcPr>
          <w:p w:rsidR="009B12CC" w:rsidRPr="00E257B3" w:rsidRDefault="00413A9B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532" w:hangingChars="190" w:hanging="532"/>
              <w:jc w:val="both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一、</w:t>
            </w:r>
            <w:r w:rsidR="00504935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本課程由</w:t>
            </w:r>
            <w:proofErr w:type="gramStart"/>
            <w:r w:rsidR="00F44E7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世</w:t>
            </w:r>
            <w:proofErr w:type="gramEnd"/>
            <w:r w:rsidR="00F44E7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新</w:t>
            </w:r>
            <w:r w:rsidR="002A42E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大學教授</w:t>
            </w:r>
            <w:r w:rsidR="00F44E7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林承宇</w:t>
            </w:r>
            <w:r w:rsidR="002A42E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講師</w:t>
            </w:r>
            <w:r w:rsidR="00E61D11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講授，主要係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   </w:t>
            </w:r>
            <w:r w:rsidR="00E61D11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</w:t>
            </w:r>
            <w:r w:rsidR="006A53B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影片觀賞佐以</w:t>
            </w:r>
            <w:proofErr w:type="gramStart"/>
            <w:r w:rsidR="006A53B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影析</w:t>
            </w:r>
            <w:proofErr w:type="gramEnd"/>
            <w:r w:rsidR="006A53B1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及導讀</w:t>
            </w:r>
            <w:r w:rsidR="00E61D11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的方式帶領同仁們</w:t>
            </w:r>
            <w:r w:rsidR="009B12CC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瞭解「直接歧視與間接歧視」、「暫行特別措施」、「各機關業務與</w:t>
            </w:r>
            <w:r w:rsidR="009B12CC"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CEDAW</w:t>
            </w:r>
            <w:r w:rsidR="009B12CC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關聯性」及「如何運用</w:t>
            </w:r>
            <w:r w:rsidR="009B12CC"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CEDAW</w:t>
            </w:r>
            <w:r w:rsidR="009B12CC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於機關業務及施政」。</w:t>
            </w:r>
          </w:p>
          <w:p w:rsidR="005706A3" w:rsidRPr="006A53B1" w:rsidRDefault="00E257B3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532" w:hangingChars="190" w:hanging="532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二、</w:t>
            </w:r>
            <w:r w:rsidR="005706A3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什麼是直接歧視、間接歧視、多重歧視及交叉歧視</w:t>
            </w:r>
          </w:p>
          <w:p w:rsidR="00B8545F" w:rsidRPr="00B8545F" w:rsidRDefault="00921A45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-14" w:left="532" w:hangingChars="202" w:hanging="566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</w:t>
            </w:r>
            <w:proofErr w:type="gramStart"/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一</w:t>
            </w:r>
            <w:proofErr w:type="gramEnd"/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)</w:t>
            </w:r>
            <w:r w:rsidR="00B8545F" w:rsidRPr="00B8545F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唯有相互理解，從日常生活中的微小層面去改變，才能一步步拆解性別與不平等加在我們身上的枷鎖。</w:t>
            </w:r>
          </w:p>
          <w:p w:rsidR="00B8545F" w:rsidRDefault="00B8545F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-14" w:left="532" w:hangingChars="202" w:hanging="566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(二)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透過電影情節，老師導讀解析性別意識培力的重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   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要性，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從中檢視電影中那個/些情節是性別暴力？那些情境是多重交叉歧視？</w:t>
            </w:r>
          </w:p>
          <w:p w:rsidR="00414DDA" w:rsidRDefault="00B8545F" w:rsidP="00B8545F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560" w:hangingChars="200" w:hanging="560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(三)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老師帶進了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一些真實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的案例，讓我們更清楚明瞭「性別平等與意識」的意涵與重要。讓我們了解有了性別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平等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意識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培力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，在生活中會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以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比較謙虛並且包容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態度面對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與我們不一樣的人，減少性別歧視與暴力，降低風險與遺憾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，讓自己與他人</w:t>
            </w:r>
            <w:r w:rsidR="009566D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處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在較安全的環境中</w:t>
            </w:r>
            <w:r w:rsidR="009566D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，減少暴力與衝突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:rsidR="009566DE" w:rsidRPr="00E257B3" w:rsidRDefault="009566DE" w:rsidP="009566DE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(四)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更具體地說，我可以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…</w:t>
            </w:r>
            <w:proofErr w:type="gramStart"/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…</w:t>
            </w:r>
            <w:proofErr w:type="gramEnd"/>
          </w:p>
          <w:p w:rsidR="009566DE" w:rsidRPr="00E257B3" w:rsidRDefault="009566DE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222" w:left="533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檢視自己是否有性別歧視盲，體恤到歧視禁止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的重要性。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不管是有意、無意的性別歧視，都會造成很多問題</w:t>
            </w:r>
            <w:r w:rsidR="002C01EB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</w:t>
            </w:r>
            <w:r w:rsidR="002C01EB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不歧視會因此提升自己的高度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。</w:t>
            </w:r>
          </w:p>
          <w:p w:rsidR="00B25080" w:rsidRDefault="00B25080" w:rsidP="00B25080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.</w:t>
            </w:r>
            <w:r w:rsidR="002C01EB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發自內心做到實質性別</w:t>
            </w:r>
            <w:r w:rsidR="002C01EB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</w:t>
            </w:r>
            <w:r w:rsidR="002C01EB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平等</w:t>
            </w:r>
          </w:p>
          <w:p w:rsidR="009566DE" w:rsidRPr="00E257B3" w:rsidRDefault="009566DE" w:rsidP="00B25080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360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發自內心做到實質性別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平等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不只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是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形式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上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的性別平等，</w:t>
            </w:r>
            <w:r w:rsidR="00B25080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更要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做到機會、取得機會與結果的平等。</w:t>
            </w:r>
          </w:p>
          <w:p w:rsidR="00EC379A" w:rsidRPr="00E257B3" w:rsidRDefault="009566DE" w:rsidP="00EC379A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2.盡到性別平等義務</w:t>
            </w:r>
            <w:r w:rsidR="00EC379A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，</w:t>
            </w:r>
            <w:r w:rsidR="00EC379A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展現自己的文明。</w:t>
            </w:r>
          </w:p>
          <w:p w:rsidR="004734D4" w:rsidRDefault="009566DE" w:rsidP="00E257B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三、</w:t>
            </w:r>
            <w:r w:rsidR="00E257B3"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CEDAW第11條:工作平等</w:t>
            </w:r>
          </w:p>
          <w:p w:rsidR="00E257B3" w:rsidRPr="00E257B3" w:rsidRDefault="00E257B3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Chars="116" w:left="387" w:hangingChars="39" w:hanging="109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1.CEDAW第11條第1項：「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締約各國應採取一切適當措施，消除在就業方面對婦女的歧視，以保證她們在男女平等的基礎上享有相同權利，特別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lastRenderedPageBreak/>
              <w:t>是：人人有不可剝奪的工作權利…；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（f）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在工條件方面享有健康和安全保障，包括保障生育機能的權</w:t>
            </w:r>
            <w:r w:rsidR="009566DE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利。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」</w:t>
            </w:r>
          </w:p>
          <w:p w:rsidR="00E0587E" w:rsidRPr="00E257B3" w:rsidRDefault="00E257B3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389" w:hangingChars="139" w:hanging="389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 xml:space="preserve">  2.CEDAW第11條第2項：「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締約各國為使婦女不致因結婚或生育而受歧視，又為保障其有效的工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作權利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起見，應採取適當措施：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（a）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禁止以懷孕或產假為理由予以解僱，以及以婚姻狀況為理由予以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解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僱的歧視，違反規定者予以制裁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（b）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實施帶薪產假或具有同等社會福利的產假，而不喪失原有工作、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年資或社會津貼。</w:t>
            </w:r>
            <w:r w:rsidRPr="00E257B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…</w:t>
            </w:r>
            <w:r w:rsidRPr="00E257B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」</w:t>
            </w:r>
          </w:p>
        </w:tc>
      </w:tr>
      <w:tr w:rsidR="00455C84" w:rsidRPr="00F178F6" w:rsidTr="009B105B">
        <w:trPr>
          <w:trHeight w:val="778"/>
        </w:trPr>
        <w:tc>
          <w:tcPr>
            <w:tcW w:w="583" w:type="dxa"/>
            <w:shd w:val="clear" w:color="auto" w:fill="auto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47" w:type="dxa"/>
            <w:vAlign w:val="center"/>
          </w:tcPr>
          <w:p w:rsidR="00455C84" w:rsidRPr="00011B4B" w:rsidRDefault="00455C84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455C84" w:rsidRPr="00011B4B" w:rsidRDefault="00455C84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="002E3A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67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="00B12F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2E3A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  <w:r w:rsidR="00B12F3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="002E3A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</w:p>
        </w:tc>
      </w:tr>
      <w:tr w:rsidR="00E13FDB" w:rsidRPr="00F178F6" w:rsidTr="00C90EB1">
        <w:trPr>
          <w:trHeight w:val="6227"/>
        </w:trPr>
        <w:tc>
          <w:tcPr>
            <w:tcW w:w="583" w:type="dxa"/>
            <w:shd w:val="clear" w:color="auto" w:fill="auto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6759" w:type="dxa"/>
            <w:shd w:val="clear" w:color="auto" w:fill="auto"/>
          </w:tcPr>
          <w:p w:rsidR="00AD537F" w:rsidRPr="00F5083C" w:rsidRDefault="00635D0E" w:rsidP="001F38A5">
            <w:pPr>
              <w:snapToGrid w:val="0"/>
              <w:spacing w:line="240" w:lineRule="atLeast"/>
              <w:ind w:left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lang w:val="zh-TW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13970</wp:posOffset>
                  </wp:positionV>
                  <wp:extent cx="4154805" cy="2336800"/>
                  <wp:effectExtent l="0" t="0" r="0" b="635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112_131114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805" cy="23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083C" w:rsidRPr="00F5083C">
              <w:rPr>
                <w:rFonts w:ascii="標楷體" w:eastAsia="標楷體" w:hAnsi="標楷體" w:hint="eastAsia"/>
                <w:szCs w:val="24"/>
              </w:rPr>
              <w:t>配合</w:t>
            </w:r>
            <w:proofErr w:type="gramStart"/>
            <w:r w:rsidR="00F5083C" w:rsidRPr="00F5083C">
              <w:rPr>
                <w:rFonts w:ascii="標楷體" w:eastAsia="標楷體" w:hAnsi="標楷體" w:hint="eastAsia"/>
                <w:szCs w:val="24"/>
              </w:rPr>
              <w:t>前測、後測</w:t>
            </w:r>
            <w:proofErr w:type="gramEnd"/>
            <w:r w:rsidR="00F5083C" w:rsidRPr="00F5083C">
              <w:rPr>
                <w:rFonts w:ascii="標楷體" w:eastAsia="標楷體" w:hAnsi="標楷體" w:hint="eastAsia"/>
                <w:szCs w:val="24"/>
              </w:rPr>
              <w:t>，讓同仁更深瞭解性別意識培力的</w:t>
            </w:r>
            <w:r w:rsidR="00635865">
              <w:rPr>
                <w:rFonts w:ascii="標楷體" w:eastAsia="標楷體" w:hAnsi="標楷體" w:hint="eastAsia"/>
                <w:szCs w:val="24"/>
              </w:rPr>
              <w:t>意</w:t>
            </w:r>
            <w:r w:rsidR="00F5083C" w:rsidRPr="00F5083C">
              <w:rPr>
                <w:rFonts w:ascii="標楷體" w:eastAsia="標楷體" w:hAnsi="標楷體" w:hint="eastAsia"/>
                <w:szCs w:val="24"/>
              </w:rPr>
              <w:t>旨</w:t>
            </w:r>
          </w:p>
        </w:tc>
      </w:tr>
      <w:tr w:rsidR="00F5083C" w:rsidRPr="00F178F6" w:rsidTr="00C90EB1">
        <w:trPr>
          <w:trHeight w:val="4243"/>
        </w:trPr>
        <w:tc>
          <w:tcPr>
            <w:tcW w:w="583" w:type="dxa"/>
            <w:shd w:val="clear" w:color="auto" w:fill="auto"/>
            <w:vAlign w:val="center"/>
          </w:tcPr>
          <w:p w:rsidR="00F5083C" w:rsidRPr="00F178F6" w:rsidRDefault="00F5083C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F5083C" w:rsidRPr="00F178F6" w:rsidRDefault="00F5083C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59" w:type="dxa"/>
            <w:shd w:val="clear" w:color="auto" w:fill="auto"/>
          </w:tcPr>
          <w:p w:rsidR="00F5083C" w:rsidRPr="00F5083C" w:rsidRDefault="00F5083C" w:rsidP="001F38A5">
            <w:pPr>
              <w:snapToGrid w:val="0"/>
              <w:spacing w:line="240" w:lineRule="atLeast"/>
              <w:ind w:left="360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F5083C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D7900B4" wp14:editId="361CE60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76200</wp:posOffset>
                  </wp:positionV>
                  <wp:extent cx="4041775" cy="227330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10308_131733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775" cy="227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083C">
              <w:rPr>
                <w:rFonts w:ascii="標楷體" w:eastAsia="標楷體" w:hAnsi="標楷體" w:hint="eastAsia"/>
                <w:noProof/>
                <w:szCs w:val="24"/>
              </w:rPr>
              <w:t>藉由講師生動活潑的講述，讓同仁瞭解性別平</w:t>
            </w:r>
            <w:r w:rsidR="00E61DBE">
              <w:rPr>
                <w:rFonts w:ascii="標楷體" w:eastAsia="標楷體" w:hAnsi="標楷體" w:hint="eastAsia"/>
                <w:noProof/>
                <w:szCs w:val="24"/>
              </w:rPr>
              <w:t>等</w:t>
            </w:r>
            <w:r w:rsidRPr="00F5083C">
              <w:rPr>
                <w:rFonts w:ascii="標楷體" w:eastAsia="標楷體" w:hAnsi="標楷體" w:hint="eastAsia"/>
                <w:noProof/>
                <w:szCs w:val="24"/>
              </w:rPr>
              <w:t>的重要性</w:t>
            </w:r>
          </w:p>
        </w:tc>
      </w:tr>
      <w:tr w:rsidR="00E13FDB" w:rsidRPr="00F178F6" w:rsidTr="00C90EB1">
        <w:trPr>
          <w:trHeight w:val="778"/>
        </w:trPr>
        <w:tc>
          <w:tcPr>
            <w:tcW w:w="583" w:type="dxa"/>
            <w:shd w:val="clear" w:color="auto" w:fill="auto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E13FDB" w:rsidRPr="00F178F6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13FDB" w:rsidRPr="00F178F6" w:rsidTr="00C90EB1">
        <w:trPr>
          <w:trHeight w:val="1720"/>
        </w:trPr>
        <w:tc>
          <w:tcPr>
            <w:tcW w:w="583" w:type="dxa"/>
            <w:shd w:val="clear" w:color="auto" w:fill="auto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E13FDB" w:rsidRPr="00F178F6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6759" w:type="dxa"/>
            <w:shd w:val="clear" w:color="auto" w:fill="auto"/>
          </w:tcPr>
          <w:p w:rsidR="00E13FDB" w:rsidRPr="00D6474F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位名稱：</w:t>
            </w:r>
            <w:r w:rsidR="00DA2A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平鎮</w:t>
            </w:r>
            <w:r w:rsidR="001F38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區公所</w:t>
            </w:r>
          </w:p>
          <w:p w:rsidR="00E13FDB" w:rsidRPr="00D6474F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D6474F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林</w:t>
            </w:r>
            <w:r w:rsidR="001F38A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瑞娟</w:t>
            </w:r>
          </w:p>
          <w:p w:rsidR="00E13FDB" w:rsidRPr="00F178F6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 w:rsidRPr="00182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(03)</w:t>
            </w:r>
            <w:r w:rsidR="001F38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="00DA2A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572105</w:t>
            </w:r>
            <w:r w:rsidRPr="00182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分機</w:t>
            </w:r>
            <w:r w:rsidR="00DA2A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2</w:t>
            </w:r>
            <w:r w:rsidR="001F38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501</w:t>
            </w:r>
          </w:p>
          <w:p w:rsidR="00E13FDB" w:rsidRPr="00F178F6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 w:rsidRPr="001826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(03)</w:t>
            </w:r>
            <w:r w:rsidR="001F38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="0000710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688978</w:t>
            </w:r>
          </w:p>
          <w:p w:rsidR="00E13FDB" w:rsidRPr="00F178F6" w:rsidRDefault="00E13FDB" w:rsidP="009B105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100</w:t>
            </w:r>
            <w:r w:rsidR="001F38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10048</w:t>
            </w:r>
            <w:r w:rsidRPr="001826E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@mail.tycg.gov.tw</w:t>
            </w:r>
          </w:p>
        </w:tc>
      </w:tr>
      <w:tr w:rsidR="00E13FDB" w:rsidRPr="00CC0DE2" w:rsidTr="00C90EB1">
        <w:trPr>
          <w:trHeight w:val="686"/>
        </w:trPr>
        <w:tc>
          <w:tcPr>
            <w:tcW w:w="583" w:type="dxa"/>
            <w:shd w:val="clear" w:color="auto" w:fill="auto"/>
            <w:vAlign w:val="center"/>
          </w:tcPr>
          <w:p w:rsidR="00E13FDB" w:rsidRPr="00CC0DE2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0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7" w:type="dxa"/>
            <w:vAlign w:val="center"/>
          </w:tcPr>
          <w:p w:rsidR="00E13FDB" w:rsidRPr="00CC0DE2" w:rsidRDefault="00E13FDB" w:rsidP="009B105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C0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CC0DE2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6759" w:type="dxa"/>
            <w:shd w:val="clear" w:color="auto" w:fill="auto"/>
          </w:tcPr>
          <w:p w:rsidR="00E13FDB" w:rsidRPr="00A14743" w:rsidRDefault="005308A5" w:rsidP="00A1474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/>
                <w:noProof/>
                <w:color w:val="000000" w:themeColor="text1"/>
                <w:kern w:val="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7C401D5" wp14:editId="65873433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43815</wp:posOffset>
                      </wp:positionV>
                      <wp:extent cx="2486025" cy="2571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800"/>
                          <wp:lineTo x="21517" y="20800"/>
                          <wp:lineTo x="21517" y="0"/>
                          <wp:lineTo x="0" y="0"/>
                        </wp:wrapPolygon>
                      </wp:wrapTight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8B2" w:rsidRPr="00413191" w:rsidRDefault="008F78B2" w:rsidP="008F78B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</w:rPr>
                                  </w:pPr>
                                  <w:r w:rsidRPr="00413191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</w:rPr>
                                    <w:t>(圖擷取自</w:t>
                                  </w:r>
                                  <w:r w:rsidRPr="00413191">
                                    <w:rPr>
                                      <w:rFonts w:ascii="標楷體" w:eastAsia="標楷體" w:hAnsi="標楷體"/>
                                      <w:sz w:val="12"/>
                                      <w:szCs w:val="14"/>
                                      <w:u w:val="single"/>
                                    </w:rPr>
                                    <w:t>http://rtf.shu.edu.tw/professor&amp;dbid=sIUl8</w:t>
                                  </w:r>
                                  <w:r w:rsidRPr="00413191">
                                    <w:rPr>
                                      <w:rFonts w:ascii="標楷體" w:eastAsia="標楷體" w:hAnsi="標楷體" w:hint="eastAsia"/>
                                      <w:sz w:val="12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40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35.8pt;margin-top:3.45pt;width:195.7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" stroked="f">
                      <v:textbox>
                        <w:txbxContent>
                          <w:p w:rsidR="008F78B2" w:rsidRPr="00413191" w:rsidRDefault="008F78B2" w:rsidP="008F78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</w:rPr>
                            </w:pPr>
                            <w:r w:rsidRPr="00413191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</w:rPr>
                              <w:t>(圖擷取自</w:t>
                            </w:r>
                            <w:r w:rsidRPr="00413191">
                              <w:rPr>
                                <w:rFonts w:ascii="標楷體" w:eastAsia="標楷體" w:hAnsi="標楷體"/>
                                <w:sz w:val="12"/>
                                <w:szCs w:val="14"/>
                                <w:u w:val="single"/>
                              </w:rPr>
                              <w:t>http://rtf.shu.edu.tw/professor&amp;dbid=sIUl8</w:t>
                            </w:r>
                            <w:r w:rsidRPr="00413191">
                              <w:rPr>
                                <w:rFonts w:ascii="標楷體" w:eastAsia="標楷體" w:hAnsi="標楷體" w:hint="eastAsia"/>
                                <w:sz w:val="12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751B4"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林承宇教授</w:t>
            </w:r>
          </w:p>
          <w:p w:rsidR="008F78B2" w:rsidRPr="00A14743" w:rsidRDefault="008F78B2" w:rsidP="00A1474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【</w:t>
            </w: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現職</w:t>
            </w:r>
            <w:r w:rsidRPr="00A1474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】</w:t>
            </w:r>
          </w:p>
          <w:p w:rsidR="008F78B2" w:rsidRPr="00A14743" w:rsidRDefault="008F78B2" w:rsidP="00A1474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世</w:t>
            </w:r>
            <w:proofErr w:type="gramEnd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新大學廣播電視電影學系 專任副教授</w:t>
            </w:r>
          </w:p>
          <w:p w:rsidR="008F78B2" w:rsidRPr="00A14743" w:rsidRDefault="008F78B2" w:rsidP="00A1474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政治大學公共行政學系 兼任副教授</w:t>
            </w:r>
          </w:p>
          <w:p w:rsidR="008F78B2" w:rsidRPr="00A14743" w:rsidRDefault="008F78B2" w:rsidP="00A1474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【</w:t>
            </w: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最高學歷</w:t>
            </w:r>
            <w:r w:rsidRPr="00A1474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】</w:t>
            </w: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國立政治大學新聞所博士</w:t>
            </w:r>
          </w:p>
          <w:p w:rsidR="008F78B2" w:rsidRPr="00A14743" w:rsidRDefault="008F78B2" w:rsidP="00A1474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【</w:t>
            </w: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專長領域</w:t>
            </w:r>
            <w:r w:rsidRPr="00A1474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】</w:t>
            </w:r>
          </w:p>
          <w:p w:rsidR="008F78B2" w:rsidRPr="00A14743" w:rsidRDefault="008F78B2" w:rsidP="00A1474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傳播(</w:t>
            </w:r>
            <w:proofErr w:type="gramStart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含廣電</w:t>
            </w:r>
            <w:proofErr w:type="gramEnd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)政策與法規、新媒體敘事行銷、傳播敘事、傳播(廣電)創意美學、</w:t>
            </w:r>
            <w:proofErr w:type="gramStart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健康識</w:t>
            </w:r>
            <w:proofErr w:type="gramEnd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能與媒體識讀</w:t>
            </w:r>
          </w:p>
          <w:p w:rsidR="008F78B2" w:rsidRPr="00A14743" w:rsidRDefault="008F78B2" w:rsidP="00A14743">
            <w:pPr>
              <w:pStyle w:val="Web"/>
              <w:shd w:val="clear" w:color="auto" w:fill="FFFFFF"/>
              <w:spacing w:before="0" w:beforeAutospacing="0" w:after="0" w:afterAutospacing="0" w:line="400" w:lineRule="exact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【</w:t>
            </w: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經歷</w:t>
            </w:r>
            <w:r w:rsidRPr="00A14743"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  <w:t>】</w:t>
            </w:r>
          </w:p>
          <w:p w:rsidR="008F78B2" w:rsidRPr="00A14743" w:rsidRDefault="008F78B2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249" w:hangingChars="89" w:hanging="249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1.國立政治大學公共行政學系 &amp; 新聞學系、淡江大學大眾傳播學系、國立聯合大學臺灣語文與傳播學系、輔仁大學影像傳播學系等兼任教師</w:t>
            </w:r>
          </w:p>
          <w:p w:rsidR="008F78B2" w:rsidRPr="00A14743" w:rsidRDefault="008F78B2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249" w:hangingChars="89" w:hanging="249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2.</w:t>
            </w:r>
            <w:proofErr w:type="gramStart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世</w:t>
            </w:r>
            <w:proofErr w:type="gramEnd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新大學通識教育中心專任助理教授、國立政治大學公共行政學系兼任助理教授</w:t>
            </w:r>
          </w:p>
          <w:p w:rsidR="008F78B2" w:rsidRPr="00A14743" w:rsidRDefault="008F78B2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249" w:hangingChars="89" w:hanging="249"/>
              <w:rPr>
                <w:rFonts w:ascii="標楷體" w:eastAsia="標楷體" w:hAnsi="標楷體" w:cstheme="minorBidi"/>
                <w:color w:val="000000" w:themeColor="text1"/>
                <w:kern w:val="2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3.中華民國衛星廣播電視公會新聞資</w:t>
            </w:r>
            <w:proofErr w:type="gramStart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詢</w:t>
            </w:r>
            <w:proofErr w:type="gramEnd"/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委員會</w:t>
            </w:r>
            <w:r w:rsidR="005308A5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/</w:t>
            </w: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委員</w:t>
            </w:r>
          </w:p>
          <w:p w:rsidR="005751B4" w:rsidRPr="00CC0DE2" w:rsidRDefault="008F78B2" w:rsidP="005308A5">
            <w:pPr>
              <w:pStyle w:val="Web"/>
              <w:shd w:val="clear" w:color="auto" w:fill="FFFFFF"/>
              <w:spacing w:before="0" w:beforeAutospacing="0" w:after="0" w:afterAutospacing="0" w:line="400" w:lineRule="exact"/>
              <w:ind w:left="249" w:hangingChars="89" w:hanging="24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4.行政院海巡署性別平等委員會</w:t>
            </w:r>
            <w:r w:rsidR="005308A5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/</w:t>
            </w:r>
            <w:r w:rsidRPr="00A14743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8"/>
                <w:szCs w:val="28"/>
              </w:rPr>
              <w:t>委員</w:t>
            </w:r>
          </w:p>
        </w:tc>
      </w:tr>
    </w:tbl>
    <w:p w:rsidR="00060434" w:rsidRDefault="00060434" w:rsidP="005308A5">
      <w:pPr>
        <w:widowControl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04EA9" w:rsidRPr="007A0E25" w:rsidRDefault="00F04EA9" w:rsidP="00F04EA9">
      <w:pPr>
        <w:widowControl/>
        <w:snapToGrid w:val="0"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36"/>
          <w:szCs w:val="32"/>
        </w:rPr>
        <w:lastRenderedPageBreak/>
        <w:t>問卷調查分析表格式</w:t>
      </w:r>
    </w:p>
    <w:p w:rsidR="00F04EA9" w:rsidRPr="007A0E25" w:rsidRDefault="00F04EA9" w:rsidP="00F04EA9">
      <w:pPr>
        <w:widowControl/>
        <w:snapToGrid w:val="0"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一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量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</w:p>
    <w:tbl>
      <w:tblPr>
        <w:tblW w:w="5764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1014"/>
        <w:gridCol w:w="1309"/>
        <w:gridCol w:w="1347"/>
        <w:gridCol w:w="1205"/>
        <w:gridCol w:w="1205"/>
        <w:gridCol w:w="1255"/>
      </w:tblGrid>
      <w:tr w:rsidR="00F04EA9" w:rsidRPr="007A0E25" w:rsidTr="00BC58E5">
        <w:trPr>
          <w:trHeight w:val="345"/>
        </w:trPr>
        <w:tc>
          <w:tcPr>
            <w:tcW w:w="16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瞭解程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度　</w:t>
            </w:r>
          </w:p>
          <w:p w:rsidR="00F04EA9" w:rsidRPr="007A0E25" w:rsidRDefault="00F04EA9" w:rsidP="00BC58E5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F04EA9" w:rsidRPr="007A0E25" w:rsidTr="00BC58E5">
        <w:trPr>
          <w:cantSplit/>
          <w:trHeight w:val="692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Default="00F04EA9" w:rsidP="00BC58E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04EA9" w:rsidRDefault="00F04EA9" w:rsidP="00BC58E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本次課程對增進您對</w:t>
            </w:r>
          </w:p>
          <w:p w:rsidR="00F04EA9" w:rsidRDefault="00F04EA9" w:rsidP="00BC58E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「性別主流化及消除</w:t>
            </w:r>
          </w:p>
          <w:p w:rsidR="00F04EA9" w:rsidRDefault="00F04EA9" w:rsidP="00BC58E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對婦女一切形式歧視</w:t>
            </w:r>
          </w:p>
          <w:p w:rsidR="00F04EA9" w:rsidRDefault="00F04EA9" w:rsidP="00BC58E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公約(CEDAW)」相關</w:t>
            </w:r>
          </w:p>
          <w:p w:rsidR="00F04EA9" w:rsidRPr="007A0E25" w:rsidRDefault="00F04EA9" w:rsidP="00BC58E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概念有無助益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  <w:r w:rsidR="00D05BB7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="00D05BB7">
              <w:rPr>
                <w:rFonts w:ascii="標楷體" w:eastAsia="標楷體" w:hAnsi="標楷體" w:cs="新細明體" w:hint="eastAsia"/>
                <w:color w:val="000000"/>
                <w:kern w:val="0"/>
              </w:rPr>
              <w:t>83.7</w:t>
            </w:r>
            <w:r w:rsidR="00D05BB7">
              <w:rPr>
                <w:rFonts w:ascii="標楷體" w:eastAsia="標楷體" w:hAnsi="標楷體" w:cs="新細明體"/>
                <w:color w:val="000000"/>
                <w:kern w:val="0"/>
              </w:rPr>
              <w:t>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D05BB7">
              <w:rPr>
                <w:rFonts w:ascii="標楷體" w:eastAsia="標楷體" w:hAnsi="標楷體" w:cs="新細明體"/>
                <w:color w:val="000000"/>
                <w:kern w:val="0"/>
              </w:rPr>
              <w:t>(16.3%)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04EA9" w:rsidRPr="007A0E25" w:rsidTr="00BC58E5">
        <w:trPr>
          <w:cantSplit/>
          <w:trHeight w:val="560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EA9" w:rsidRPr="007A0E25" w:rsidRDefault="00F04EA9" w:rsidP="00BC58E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  <w:r w:rsidR="00D05BB7">
              <w:rPr>
                <w:rFonts w:ascii="標楷體" w:eastAsia="標楷體" w:hAnsi="標楷體" w:cs="新細明體" w:hint="eastAsia"/>
                <w:color w:val="000000"/>
                <w:kern w:val="0"/>
              </w:rPr>
              <w:t>(26.5%)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  <w:r w:rsidR="00D05BB7">
              <w:rPr>
                <w:rFonts w:ascii="標楷體" w:eastAsia="標楷體" w:hAnsi="標楷體" w:cs="新細明體" w:hint="eastAsia"/>
                <w:color w:val="000000"/>
                <w:kern w:val="0"/>
              </w:rPr>
              <w:t>(4.1%)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04EA9" w:rsidRPr="007A0E25" w:rsidTr="00BC58E5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EA9" w:rsidRPr="007A0E25" w:rsidRDefault="00F04EA9" w:rsidP="00BC58E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  <w:r w:rsidR="00D05BB7">
              <w:rPr>
                <w:rFonts w:ascii="標楷體" w:eastAsia="標楷體" w:hAnsi="標楷體" w:cs="新細明體" w:hint="eastAsia"/>
                <w:color w:val="000000"/>
                <w:kern w:val="0"/>
              </w:rPr>
              <w:t>(57.2%)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D05BB7">
              <w:rPr>
                <w:rFonts w:ascii="標楷體" w:eastAsia="標楷體" w:hAnsi="標楷體" w:cs="新細明體" w:hint="eastAsia"/>
                <w:color w:val="000000"/>
                <w:kern w:val="0"/>
              </w:rPr>
              <w:t>(12.2%)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04EA9" w:rsidRPr="007A0E25" w:rsidTr="00BC58E5">
        <w:trPr>
          <w:cantSplit/>
          <w:trHeight w:val="345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Default="00F04EA9" w:rsidP="00BC58E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F04EA9" w:rsidRDefault="00F04EA9" w:rsidP="00BC58E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對本次課程之授課</w:t>
            </w:r>
          </w:p>
          <w:p w:rsidR="00F04EA9" w:rsidRDefault="00F04EA9" w:rsidP="00BC58E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林承宇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講師)</w:t>
            </w:r>
          </w:p>
          <w:p w:rsidR="00F04EA9" w:rsidRPr="007A0E25" w:rsidRDefault="00F04EA9" w:rsidP="00BC58E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的教學方式是否滿意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</w:t>
            </w:r>
            <w:r w:rsidR="00801BF5">
              <w:rPr>
                <w:rFonts w:ascii="標楷體" w:eastAsia="標楷體" w:hAnsi="標楷體" w:cs="新細明體" w:hint="eastAsia"/>
                <w:color w:val="000000"/>
                <w:kern w:val="0"/>
              </w:rPr>
              <w:t>(73.5%)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="00801BF5">
              <w:rPr>
                <w:rFonts w:ascii="標楷體" w:eastAsia="標楷體" w:hAnsi="標楷體" w:cs="新細明體" w:hint="eastAsia"/>
                <w:color w:val="000000"/>
                <w:kern w:val="0"/>
              </w:rPr>
              <w:t>(24.5%)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801BF5">
              <w:rPr>
                <w:rFonts w:ascii="標楷體" w:eastAsia="標楷體" w:hAnsi="標楷體" w:cs="新細明體" w:hint="eastAsia"/>
                <w:color w:val="000000"/>
                <w:kern w:val="0"/>
              </w:rPr>
              <w:t>(2.0%)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04EA9" w:rsidRPr="007A0E25" w:rsidTr="00BC58E5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EA9" w:rsidRPr="007A0E25" w:rsidRDefault="00F04EA9" w:rsidP="00BC58E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  <w:r w:rsidR="00801BF5">
              <w:rPr>
                <w:rFonts w:ascii="標楷體" w:eastAsia="標楷體" w:hAnsi="標楷體" w:cs="新細明體" w:hint="eastAsia"/>
                <w:color w:val="000000"/>
                <w:kern w:val="0"/>
              </w:rPr>
              <w:t>(22.4%)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  <w:r w:rsidR="00801BF5">
              <w:rPr>
                <w:rFonts w:ascii="標楷體" w:eastAsia="標楷體" w:hAnsi="標楷體" w:cs="新細明體" w:hint="eastAsia"/>
                <w:color w:val="000000"/>
                <w:kern w:val="0"/>
              </w:rPr>
              <w:t>(8.2%)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F04EA9" w:rsidRPr="007A0E25" w:rsidTr="00BC58E5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4EA9" w:rsidRPr="007A0E25" w:rsidRDefault="00F04EA9" w:rsidP="00BC58E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  <w:r w:rsidR="00801BF5">
              <w:rPr>
                <w:rFonts w:ascii="標楷體" w:eastAsia="標楷體" w:hAnsi="標楷體" w:cs="新細明體" w:hint="eastAsia"/>
                <w:color w:val="000000"/>
                <w:kern w:val="0"/>
              </w:rPr>
              <w:t>(51.1%)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3136B7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="00801BF5">
              <w:rPr>
                <w:rFonts w:ascii="標楷體" w:eastAsia="標楷體" w:hAnsi="標楷體" w:cs="新細明體" w:hint="eastAsia"/>
                <w:color w:val="000000"/>
                <w:kern w:val="0"/>
              </w:rPr>
              <w:t>(16.3%)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801BF5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1(2.0%)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1BF5" w:rsidRPr="007A0E25" w:rsidTr="00BC58E5">
        <w:trPr>
          <w:cantSplit/>
          <w:trHeight w:val="345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F5" w:rsidRPr="007A0E25" w:rsidRDefault="00801BF5" w:rsidP="00801B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01BF5" w:rsidRDefault="00801BF5" w:rsidP="00801BF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對本次課程之授課</w:t>
            </w:r>
          </w:p>
          <w:p w:rsidR="00801BF5" w:rsidRDefault="00801BF5" w:rsidP="00801BF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林承宇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講師)</w:t>
            </w:r>
          </w:p>
          <w:p w:rsidR="00801BF5" w:rsidRPr="007A0E25" w:rsidRDefault="00801BF5" w:rsidP="00801BF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的教學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是否滿意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36(73.5%)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12(24.5%)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1(2.0%)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1BF5" w:rsidRPr="007A0E25" w:rsidTr="00BC58E5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BF5" w:rsidRPr="007A0E25" w:rsidRDefault="00801BF5" w:rsidP="00801B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11(22.4%)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4(8.2%)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1BF5" w:rsidRPr="007A0E25" w:rsidTr="00BC58E5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BF5" w:rsidRPr="007A0E25" w:rsidRDefault="00801BF5" w:rsidP="00801B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25(51.1%)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8(16.3%)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1(2.0%)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1BF5" w:rsidRPr="007A0E25" w:rsidTr="00BC58E5">
        <w:trPr>
          <w:cantSplit/>
          <w:trHeight w:val="345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F5" w:rsidRPr="007A0E25" w:rsidRDefault="00801BF5" w:rsidP="00801B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01BF5" w:rsidRPr="0072558B" w:rsidRDefault="00801BF5" w:rsidP="00801BF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對本次課程之授課</w:t>
            </w:r>
          </w:p>
          <w:p w:rsidR="00801BF5" w:rsidRPr="0072558B" w:rsidRDefault="00801BF5" w:rsidP="00801BF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講座(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林承宇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講師)</w:t>
            </w:r>
          </w:p>
          <w:p w:rsidR="00801BF5" w:rsidRPr="007A0E25" w:rsidRDefault="00801BF5" w:rsidP="00801BF5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的教學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熱忱</w:t>
            </w:r>
            <w:r w:rsidRPr="0072558B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是否滿意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36(73.5%)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12(24.5%)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1(2.0%)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1BF5" w:rsidRPr="007A0E25" w:rsidTr="00BC58E5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BF5" w:rsidRPr="007A0E25" w:rsidRDefault="00801BF5" w:rsidP="00801B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11(22.4%)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4(8.2%)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1BF5" w:rsidRPr="007A0E25" w:rsidTr="00BC58E5">
        <w:trPr>
          <w:cantSplit/>
          <w:trHeight w:val="345"/>
        </w:trPr>
        <w:tc>
          <w:tcPr>
            <w:tcW w:w="11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BF5" w:rsidRPr="007A0E25" w:rsidRDefault="00801BF5" w:rsidP="00801BF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25(51.1%)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8(16.3%)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1(2.0%)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1BF5" w:rsidRPr="007A0E25" w:rsidTr="00BC58E5">
        <w:trPr>
          <w:trHeight w:val="377"/>
        </w:trPr>
        <w:tc>
          <w:tcPr>
            <w:tcW w:w="116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01BF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0" w:name="_GoBack" w:colFirst="2" w:colLast="3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第5題</w:t>
            </w:r>
          </w:p>
          <w:p w:rsidR="00801BF5" w:rsidRPr="007A0E25" w:rsidRDefault="00801BF5" w:rsidP="00801BF5">
            <w:pPr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整體滿意度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36(73.5%)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12(24.5%)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1(2.0%)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1BF5" w:rsidRPr="007A0E25" w:rsidTr="00BC58E5">
        <w:trPr>
          <w:trHeight w:val="345"/>
        </w:trPr>
        <w:tc>
          <w:tcPr>
            <w:tcW w:w="116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11(22.4%)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4(8.2%)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1BF5" w:rsidRPr="007A0E25" w:rsidTr="00BC58E5">
        <w:trPr>
          <w:trHeight w:val="345"/>
        </w:trPr>
        <w:tc>
          <w:tcPr>
            <w:tcW w:w="116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25(51.1%)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8(16.3%)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1(2.0%)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BF5" w:rsidRPr="007A0E25" w:rsidRDefault="00801BF5" w:rsidP="00801BF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bookmarkEnd w:id="0"/>
      <w:tr w:rsidR="00F04EA9" w:rsidRPr="007A0E25" w:rsidTr="00BC58E5">
        <w:trPr>
          <w:trHeight w:val="345"/>
        </w:trPr>
        <w:tc>
          <w:tcPr>
            <w:tcW w:w="1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實際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人數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計</w:t>
            </w:r>
            <w:r w:rsidR="009033E1"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；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 w:rsidR="009033E1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="009033E1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="00BE5810"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%)、女</w:t>
            </w:r>
            <w:r w:rsidR="00BE5810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="00BE5810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="00BE5810">
              <w:rPr>
                <w:rFonts w:ascii="標楷體" w:eastAsia="標楷體" w:hAnsi="標楷體" w:cs="新細明體" w:hint="eastAsia"/>
                <w:color w:val="000000"/>
                <w:kern w:val="0"/>
              </w:rPr>
              <w:t>39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%)。</w:t>
            </w:r>
          </w:p>
        </w:tc>
      </w:tr>
      <w:tr w:rsidR="00F04EA9" w:rsidRPr="007A0E25" w:rsidTr="00BC58E5">
        <w:trPr>
          <w:cantSplit/>
          <w:trHeight w:val="345"/>
        </w:trPr>
        <w:tc>
          <w:tcPr>
            <w:tcW w:w="1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3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4EA9" w:rsidRPr="007A0E25" w:rsidRDefault="00F04EA9" w:rsidP="00BC58E5">
            <w:pPr>
              <w:widowControl/>
              <w:spacing w:line="400" w:lineRule="atLeast"/>
              <w:ind w:rightChars="25" w:right="60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1" w:name="_Hlk67926512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為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評估參訓者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對C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EDAW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知識之吸收程度及訓練之有效性，本課程依課程內容則擇10題進行前、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測，題目相同，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惟後測更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換題目順序。測驗結果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共計</w:t>
            </w:r>
            <w:r w:rsidR="00BE5810">
              <w:rPr>
                <w:rFonts w:ascii="標楷體" w:eastAsia="標楷體" w:hAnsi="標楷體" w:cs="新細明體" w:hint="eastAsia"/>
                <w:color w:val="000000"/>
                <w:kern w:val="0"/>
              </w:rPr>
              <w:t>49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人參加測驗，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前測平均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分數為</w:t>
            </w:r>
            <w:r w:rsidR="00BE5810">
              <w:rPr>
                <w:rFonts w:ascii="標楷體" w:eastAsia="標楷體" w:hAnsi="標楷體" w:cs="新細明體" w:hint="eastAsia"/>
                <w:color w:val="000000"/>
                <w:kern w:val="0"/>
              </w:rPr>
              <w:t>72.2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後測平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均分數為</w:t>
            </w:r>
            <w:r w:rsidR="00BE5810">
              <w:rPr>
                <w:rFonts w:ascii="標楷體" w:eastAsia="標楷體" w:hAnsi="標楷體" w:cs="新細明體" w:hint="eastAsia"/>
                <w:color w:val="000000"/>
                <w:kern w:val="0"/>
              </w:rPr>
              <w:t>97.3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分。顯示訓練結果有效提升同仁對於C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EDAW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知識之吸收與認識。</w:t>
            </w:r>
            <w:bookmarkEnd w:id="1"/>
          </w:p>
        </w:tc>
      </w:tr>
    </w:tbl>
    <w:p w:rsidR="00F04EA9" w:rsidRDefault="00F04EA9" w:rsidP="00F04EA9">
      <w:pPr>
        <w:widowControl/>
        <w:spacing w:line="400" w:lineRule="exact"/>
        <w:ind w:left="561" w:hangingChars="200" w:hanging="561"/>
        <w:rPr>
          <w:rFonts w:ascii="標楷體" w:eastAsia="標楷體" w:hAnsi="標楷體"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二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質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(請以文字陳述活動辦理情況、參與程度、未來課程建議事項等)</w:t>
      </w:r>
    </w:p>
    <w:p w:rsidR="00F04EA9" w:rsidRDefault="00F04EA9" w:rsidP="00F04EA9">
      <w:pPr>
        <w:pStyle w:val="Web"/>
        <w:framePr w:hSpace="180" w:wrap="around" w:vAnchor="text" w:hAnchor="page" w:x="1966" w:y="3031"/>
        <w:shd w:val="clear" w:color="auto" w:fill="FFFFFF"/>
        <w:spacing w:before="0" w:beforeAutospacing="0" w:after="0" w:afterAutospacing="0" w:line="400" w:lineRule="exact"/>
        <w:suppressOverlap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</w:pPr>
    </w:p>
    <w:p w:rsidR="00F04EA9" w:rsidRPr="007A0E25" w:rsidRDefault="00F04EA9" w:rsidP="00F04EA9">
      <w:pPr>
        <w:snapToGrid w:val="0"/>
        <w:ind w:rightChars="-257" w:right="-617"/>
        <w:rPr>
          <w:rFonts w:ascii="標楷體" w:eastAsia="標楷體" w:hAnsi="標楷體"/>
          <w:b/>
          <w:color w:val="000000"/>
          <w:sz w:val="36"/>
          <w:szCs w:val="36"/>
        </w:rPr>
      </w:pP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110年</w:t>
      </w:r>
      <w:r w:rsidR="00BE5810">
        <w:rPr>
          <w:rFonts w:ascii="標楷體" w:eastAsia="標楷體" w:hAnsi="標楷體" w:hint="eastAsia"/>
          <w:noProof/>
          <w:color w:val="000000"/>
          <w:sz w:val="26"/>
          <w:szCs w:val="26"/>
        </w:rPr>
        <w:t>3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月</w:t>
      </w:r>
      <w:r w:rsidR="00BE5810">
        <w:rPr>
          <w:rFonts w:ascii="標楷體" w:eastAsia="標楷體" w:hAnsi="標楷體" w:hint="eastAsia"/>
          <w:noProof/>
          <w:color w:val="000000"/>
          <w:sz w:val="26"/>
          <w:szCs w:val="26"/>
        </w:rPr>
        <w:t>8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日辦理「性別主流化及CEDAW進階研習」</w:t>
      </w:r>
      <w:r w:rsidR="00BE5810">
        <w:rPr>
          <w:rFonts w:ascii="標楷體" w:eastAsia="標楷體" w:hAnsi="標楷體" w:hint="eastAsia"/>
          <w:noProof/>
          <w:color w:val="000000"/>
          <w:sz w:val="26"/>
          <w:szCs w:val="26"/>
        </w:rPr>
        <w:t>(第2梯次</w:t>
      </w:r>
      <w:r w:rsidR="00BE5810">
        <w:rPr>
          <w:rFonts w:ascii="標楷體" w:eastAsia="標楷體" w:hAnsi="標楷體"/>
          <w:noProof/>
          <w:color w:val="000000"/>
          <w:sz w:val="26"/>
          <w:szCs w:val="26"/>
        </w:rPr>
        <w:t>)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，邀請</w:t>
      </w:r>
      <w:proofErr w:type="gramStart"/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世</w:t>
      </w:r>
      <w:proofErr w:type="gramEnd"/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新大學廣播電視電影學系林承宇教授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，藉由</w:t>
      </w:r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影片觀賞佐以</w:t>
      </w:r>
      <w:proofErr w:type="gramStart"/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影析</w:t>
      </w:r>
      <w:proofErr w:type="gramEnd"/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及導讀的方式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，</w:t>
      </w:r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帶領同仁們瞭解「直接歧視與間接歧視」、「暫行特別措施」、「各機關業務與</w:t>
      </w:r>
      <w:r w:rsidRPr="0039539F">
        <w:rPr>
          <w:rFonts w:ascii="標楷體" w:eastAsia="標楷體" w:hAnsi="標楷體" w:cstheme="minorBidi"/>
          <w:color w:val="000000" w:themeColor="text1"/>
          <w:sz w:val="26"/>
          <w:szCs w:val="26"/>
        </w:rPr>
        <w:t>CEDAW</w:t>
      </w:r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關聯性」及「如何運用</w:t>
      </w:r>
      <w:r w:rsidRPr="0039539F">
        <w:rPr>
          <w:rFonts w:ascii="標楷體" w:eastAsia="標楷體" w:hAnsi="標楷體" w:cstheme="minorBidi"/>
          <w:color w:val="000000" w:themeColor="text1"/>
          <w:sz w:val="26"/>
          <w:szCs w:val="26"/>
        </w:rPr>
        <w:t>CEDAW</w:t>
      </w:r>
      <w:r w:rsidRPr="0039539F">
        <w:rPr>
          <w:rFonts w:ascii="標楷體" w:eastAsia="標楷體" w:hAnsi="標楷體" w:cstheme="minorBidi" w:hint="eastAsia"/>
          <w:color w:val="000000" w:themeColor="text1"/>
          <w:sz w:val="26"/>
          <w:szCs w:val="26"/>
        </w:rPr>
        <w:t>於機關業務及施政」等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，共計</w:t>
      </w:r>
      <w:r w:rsidR="00BE5810">
        <w:rPr>
          <w:rFonts w:ascii="標楷體" w:eastAsia="標楷體" w:hAnsi="標楷體" w:hint="eastAsia"/>
          <w:noProof/>
          <w:color w:val="000000"/>
          <w:sz w:val="26"/>
          <w:szCs w:val="26"/>
        </w:rPr>
        <w:t>67</w:t>
      </w:r>
      <w:r w:rsidRPr="0039539F">
        <w:rPr>
          <w:rFonts w:ascii="標楷體" w:eastAsia="標楷體" w:hAnsi="標楷體" w:hint="eastAsia"/>
          <w:noProof/>
          <w:color w:val="000000"/>
          <w:sz w:val="26"/>
          <w:szCs w:val="26"/>
        </w:rPr>
        <w:t>人參加。</w:t>
      </w:r>
      <w:r w:rsidRPr="00C314BC">
        <w:rPr>
          <w:rFonts w:ascii="標楷體" w:eastAsia="標楷體" w:hAnsi="標楷體"/>
          <w:noProof/>
          <w:color w:val="000000"/>
          <w:sz w:val="28"/>
          <w:szCs w:val="28"/>
        </w:rPr>
        <w:br w:type="page"/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F04EA9" w:rsidRPr="007A0E25" w:rsidRDefault="00F04EA9" w:rsidP="00F04EA9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328"/>
        <w:gridCol w:w="1320"/>
        <w:gridCol w:w="1296"/>
        <w:gridCol w:w="1301"/>
        <w:gridCol w:w="1126"/>
        <w:gridCol w:w="564"/>
        <w:gridCol w:w="979"/>
      </w:tblGrid>
      <w:tr w:rsidR="00F04EA9" w:rsidRPr="007A0E25" w:rsidTr="00BC58E5">
        <w:trPr>
          <w:jc w:val="center"/>
        </w:trPr>
        <w:tc>
          <w:tcPr>
            <w:tcW w:w="821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328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320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296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301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20698A">
              <w:rPr>
                <w:rFonts w:ascii="標楷體" w:eastAsia="標楷體" w:hAnsi="標楷體" w:hint="eastAsia"/>
                <w:color w:val="000000"/>
              </w:rPr>
              <w:t>性別主流化及CEDAW進階研習</w:t>
            </w:r>
            <w:r>
              <w:rPr>
                <w:rFonts w:ascii="標楷體" w:eastAsia="標楷體" w:hAnsi="標楷體" w:hint="eastAsia"/>
                <w:color w:val="000000"/>
              </w:rPr>
              <w:t>(第</w:t>
            </w:r>
            <w:r w:rsidR="0009016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梯次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平鎮區公所人事室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110.01.12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2358">
              <w:rPr>
                <w:rFonts w:ascii="標楷體" w:eastAsia="標楷體" w:hAnsi="標楷體" w:hint="eastAsia"/>
              </w:rPr>
              <w:t>本公所</w:t>
            </w:r>
            <w:proofErr w:type="gramEnd"/>
            <w:r w:rsidRPr="00082358">
              <w:rPr>
                <w:rFonts w:ascii="標楷體" w:eastAsia="標楷體" w:hAnsi="標楷體" w:hint="eastAsia"/>
              </w:rPr>
              <w:t>及本區各機關學校同仁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20698A">
              <w:rPr>
                <w:rFonts w:ascii="標楷體" w:eastAsia="標楷體" w:hAnsi="標楷體" w:hint="eastAsia"/>
                <w:color w:val="000000"/>
                <w:u w:val="single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3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73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09016D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09016D" w:rsidRPr="007A0E25" w:rsidRDefault="0009016D" w:rsidP="0009016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09016D" w:rsidRPr="007A0E25" w:rsidRDefault="0009016D" w:rsidP="0009016D">
            <w:pPr>
              <w:rPr>
                <w:rFonts w:ascii="標楷體" w:eastAsia="標楷體" w:hAnsi="標楷體"/>
                <w:color w:val="000000"/>
              </w:rPr>
            </w:pPr>
            <w:r w:rsidRPr="0020698A">
              <w:rPr>
                <w:rFonts w:ascii="標楷體" w:eastAsia="標楷體" w:hAnsi="標楷體" w:hint="eastAsia"/>
                <w:color w:val="000000"/>
              </w:rPr>
              <w:t>性別主流化及CEDAW進階研習</w:t>
            </w:r>
            <w:r>
              <w:rPr>
                <w:rFonts w:ascii="標楷體" w:eastAsia="標楷體" w:hAnsi="標楷體" w:hint="eastAsia"/>
                <w:color w:val="000000"/>
              </w:rPr>
              <w:t>(第2梯次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09016D" w:rsidRPr="007A0E25" w:rsidRDefault="0009016D" w:rsidP="0009016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平鎮區公所人事室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9016D" w:rsidRPr="007A0E25" w:rsidRDefault="0009016D" w:rsidP="0009016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110.03.08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09016D" w:rsidRPr="007A0E25" w:rsidRDefault="0009016D" w:rsidP="0009016D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082358">
              <w:rPr>
                <w:rFonts w:ascii="標楷體" w:eastAsia="標楷體" w:hAnsi="標楷體" w:hint="eastAsia"/>
              </w:rPr>
              <w:t>本公所</w:t>
            </w:r>
            <w:proofErr w:type="gramEnd"/>
            <w:r w:rsidRPr="00082358">
              <w:rPr>
                <w:rFonts w:ascii="標楷體" w:eastAsia="標楷體" w:hAnsi="標楷體" w:hint="eastAsia"/>
              </w:rPr>
              <w:t>同仁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09016D" w:rsidRPr="007A0E25" w:rsidRDefault="0009016D" w:rsidP="0009016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09016D" w:rsidRPr="007A0E25" w:rsidRDefault="0009016D" w:rsidP="0009016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67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4" w:type="dxa"/>
            <w:shd w:val="clear" w:color="auto" w:fill="auto"/>
          </w:tcPr>
          <w:p w:rsidR="0009016D" w:rsidRPr="007A0E25" w:rsidRDefault="0009016D" w:rsidP="0009016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09016D" w:rsidRPr="007A0E25" w:rsidRDefault="0009016D" w:rsidP="0009016D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  <w:r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09016D" w:rsidP="00BC58E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48</w:t>
            </w:r>
            <w:r w:rsidR="00F04EA9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F04EA9" w:rsidRPr="007A0E25" w:rsidTr="00BC58E5">
        <w:trPr>
          <w:jc w:val="center"/>
        </w:trPr>
        <w:tc>
          <w:tcPr>
            <w:tcW w:w="82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4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79" w:type="dxa"/>
            <w:shd w:val="clear" w:color="auto" w:fill="auto"/>
          </w:tcPr>
          <w:p w:rsidR="00F04EA9" w:rsidRPr="007A0E25" w:rsidRDefault="00F04EA9" w:rsidP="00BC58E5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</w:tbl>
    <w:p w:rsidR="00F04EA9" w:rsidRDefault="00F04EA9" w:rsidP="00F04EA9"/>
    <w:p w:rsidR="00F04EA9" w:rsidRPr="00CC0DE2" w:rsidRDefault="00F04EA9" w:rsidP="005308A5">
      <w:pPr>
        <w:widowControl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04EA9" w:rsidRPr="00CC0DE2" w:rsidSect="000806A6">
      <w:footerReference w:type="default" r:id="rId34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5A" w:rsidRDefault="00574B5A" w:rsidP="001D49C0">
      <w:r>
        <w:separator/>
      </w:r>
    </w:p>
  </w:endnote>
  <w:endnote w:type="continuationSeparator" w:id="0">
    <w:p w:rsidR="00574B5A" w:rsidRDefault="00574B5A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87491"/>
      <w:docPartObj>
        <w:docPartGallery w:val="Page Numbers (Bottom of Page)"/>
        <w:docPartUnique/>
      </w:docPartObj>
    </w:sdtPr>
    <w:sdtEndPr/>
    <w:sdtContent>
      <w:p w:rsidR="00574B5A" w:rsidRDefault="00574B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92" w:rsidRPr="00DA769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574B5A" w:rsidRDefault="00574B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5A" w:rsidRDefault="00574B5A" w:rsidP="001D49C0">
      <w:r>
        <w:separator/>
      </w:r>
    </w:p>
  </w:footnote>
  <w:footnote w:type="continuationSeparator" w:id="0">
    <w:p w:rsidR="00574B5A" w:rsidRDefault="00574B5A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11D"/>
    <w:multiLevelType w:val="hybridMultilevel"/>
    <w:tmpl w:val="D1CC2E82"/>
    <w:lvl w:ilvl="0" w:tplc="E2F45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400490"/>
    <w:multiLevelType w:val="hybridMultilevel"/>
    <w:tmpl w:val="F51E2E36"/>
    <w:lvl w:ilvl="0" w:tplc="9848AC7E">
      <w:start w:val="1"/>
      <w:numFmt w:val="taiwaneseCountingThousand"/>
      <w:lvlText w:val="(%1)"/>
      <w:lvlJc w:val="left"/>
      <w:pPr>
        <w:ind w:left="131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FD94254"/>
    <w:multiLevelType w:val="hybridMultilevel"/>
    <w:tmpl w:val="CDF857FC"/>
    <w:lvl w:ilvl="0" w:tplc="E0829F80">
      <w:start w:val="1"/>
      <w:numFmt w:val="taiwaneseCountingThousand"/>
      <w:lvlText w:val="%1、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93B5601"/>
    <w:multiLevelType w:val="hybridMultilevel"/>
    <w:tmpl w:val="1514085C"/>
    <w:lvl w:ilvl="0" w:tplc="0409000F">
      <w:start w:val="1"/>
      <w:numFmt w:val="decimal"/>
      <w:lvlText w:val="%1."/>
      <w:lvlJc w:val="left"/>
      <w:pPr>
        <w:ind w:left="1028" w:hanging="480"/>
      </w:pPr>
    </w:lvl>
    <w:lvl w:ilvl="1" w:tplc="01B276B8">
      <w:start w:val="1"/>
      <w:numFmt w:val="decimal"/>
      <w:lvlText w:val="(%2)"/>
      <w:lvlJc w:val="left"/>
      <w:pPr>
        <w:ind w:left="15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88" w:hanging="480"/>
      </w:pPr>
    </w:lvl>
    <w:lvl w:ilvl="3" w:tplc="0409000F" w:tentative="1">
      <w:start w:val="1"/>
      <w:numFmt w:val="decimal"/>
      <w:lvlText w:val="%4."/>
      <w:lvlJc w:val="left"/>
      <w:pPr>
        <w:ind w:left="2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8" w:hanging="480"/>
      </w:pPr>
    </w:lvl>
    <w:lvl w:ilvl="5" w:tplc="0409001B" w:tentative="1">
      <w:start w:val="1"/>
      <w:numFmt w:val="lowerRoman"/>
      <w:lvlText w:val="%6."/>
      <w:lvlJc w:val="right"/>
      <w:pPr>
        <w:ind w:left="3428" w:hanging="480"/>
      </w:pPr>
    </w:lvl>
    <w:lvl w:ilvl="6" w:tplc="0409000F" w:tentative="1">
      <w:start w:val="1"/>
      <w:numFmt w:val="decimal"/>
      <w:lvlText w:val="%7."/>
      <w:lvlJc w:val="left"/>
      <w:pPr>
        <w:ind w:left="3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8" w:hanging="480"/>
      </w:pPr>
    </w:lvl>
    <w:lvl w:ilvl="8" w:tplc="0409001B" w:tentative="1">
      <w:start w:val="1"/>
      <w:numFmt w:val="lowerRoman"/>
      <w:lvlText w:val="%9."/>
      <w:lvlJc w:val="right"/>
      <w:pPr>
        <w:ind w:left="4868" w:hanging="480"/>
      </w:pPr>
    </w:lvl>
  </w:abstractNum>
  <w:abstractNum w:abstractNumId="4" w15:restartNumberingAfterBreak="0">
    <w:nsid w:val="56CD4423"/>
    <w:multiLevelType w:val="hybridMultilevel"/>
    <w:tmpl w:val="F69C41BE"/>
    <w:lvl w:ilvl="0" w:tplc="8C6CA992">
      <w:start w:val="1"/>
      <w:numFmt w:val="lowerLetter"/>
      <w:lvlText w:val="（%1）"/>
      <w:lvlJc w:val="left"/>
      <w:pPr>
        <w:ind w:left="1095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5" w15:restartNumberingAfterBreak="0">
    <w:nsid w:val="62854DE6"/>
    <w:multiLevelType w:val="hybridMultilevel"/>
    <w:tmpl w:val="75082C64"/>
    <w:lvl w:ilvl="0" w:tplc="01B276B8">
      <w:start w:val="1"/>
      <w:numFmt w:val="decimal"/>
      <w:lvlText w:val="(%1)"/>
      <w:lvlJc w:val="left"/>
      <w:pPr>
        <w:ind w:left="12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B"/>
    <w:rsid w:val="0000598D"/>
    <w:rsid w:val="00006ADE"/>
    <w:rsid w:val="00007107"/>
    <w:rsid w:val="00011B4B"/>
    <w:rsid w:val="000271C8"/>
    <w:rsid w:val="00035759"/>
    <w:rsid w:val="0004265F"/>
    <w:rsid w:val="00044ACF"/>
    <w:rsid w:val="0004780C"/>
    <w:rsid w:val="00051D90"/>
    <w:rsid w:val="00054BAF"/>
    <w:rsid w:val="00060434"/>
    <w:rsid w:val="00060D1D"/>
    <w:rsid w:val="00066176"/>
    <w:rsid w:val="00073F4A"/>
    <w:rsid w:val="00080199"/>
    <w:rsid w:val="000806A6"/>
    <w:rsid w:val="00086087"/>
    <w:rsid w:val="0009016D"/>
    <w:rsid w:val="00091E19"/>
    <w:rsid w:val="000A218B"/>
    <w:rsid w:val="000A4AB4"/>
    <w:rsid w:val="000B2A06"/>
    <w:rsid w:val="000B353E"/>
    <w:rsid w:val="000C0888"/>
    <w:rsid w:val="000C7A06"/>
    <w:rsid w:val="000D15B6"/>
    <w:rsid w:val="000D2000"/>
    <w:rsid w:val="000E55B8"/>
    <w:rsid w:val="000F13E8"/>
    <w:rsid w:val="000F2AFA"/>
    <w:rsid w:val="000F62C2"/>
    <w:rsid w:val="00104B0B"/>
    <w:rsid w:val="001117A6"/>
    <w:rsid w:val="00112430"/>
    <w:rsid w:val="00114A58"/>
    <w:rsid w:val="00114EDC"/>
    <w:rsid w:val="0011704E"/>
    <w:rsid w:val="00120703"/>
    <w:rsid w:val="00122DCD"/>
    <w:rsid w:val="00130E09"/>
    <w:rsid w:val="001314BA"/>
    <w:rsid w:val="0013694F"/>
    <w:rsid w:val="00141613"/>
    <w:rsid w:val="00147C7F"/>
    <w:rsid w:val="001634C9"/>
    <w:rsid w:val="00165FF7"/>
    <w:rsid w:val="00166829"/>
    <w:rsid w:val="00176ACC"/>
    <w:rsid w:val="00181C5B"/>
    <w:rsid w:val="00181D92"/>
    <w:rsid w:val="00194195"/>
    <w:rsid w:val="001A0048"/>
    <w:rsid w:val="001B42CB"/>
    <w:rsid w:val="001C3887"/>
    <w:rsid w:val="001C3E4F"/>
    <w:rsid w:val="001C5A66"/>
    <w:rsid w:val="001D2D44"/>
    <w:rsid w:val="001D49C0"/>
    <w:rsid w:val="001E1BDF"/>
    <w:rsid w:val="001F0BC2"/>
    <w:rsid w:val="001F1B06"/>
    <w:rsid w:val="001F38A5"/>
    <w:rsid w:val="001F47E7"/>
    <w:rsid w:val="001F5DB6"/>
    <w:rsid w:val="00203DC1"/>
    <w:rsid w:val="00207276"/>
    <w:rsid w:val="00207E89"/>
    <w:rsid w:val="00222024"/>
    <w:rsid w:val="00225979"/>
    <w:rsid w:val="0023158B"/>
    <w:rsid w:val="00233B8F"/>
    <w:rsid w:val="00235055"/>
    <w:rsid w:val="00235EA1"/>
    <w:rsid w:val="002415B2"/>
    <w:rsid w:val="00261823"/>
    <w:rsid w:val="00271769"/>
    <w:rsid w:val="002757AB"/>
    <w:rsid w:val="002956EB"/>
    <w:rsid w:val="002A026C"/>
    <w:rsid w:val="002A42E3"/>
    <w:rsid w:val="002B0039"/>
    <w:rsid w:val="002B400D"/>
    <w:rsid w:val="002B41F3"/>
    <w:rsid w:val="002C01EB"/>
    <w:rsid w:val="002C3658"/>
    <w:rsid w:val="002C430B"/>
    <w:rsid w:val="002D008A"/>
    <w:rsid w:val="002E138B"/>
    <w:rsid w:val="002E3A21"/>
    <w:rsid w:val="002F3FC1"/>
    <w:rsid w:val="00301984"/>
    <w:rsid w:val="003025B2"/>
    <w:rsid w:val="003109A5"/>
    <w:rsid w:val="003136B7"/>
    <w:rsid w:val="003167D9"/>
    <w:rsid w:val="00321779"/>
    <w:rsid w:val="00326A32"/>
    <w:rsid w:val="00335BE5"/>
    <w:rsid w:val="00341A3D"/>
    <w:rsid w:val="00344E19"/>
    <w:rsid w:val="00344EAE"/>
    <w:rsid w:val="00350A07"/>
    <w:rsid w:val="00355BD6"/>
    <w:rsid w:val="00365014"/>
    <w:rsid w:val="00372DE6"/>
    <w:rsid w:val="00376214"/>
    <w:rsid w:val="0037780A"/>
    <w:rsid w:val="00390922"/>
    <w:rsid w:val="00392E37"/>
    <w:rsid w:val="00393A3A"/>
    <w:rsid w:val="00394362"/>
    <w:rsid w:val="003A34FE"/>
    <w:rsid w:val="003A4B6A"/>
    <w:rsid w:val="003C2E79"/>
    <w:rsid w:val="003C73A9"/>
    <w:rsid w:val="003D07CC"/>
    <w:rsid w:val="003D1EB5"/>
    <w:rsid w:val="003D41EF"/>
    <w:rsid w:val="003F2D91"/>
    <w:rsid w:val="00402C8B"/>
    <w:rsid w:val="00413A9B"/>
    <w:rsid w:val="00414DDA"/>
    <w:rsid w:val="00432D8E"/>
    <w:rsid w:val="004335BB"/>
    <w:rsid w:val="0043458E"/>
    <w:rsid w:val="0044009A"/>
    <w:rsid w:val="00455C84"/>
    <w:rsid w:val="00470206"/>
    <w:rsid w:val="004706CB"/>
    <w:rsid w:val="004734D4"/>
    <w:rsid w:val="004736E2"/>
    <w:rsid w:val="00482CC0"/>
    <w:rsid w:val="00486849"/>
    <w:rsid w:val="0048787B"/>
    <w:rsid w:val="00492A1C"/>
    <w:rsid w:val="004A39E6"/>
    <w:rsid w:val="004A416D"/>
    <w:rsid w:val="004B4407"/>
    <w:rsid w:val="004B50CF"/>
    <w:rsid w:val="004B76F7"/>
    <w:rsid w:val="004D6FA9"/>
    <w:rsid w:val="004D74F5"/>
    <w:rsid w:val="004E2AAE"/>
    <w:rsid w:val="004E37AE"/>
    <w:rsid w:val="004E384D"/>
    <w:rsid w:val="004F2742"/>
    <w:rsid w:val="004F5453"/>
    <w:rsid w:val="00504935"/>
    <w:rsid w:val="00506A4E"/>
    <w:rsid w:val="00513A7A"/>
    <w:rsid w:val="0052346E"/>
    <w:rsid w:val="00523D23"/>
    <w:rsid w:val="005308A5"/>
    <w:rsid w:val="005561C8"/>
    <w:rsid w:val="00556EEA"/>
    <w:rsid w:val="005608B6"/>
    <w:rsid w:val="00561C4C"/>
    <w:rsid w:val="005700D2"/>
    <w:rsid w:val="005706A3"/>
    <w:rsid w:val="0057186F"/>
    <w:rsid w:val="00572831"/>
    <w:rsid w:val="00573D3B"/>
    <w:rsid w:val="00574B5A"/>
    <w:rsid w:val="005751B4"/>
    <w:rsid w:val="005755B2"/>
    <w:rsid w:val="00576A4A"/>
    <w:rsid w:val="00596E21"/>
    <w:rsid w:val="005A295B"/>
    <w:rsid w:val="005B0DD0"/>
    <w:rsid w:val="005B2E65"/>
    <w:rsid w:val="005D35B1"/>
    <w:rsid w:val="005D42D7"/>
    <w:rsid w:val="005F4516"/>
    <w:rsid w:val="00603DFB"/>
    <w:rsid w:val="006043DA"/>
    <w:rsid w:val="006054BA"/>
    <w:rsid w:val="00612FF2"/>
    <w:rsid w:val="00620E47"/>
    <w:rsid w:val="0062518E"/>
    <w:rsid w:val="0062711F"/>
    <w:rsid w:val="00627D33"/>
    <w:rsid w:val="00635865"/>
    <w:rsid w:val="00635D0E"/>
    <w:rsid w:val="00636054"/>
    <w:rsid w:val="0064055D"/>
    <w:rsid w:val="00640E2B"/>
    <w:rsid w:val="00645B78"/>
    <w:rsid w:val="00654FAD"/>
    <w:rsid w:val="00682BD7"/>
    <w:rsid w:val="00686B6E"/>
    <w:rsid w:val="0068772D"/>
    <w:rsid w:val="006A050A"/>
    <w:rsid w:val="006A53B1"/>
    <w:rsid w:val="006A7363"/>
    <w:rsid w:val="006A7E18"/>
    <w:rsid w:val="006C1634"/>
    <w:rsid w:val="006E6041"/>
    <w:rsid w:val="006F1325"/>
    <w:rsid w:val="006F4A13"/>
    <w:rsid w:val="006F6109"/>
    <w:rsid w:val="00700031"/>
    <w:rsid w:val="0070177D"/>
    <w:rsid w:val="00703893"/>
    <w:rsid w:val="007042F0"/>
    <w:rsid w:val="007060B4"/>
    <w:rsid w:val="00715381"/>
    <w:rsid w:val="00716926"/>
    <w:rsid w:val="00724B9D"/>
    <w:rsid w:val="00740676"/>
    <w:rsid w:val="007425FC"/>
    <w:rsid w:val="00745BD6"/>
    <w:rsid w:val="007601F7"/>
    <w:rsid w:val="00760D34"/>
    <w:rsid w:val="007644A3"/>
    <w:rsid w:val="0076685A"/>
    <w:rsid w:val="00774097"/>
    <w:rsid w:val="007A135B"/>
    <w:rsid w:val="007A2CF0"/>
    <w:rsid w:val="007C4BF7"/>
    <w:rsid w:val="007C4FC7"/>
    <w:rsid w:val="007C79B2"/>
    <w:rsid w:val="007D44B6"/>
    <w:rsid w:val="007E3963"/>
    <w:rsid w:val="00801BF5"/>
    <w:rsid w:val="008050AB"/>
    <w:rsid w:val="0081254A"/>
    <w:rsid w:val="00815348"/>
    <w:rsid w:val="00817F80"/>
    <w:rsid w:val="008275B4"/>
    <w:rsid w:val="00830F5B"/>
    <w:rsid w:val="00847077"/>
    <w:rsid w:val="008471A4"/>
    <w:rsid w:val="008511A8"/>
    <w:rsid w:val="008520E3"/>
    <w:rsid w:val="00852E44"/>
    <w:rsid w:val="0086039C"/>
    <w:rsid w:val="00864E7B"/>
    <w:rsid w:val="00880666"/>
    <w:rsid w:val="008857CF"/>
    <w:rsid w:val="00891CEF"/>
    <w:rsid w:val="008A0CF6"/>
    <w:rsid w:val="008A5953"/>
    <w:rsid w:val="008A7EB1"/>
    <w:rsid w:val="008C0653"/>
    <w:rsid w:val="008C378D"/>
    <w:rsid w:val="008C565D"/>
    <w:rsid w:val="008C75E0"/>
    <w:rsid w:val="008F39B8"/>
    <w:rsid w:val="008F58D6"/>
    <w:rsid w:val="008F78B2"/>
    <w:rsid w:val="009011A8"/>
    <w:rsid w:val="00902713"/>
    <w:rsid w:val="009033E1"/>
    <w:rsid w:val="009042B4"/>
    <w:rsid w:val="00917D24"/>
    <w:rsid w:val="00921A45"/>
    <w:rsid w:val="00925367"/>
    <w:rsid w:val="009311C8"/>
    <w:rsid w:val="0093410F"/>
    <w:rsid w:val="00936712"/>
    <w:rsid w:val="009566DE"/>
    <w:rsid w:val="00965BE2"/>
    <w:rsid w:val="00971431"/>
    <w:rsid w:val="0097179F"/>
    <w:rsid w:val="00972C9D"/>
    <w:rsid w:val="0097636F"/>
    <w:rsid w:val="0099343C"/>
    <w:rsid w:val="00996251"/>
    <w:rsid w:val="009A230D"/>
    <w:rsid w:val="009A43CD"/>
    <w:rsid w:val="009A5D20"/>
    <w:rsid w:val="009A60F2"/>
    <w:rsid w:val="009A6C42"/>
    <w:rsid w:val="009B105B"/>
    <w:rsid w:val="009B12CC"/>
    <w:rsid w:val="009B5C73"/>
    <w:rsid w:val="009B6BCC"/>
    <w:rsid w:val="009C6251"/>
    <w:rsid w:val="009D4421"/>
    <w:rsid w:val="009D696D"/>
    <w:rsid w:val="009E3F70"/>
    <w:rsid w:val="009E619F"/>
    <w:rsid w:val="009F45CE"/>
    <w:rsid w:val="009F4DD2"/>
    <w:rsid w:val="00A06502"/>
    <w:rsid w:val="00A112E0"/>
    <w:rsid w:val="00A14743"/>
    <w:rsid w:val="00A22360"/>
    <w:rsid w:val="00A27D3A"/>
    <w:rsid w:val="00A31427"/>
    <w:rsid w:val="00A35829"/>
    <w:rsid w:val="00A364E5"/>
    <w:rsid w:val="00A40B96"/>
    <w:rsid w:val="00A42EFA"/>
    <w:rsid w:val="00A511CC"/>
    <w:rsid w:val="00A67B0E"/>
    <w:rsid w:val="00A74BBD"/>
    <w:rsid w:val="00A750D4"/>
    <w:rsid w:val="00A9129A"/>
    <w:rsid w:val="00A94C0D"/>
    <w:rsid w:val="00AA0B14"/>
    <w:rsid w:val="00AA42E0"/>
    <w:rsid w:val="00AA4FF3"/>
    <w:rsid w:val="00AB0DB2"/>
    <w:rsid w:val="00AB3D50"/>
    <w:rsid w:val="00AB4084"/>
    <w:rsid w:val="00AB514B"/>
    <w:rsid w:val="00AD3D3D"/>
    <w:rsid w:val="00AD537F"/>
    <w:rsid w:val="00AD79AE"/>
    <w:rsid w:val="00AE3526"/>
    <w:rsid w:val="00AE51FA"/>
    <w:rsid w:val="00AE6F83"/>
    <w:rsid w:val="00AF4C34"/>
    <w:rsid w:val="00AF5F67"/>
    <w:rsid w:val="00AF6654"/>
    <w:rsid w:val="00AF79D0"/>
    <w:rsid w:val="00B12F3D"/>
    <w:rsid w:val="00B14DEF"/>
    <w:rsid w:val="00B24C5B"/>
    <w:rsid w:val="00B25080"/>
    <w:rsid w:val="00B26774"/>
    <w:rsid w:val="00B30D1B"/>
    <w:rsid w:val="00B315FB"/>
    <w:rsid w:val="00B35D59"/>
    <w:rsid w:val="00B42E02"/>
    <w:rsid w:val="00B47A60"/>
    <w:rsid w:val="00B525D9"/>
    <w:rsid w:val="00B54027"/>
    <w:rsid w:val="00B64657"/>
    <w:rsid w:val="00B66ABD"/>
    <w:rsid w:val="00B76F4C"/>
    <w:rsid w:val="00B80A18"/>
    <w:rsid w:val="00B82996"/>
    <w:rsid w:val="00B8545F"/>
    <w:rsid w:val="00B87280"/>
    <w:rsid w:val="00B90D1E"/>
    <w:rsid w:val="00B93FE8"/>
    <w:rsid w:val="00BA0C3D"/>
    <w:rsid w:val="00BA4BD8"/>
    <w:rsid w:val="00BB3047"/>
    <w:rsid w:val="00BB4CBE"/>
    <w:rsid w:val="00BC22C7"/>
    <w:rsid w:val="00BC28A7"/>
    <w:rsid w:val="00BC4B70"/>
    <w:rsid w:val="00BE02E3"/>
    <w:rsid w:val="00BE29B5"/>
    <w:rsid w:val="00BE5810"/>
    <w:rsid w:val="00BF3809"/>
    <w:rsid w:val="00C02218"/>
    <w:rsid w:val="00C10B70"/>
    <w:rsid w:val="00C14225"/>
    <w:rsid w:val="00C354E3"/>
    <w:rsid w:val="00C37B1C"/>
    <w:rsid w:val="00C43077"/>
    <w:rsid w:val="00C432AB"/>
    <w:rsid w:val="00C63C73"/>
    <w:rsid w:val="00C6695C"/>
    <w:rsid w:val="00C831A7"/>
    <w:rsid w:val="00C90EB1"/>
    <w:rsid w:val="00C94ADA"/>
    <w:rsid w:val="00CA0E9D"/>
    <w:rsid w:val="00CA1E02"/>
    <w:rsid w:val="00CA2A27"/>
    <w:rsid w:val="00CA3C25"/>
    <w:rsid w:val="00CC0DE2"/>
    <w:rsid w:val="00CC5E9D"/>
    <w:rsid w:val="00CC629F"/>
    <w:rsid w:val="00CF4AA3"/>
    <w:rsid w:val="00D0022E"/>
    <w:rsid w:val="00D03FBC"/>
    <w:rsid w:val="00D05BB7"/>
    <w:rsid w:val="00D0617E"/>
    <w:rsid w:val="00D3164C"/>
    <w:rsid w:val="00D31BC4"/>
    <w:rsid w:val="00D33FF2"/>
    <w:rsid w:val="00D42A17"/>
    <w:rsid w:val="00D432A3"/>
    <w:rsid w:val="00D439A9"/>
    <w:rsid w:val="00D4614D"/>
    <w:rsid w:val="00D473EE"/>
    <w:rsid w:val="00D50344"/>
    <w:rsid w:val="00D5258C"/>
    <w:rsid w:val="00D6474F"/>
    <w:rsid w:val="00D671AE"/>
    <w:rsid w:val="00D70683"/>
    <w:rsid w:val="00D823FF"/>
    <w:rsid w:val="00D832C6"/>
    <w:rsid w:val="00D93772"/>
    <w:rsid w:val="00D97012"/>
    <w:rsid w:val="00DA015C"/>
    <w:rsid w:val="00DA2AFB"/>
    <w:rsid w:val="00DA5427"/>
    <w:rsid w:val="00DA7692"/>
    <w:rsid w:val="00DB4B52"/>
    <w:rsid w:val="00DB5069"/>
    <w:rsid w:val="00DC094B"/>
    <w:rsid w:val="00DC58D7"/>
    <w:rsid w:val="00DC7697"/>
    <w:rsid w:val="00DC7EC8"/>
    <w:rsid w:val="00DE1DE6"/>
    <w:rsid w:val="00DF1895"/>
    <w:rsid w:val="00DF38B7"/>
    <w:rsid w:val="00E0002E"/>
    <w:rsid w:val="00E0587E"/>
    <w:rsid w:val="00E13FDB"/>
    <w:rsid w:val="00E14BFA"/>
    <w:rsid w:val="00E15740"/>
    <w:rsid w:val="00E23F7A"/>
    <w:rsid w:val="00E257B3"/>
    <w:rsid w:val="00E50DEE"/>
    <w:rsid w:val="00E53358"/>
    <w:rsid w:val="00E537B8"/>
    <w:rsid w:val="00E61D11"/>
    <w:rsid w:val="00E61DBE"/>
    <w:rsid w:val="00E624F7"/>
    <w:rsid w:val="00E64EDD"/>
    <w:rsid w:val="00E71D79"/>
    <w:rsid w:val="00E7770D"/>
    <w:rsid w:val="00E77BCA"/>
    <w:rsid w:val="00E80DBB"/>
    <w:rsid w:val="00E84853"/>
    <w:rsid w:val="00E90A78"/>
    <w:rsid w:val="00E926E0"/>
    <w:rsid w:val="00E9309B"/>
    <w:rsid w:val="00EA1AAB"/>
    <w:rsid w:val="00EB05E9"/>
    <w:rsid w:val="00EB71AC"/>
    <w:rsid w:val="00EC379A"/>
    <w:rsid w:val="00EC6169"/>
    <w:rsid w:val="00ED599B"/>
    <w:rsid w:val="00EE58CC"/>
    <w:rsid w:val="00EE7751"/>
    <w:rsid w:val="00EF64B4"/>
    <w:rsid w:val="00F01C9D"/>
    <w:rsid w:val="00F04EA9"/>
    <w:rsid w:val="00F0782E"/>
    <w:rsid w:val="00F108D8"/>
    <w:rsid w:val="00F233B7"/>
    <w:rsid w:val="00F265AF"/>
    <w:rsid w:val="00F30344"/>
    <w:rsid w:val="00F3141A"/>
    <w:rsid w:val="00F319AC"/>
    <w:rsid w:val="00F42626"/>
    <w:rsid w:val="00F44E73"/>
    <w:rsid w:val="00F5083C"/>
    <w:rsid w:val="00F5517A"/>
    <w:rsid w:val="00F633CD"/>
    <w:rsid w:val="00F709A8"/>
    <w:rsid w:val="00F816A5"/>
    <w:rsid w:val="00F84AB4"/>
    <w:rsid w:val="00F84B0F"/>
    <w:rsid w:val="00F856D4"/>
    <w:rsid w:val="00F9404D"/>
    <w:rsid w:val="00FA1A38"/>
    <w:rsid w:val="00FA2629"/>
    <w:rsid w:val="00FA459F"/>
    <w:rsid w:val="00FA49E5"/>
    <w:rsid w:val="00FB0EEE"/>
    <w:rsid w:val="00FB27C5"/>
    <w:rsid w:val="00FD001B"/>
    <w:rsid w:val="00FD2CF5"/>
    <w:rsid w:val="00FD3450"/>
    <w:rsid w:val="00FD4495"/>
    <w:rsid w:val="00FD4DAC"/>
    <w:rsid w:val="00FE0006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4C743989"/>
  <w15:docId w15:val="{FA686A6D-0FC7-44C4-8758-4AD075A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34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uiPriority w:val="99"/>
    <w:unhideWhenUsed/>
    <w:rsid w:val="00CC62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043C-6681-42F0-A571-E1593D3B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張玉欣</cp:lastModifiedBy>
  <cp:revision>22</cp:revision>
  <cp:lastPrinted>2019-07-02T09:41:00Z</cp:lastPrinted>
  <dcterms:created xsi:type="dcterms:W3CDTF">2021-03-25T05:38:00Z</dcterms:created>
  <dcterms:modified xsi:type="dcterms:W3CDTF">2021-04-07T02:04:00Z</dcterms:modified>
</cp:coreProperties>
</file>