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6.5pt;height:1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</w:p>
          <w:p w:rsidR="00146ED5" w:rsidRPr="004A2997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16.5pt;height:14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146ED5" w:rsidRPr="00146ED5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桃園市</w:t>
            </w:r>
            <w:r w:rsidR="00146ED5" w:rsidRPr="00B234E4">
              <w:rPr>
                <w:rFonts w:ascii="標楷體" w:eastAsia="標楷體" w:hAnsi="標楷體" w:hint="eastAsia"/>
                <w:u w:val="single"/>
              </w:rPr>
              <w:t>桃園區</w:t>
            </w:r>
            <w:r w:rsidR="00CC436D">
              <w:rPr>
                <w:rFonts w:ascii="標楷體" w:eastAsia="標楷體" w:hAnsi="標楷體" w:hint="eastAsia"/>
                <w:u w:val="single"/>
              </w:rPr>
              <w:t>同安</w:t>
            </w:r>
            <w:r w:rsidR="00146ED5">
              <w:rPr>
                <w:rFonts w:ascii="標楷體" w:eastAsia="標楷體" w:hAnsi="標楷體" w:hint="eastAsia"/>
                <w:u w:val="single"/>
              </w:rPr>
              <w:t>社區發展協會</w:t>
            </w:r>
          </w:p>
          <w:p w:rsidR="008D3FAF" w:rsidRPr="00341B95" w:rsidRDefault="008D3FAF" w:rsidP="00146ED5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16.5pt;height:14pt" o:ole="">
                  <v:imagedata r:id="rId9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6.5pt;height:14pt" o:ole="">
                  <v:imagedata r:id="rId9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CC436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CC436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="00CC436D">
              <w:rPr>
                <w:rFonts w:ascii="標楷體" w:eastAsia="標楷體" w:hAnsi="標楷體" w:hint="eastAsia"/>
              </w:rPr>
              <w:t>1</w:t>
            </w:r>
            <w:r w:rsidR="00146ED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CC436D" w:rsidP="00146ED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溫馨母親節(親子手工蛋糕)</w:t>
            </w:r>
            <w:r w:rsidR="00146ED5">
              <w:rPr>
                <w:rFonts w:ascii="標楷體" w:eastAsia="標楷體" w:hAnsi="標楷體" w:hint="eastAsia"/>
              </w:rPr>
              <w:t>暨社會福利宣導活動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16.5pt;height:14pt" o:ole="">
                  <v:imagedata r:id="rId9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16.5pt;height:14pt" o:ole="">
                  <v:imagedata r:id="rId9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16.5pt;height:14pt" o:ole="">
                  <v:imagedata r:id="rId9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6.5pt;height:14pt" o:ole="">
                  <v:imagedata r:id="rId9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6.5pt;height:14pt" o:ole="">
                  <v:imagedata r:id="rId9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6.5pt;height:14pt" o:ole="">
                  <v:imagedata r:id="rId9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6.5pt;height:14pt" o:ole="">
                  <v:imagedata r:id="rId9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16.5pt;height:14pt" o:ole="">
                  <v:imagedata r:id="rId9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6.5pt;height:14pt" o:ole="">
                  <v:imagedata r:id="rId9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6.5pt;height:14pt" o:ole="">
                  <v:imagedata r:id="rId11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6.5pt;height:14pt" o:ole="">
                  <v:imagedata r:id="rId9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16.5pt;height:14pt" o:ole="">
                  <v:imagedata r:id="rId9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6.5pt;height:14pt" o:ole="">
                  <v:imagedata r:id="rId9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6.5pt;height:14pt" o:ole="">
                  <v:imagedata r:id="rId9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16.5pt;height:14pt" o:ole="">
                  <v:imagedata r:id="rId9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16.5pt;height:14pt" o:ole="">
                  <v:imagedata r:id="rId9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16.5pt;height:14pt" o:ole="">
                  <v:imagedata r:id="rId9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16.5pt;height:14pt" o:ole="">
                  <v:imagedata r:id="rId9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46ED5" w:rsidP="004F2F5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藉由紅布條平面宣導</w:t>
            </w:r>
            <w:r w:rsidR="00B234E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讓與會者</w:t>
            </w:r>
            <w:r w:rsidR="004F2F55">
              <w:rPr>
                <w:rFonts w:ascii="標楷體" w:eastAsia="標楷體" w:hAnsi="標楷體" w:hint="eastAsia"/>
              </w:rPr>
              <w:t>加深對</w:t>
            </w:r>
            <w:r w:rsidR="00B234E4">
              <w:rPr>
                <w:rFonts w:ascii="標楷體" w:eastAsia="標楷體" w:hAnsi="標楷體" w:hint="eastAsia"/>
              </w:rPr>
              <w:t>性別平</w:t>
            </w:r>
            <w:r w:rsidR="00B234E4">
              <w:rPr>
                <w:rFonts w:ascii="標楷體" w:eastAsia="標楷體" w:hAnsi="標楷體" w:hint="eastAsia"/>
              </w:rPr>
              <w:lastRenderedPageBreak/>
              <w:t>等</w:t>
            </w:r>
            <w:r>
              <w:rPr>
                <w:rFonts w:ascii="標楷體" w:eastAsia="標楷體" w:hAnsi="標楷體" w:hint="eastAsia"/>
              </w:rPr>
              <w:t>印象</w:t>
            </w:r>
            <w:r w:rsidR="00B234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</w:t>
            </w:r>
            <w:r>
              <w:rPr>
                <w:rFonts w:ascii="標楷體" w:eastAsia="標楷體" w:hAnsi="標楷體"/>
              </w:rPr>
              <w:lastRenderedPageBreak/>
              <w:t>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CC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="00146ED5">
              <w:rPr>
                <w:rFonts w:ascii="標楷體" w:eastAsia="標楷體" w:hAnsi="標楷體" w:hint="eastAsia"/>
              </w:rPr>
              <w:t>進行婦女福利宣導。</w:t>
            </w:r>
            <w:r w:rsidR="00CC436D">
              <w:rPr>
                <w:rFonts w:ascii="標楷體" w:eastAsia="標楷體" w:hAnsi="標楷體" w:hint="eastAsia"/>
              </w:rPr>
              <w:t>懸掛布條</w:t>
            </w:r>
            <w:r w:rsidR="00757A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CC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CC436D" w:rsidRPr="00CC436D">
              <w:rPr>
                <w:rFonts w:ascii="標楷體" w:eastAsia="標楷體" w:hAnsi="標楷體" w:hint="eastAsia"/>
                <w:u w:val="single"/>
              </w:rPr>
              <w:t>120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CC436D" w:rsidRPr="00CC436D">
              <w:rPr>
                <w:rFonts w:ascii="標楷體" w:eastAsia="標楷體" w:hAnsi="標楷體" w:hint="eastAsia"/>
                <w:u w:val="single"/>
              </w:rPr>
              <w:t>50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CC436D" w:rsidRPr="00CC436D">
              <w:rPr>
                <w:rFonts w:ascii="標楷體" w:eastAsia="標楷體" w:hAnsi="標楷體" w:hint="eastAsia"/>
                <w:u w:val="single"/>
              </w:rPr>
              <w:t>70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</w:t>
            </w:r>
            <w:r w:rsidR="00757A92">
              <w:rPr>
                <w:rFonts w:ascii="標楷體" w:eastAsia="標楷體" w:hAnsi="標楷體" w:hint="eastAsia"/>
                <w:u w:val="single"/>
              </w:rPr>
              <w:t>市桃園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區</w:t>
            </w:r>
            <w:r w:rsidR="00CC436D">
              <w:rPr>
                <w:rFonts w:ascii="標楷體" w:eastAsia="標楷體" w:hAnsi="標楷體" w:hint="eastAsia"/>
                <w:u w:val="single"/>
              </w:rPr>
              <w:t>同安</w:t>
            </w:r>
            <w:r w:rsidR="00757A92">
              <w:rPr>
                <w:rFonts w:ascii="標楷體" w:eastAsia="標楷體" w:hAnsi="標楷體" w:hint="eastAsia"/>
                <w:u w:val="single"/>
              </w:rPr>
              <w:t>社區發展協會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757A92">
              <w:rPr>
                <w:rFonts w:ascii="標楷體" w:eastAsia="標楷體" w:hAnsi="標楷體" w:hint="eastAsia"/>
                <w:u w:val="single"/>
              </w:rPr>
              <w:t>理事長</w:t>
            </w:r>
            <w:r w:rsidR="00CC436D">
              <w:rPr>
                <w:rFonts w:ascii="標楷體" w:eastAsia="標楷體" w:hAnsi="標楷體" w:hint="eastAsia"/>
                <w:u w:val="single"/>
              </w:rPr>
              <w:t>林峻宇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757A92">
              <w:rPr>
                <w:rFonts w:ascii="標楷體" w:eastAsia="標楷體" w:hAnsi="標楷體" w:hint="eastAsia"/>
                <w:u w:val="single"/>
              </w:rPr>
              <w:t>09</w:t>
            </w:r>
            <w:r w:rsidR="00CC436D">
              <w:rPr>
                <w:rFonts w:ascii="標楷體" w:eastAsia="標楷體" w:hAnsi="標楷體" w:hint="eastAsia"/>
                <w:u w:val="single"/>
              </w:rPr>
              <w:t>21635080</w:t>
            </w:r>
            <w:bookmarkStart w:id="0" w:name="_GoBack"/>
            <w:bookmarkEnd w:id="0"/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16.5pt;height:14pt" o:ole="">
            <v:imagedata r:id="rId9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16.5pt;height:14pt" o:ole="">
            <v:imagedata r:id="rId9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16.5pt;height:14pt" o:ole="">
            <v:imagedata r:id="rId9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16.5pt;height:14pt" o:ole="">
                  <v:imagedata r:id="rId9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16.5pt;height:14pt" o:ole="">
                  <v:imagedata r:id="rId9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16.5pt;height:14pt" o:ole="">
                  <v:imagedata r:id="rId9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16.5pt;height:14pt" o:ole="">
                  <v:imagedata r:id="rId9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16.5pt;height:14pt" o:ole="">
                  <v:imagedata r:id="rId9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16.5pt;height:14pt" o:ole="">
                  <v:imagedata r:id="rId9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16.5pt;height:14pt" o:ole="">
                  <v:imagedata r:id="rId9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16.5pt;height:14pt" o:ole="">
                  <v:imagedata r:id="rId9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16.5pt;height:14pt" o:ole="">
                  <v:imagedata r:id="rId9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16.5pt;height:14pt" o:ole="">
                  <v:imagedata r:id="rId9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16.5pt;height:14pt" o:ole="">
                  <v:imagedata r:id="rId9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16.5pt;height:14pt" o:ole="">
                  <v:imagedata r:id="rId9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16.5pt;height:14pt" o:ole="">
                  <v:imagedata r:id="rId9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16.5pt;height:14pt" o:ole="">
                  <v:imagedata r:id="rId9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16.5pt;height:14pt" o:ole="">
                  <v:imagedata r:id="rId9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16.5pt;height:14pt" o:ole="">
                  <v:imagedata r:id="rId9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16.5pt;height:14pt" o:ole="">
                  <v:imagedata r:id="rId9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16.5pt;height:14pt" o:ole="">
                  <v:imagedata r:id="rId9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16.5pt;height:14pt" o:ole="">
                  <v:imagedata r:id="rId9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16.5pt;height:14pt" o:ole="">
                  <v:imagedata r:id="rId9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16.5pt;height:14pt" o:ole="">
                  <v:imagedata r:id="rId9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16.5pt;height:14pt" o:ole="">
                  <v:imagedata r:id="rId9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16.5pt;height:14pt" o:ole="">
                  <v:imagedata r:id="rId9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16.5pt;height:14pt" o:ole="">
                  <v:imagedata r:id="rId9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16.5pt;height:14pt" o:ole="">
                  <v:imagedata r:id="rId9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16.5pt;height:14pt" o:ole="">
                  <v:imagedata r:id="rId9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16.5pt;height:14pt" o:ole="">
                  <v:imagedata r:id="rId9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16.5pt;height:14pt" o:ole="">
                  <v:imagedata r:id="rId9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55" w:rsidRDefault="004F2F55" w:rsidP="00BF493B">
      <w:r>
        <w:separator/>
      </w:r>
    </w:p>
  </w:endnote>
  <w:endnote w:type="continuationSeparator" w:id="0">
    <w:p w:rsidR="004F2F55" w:rsidRDefault="004F2F55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4F2F55" w:rsidRDefault="004F2F5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36D" w:rsidRPr="00CC436D">
          <w:rPr>
            <w:noProof/>
            <w:lang w:val="zh-TW"/>
          </w:rPr>
          <w:t>1</w:t>
        </w:r>
        <w:r>
          <w:fldChar w:fldCharType="end"/>
        </w:r>
      </w:p>
    </w:sdtContent>
  </w:sdt>
  <w:p w:rsidR="004F2F55" w:rsidRDefault="004F2F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55" w:rsidRDefault="004F2F55" w:rsidP="00BF493B">
      <w:r>
        <w:separator/>
      </w:r>
    </w:p>
  </w:footnote>
  <w:footnote w:type="continuationSeparator" w:id="0">
    <w:p w:rsidR="004F2F55" w:rsidRDefault="004F2F55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D3D"/>
    <w:rsid w:val="00164713"/>
    <w:rsid w:val="001648C9"/>
    <w:rsid w:val="00166081"/>
    <w:rsid w:val="00167724"/>
    <w:rsid w:val="00167790"/>
    <w:rsid w:val="0017141C"/>
    <w:rsid w:val="00177F9E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436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15DB-EAB6-4337-AE6B-B88FB743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5</cp:revision>
  <cp:lastPrinted>2016-08-25T02:46:00Z</cp:lastPrinted>
  <dcterms:created xsi:type="dcterms:W3CDTF">2017-04-07T08:51:00Z</dcterms:created>
  <dcterms:modified xsi:type="dcterms:W3CDTF">2018-07-09T06:26:00Z</dcterms:modified>
</cp:coreProperties>
</file>