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3.8pt" o:ole="">
                  <v:imagedata r:id="rId7" o:title=""/>
                </v:shape>
                <w:control r:id="rId8" w:name="DefaultOcxName141" w:shapeid="_x0000_i107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D1553E" w:rsidRPr="00D1553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桃園區公所</w:t>
            </w:r>
          </w:p>
          <w:p w:rsidR="00446B67" w:rsidRPr="00BF0384" w:rsidRDefault="00446B67" w:rsidP="00D15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73" type="#_x0000_t75" style="width:18pt;height:13.8pt" o:ole="">
                  <v:imagedata r:id="rId9" o:title=""/>
                </v:shape>
                <w:control r:id="rId10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="00D1553E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  <w:r w:rsidR="00D1553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</w:t>
            </w:r>
            <w:r w:rsidR="00D1553E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76" type="#_x0000_t75" style="width:18pt;height:13.8pt" o:ole="">
                  <v:imagedata r:id="rId9" o:title=""/>
                </v:shape>
                <w:control r:id="rId11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:rsidR="00446B67" w:rsidRPr="00BF0384" w:rsidRDefault="00446B67" w:rsidP="007B3DB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79" type="#_x0000_t75" style="width:18pt;height:13.8pt" o:ole="">
                  <v:imagedata r:id="rId7" o:title=""/>
                </v:shape>
                <w:control r:id="rId12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  <w:t>汴洲里</w:t>
            </w:r>
            <w:r w:rsidR="00D1553E" w:rsidRPr="00D1553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  <w:t>活動中心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1C1046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112</w:t>
            </w:r>
            <w:r w:rsidR="00D1553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D1553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6486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「性別平等法」</w:t>
            </w:r>
            <w:r w:rsidRPr="00A6486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 w:rsidR="00F50C8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584DFC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性別平等</w:t>
            </w:r>
            <w:r w:rsidR="00F2581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講習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:rsidR="00446B67" w:rsidRPr="00D1553E" w:rsidRDefault="00433FAC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汴洲</w:t>
            </w:r>
            <w:r w:rsidR="00D1553E" w:rsidRPr="00D1553E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里里民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31C5A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D1553E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專題報告</w:t>
            </w:r>
            <w:r w:rsidR="00E31C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-</w:t>
            </w:r>
            <w:r w:rsidR="00E31C5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性平短片播放</w:t>
            </w:r>
            <w:r w:rsidR="00000EA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及討論會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82" type="#_x0000_t75" style="width:18pt;height:13.8pt" o:ole="">
                  <v:imagedata r:id="rId7" o:title=""/>
                </v:shape>
                <w:control r:id="rId13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85" type="#_x0000_t75" style="width:18pt;height:13.8pt" o:ole="">
                  <v:imagedata r:id="rId7" o:title=""/>
                </v:shape>
                <w:control r:id="rId14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88" type="#_x0000_t75" style="width:18pt;height:13.8pt" o:ole="">
                  <v:imagedata r:id="rId7" o:title=""/>
                </v:shape>
                <w:control r:id="rId15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91" type="#_x0000_t75" style="width:18pt;height:13.8pt" o:ole="">
                  <v:imagedata r:id="rId7" o:title=""/>
                </v:shape>
                <w:control r:id="rId16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94" type="#_x0000_t75" style="width:18pt;height:13.8pt" o:ole="">
                  <v:imagedata r:id="rId7" o:title=""/>
                </v:shape>
                <w:control r:id="rId17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097" type="#_x0000_t75" style="width:18pt;height:13.8pt" o:ole="">
                  <v:imagedata r:id="rId7" o:title=""/>
                </v:shape>
                <w:control r:id="rId18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00" type="#_x0000_t75" style="width:18pt;height:13.8pt" o:ole="">
                  <v:imagedata r:id="rId7" o:title=""/>
                </v:shape>
                <w:control r:id="rId19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03" type="#_x0000_t75" style="width:18pt;height:13.8pt" o:ole="">
                  <v:imagedata r:id="rId7" o:title=""/>
                </v:shape>
                <w:control r:id="rId20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06" type="#_x0000_t75" style="width:18pt;height:13.8pt" o:ole="">
                  <v:imagedata r:id="rId7" o:title=""/>
                </v:shape>
                <w:control r:id="rId21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09" type="#_x0000_t75" style="width:18pt;height:13.8pt" o:ole="">
                  <v:imagedata r:id="rId9" o:title=""/>
                </v:shape>
                <w:control r:id="rId22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12" type="#_x0000_t75" style="width:18pt;height:13.8pt" o:ole="">
                  <v:imagedata r:id="rId9" o:title=""/>
                </v:shape>
                <w:control r:id="rId23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15" type="#_x0000_t75" style="width:18pt;height:13.8pt" o:ole="">
                  <v:imagedata r:id="rId9" o:title=""/>
                </v:shape>
                <w:control r:id="rId24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18" type="#_x0000_t75" style="width:18pt;height:13.8pt" o:ole="">
                  <v:imagedata r:id="rId9" o:title=""/>
                </v:shape>
                <w:control r:id="rId25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21" type="#_x0000_t75" style="width:18pt;height:13.8pt" o:ole="">
                  <v:imagedata r:id="rId9" o:title=""/>
                </v:shape>
                <w:control r:id="rId26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24" type="#_x0000_t75" style="width:18pt;height:13.8pt" o:ole="">
                  <v:imagedata r:id="rId9" o:title=""/>
                </v:shape>
                <w:control r:id="rId27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27" type="#_x0000_t75" style="width:18pt;height:13.8pt" o:ole="">
                  <v:imagedata r:id="rId7" o:title=""/>
                </v:shape>
                <w:control r:id="rId28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22118" w:dyaOrig="12442">
                <v:shape id="_x0000_i1130" type="#_x0000_t75" style="width:18pt;height:13.8pt" o:ole="">
                  <v:imagedata r:id="rId7" o:title=""/>
                </v:shape>
                <w:control r:id="rId29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118" w:dyaOrig="12442">
                <v:shape id="_x0000_i1133" type="#_x0000_t75" style="width:18pt;height:13.8pt" o:ole="">
                  <v:imagedata r:id="rId9" o:title=""/>
                </v:shape>
                <w:control r:id="rId30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4DFC" w:rsidRPr="00584DFC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活動簡介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大綱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46B67" w:rsidRPr="00584DFC" w:rsidRDefault="00D1553E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以投影片方式介紹「性別平等法」法規之應用及適用對象，讓里民瞭解其內容與應變，其中認識單元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「性騷擾」，充分了解在職場中或生活中的應用</w:t>
            </w:r>
            <w:r w:rsidR="00BE559D"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，本單元也確實在生活中需要被普羅大眾重視，盼能將本次課程知識傳遞給家人，起到保護自己跟家人的安全。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請以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300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字以內文字描述。</w:t>
            </w:r>
          </w:p>
        </w:tc>
      </w:tr>
      <w:tr w:rsidR="00584DFC" w:rsidRPr="00584DFC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:rsidR="00446B67" w:rsidRPr="00584DFC" w:rsidRDefault="00446B67" w:rsidP="00BE559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 w:rsidR="00433FA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32</w:t>
            </w:r>
            <w:r w:rsidR="00433FAC">
              <w:rPr>
                <w:rFonts w:ascii="Times New Roman" w:eastAsia="標楷體" w:hAnsi="Times New Roman"/>
                <w:sz w:val="28"/>
                <w:szCs w:val="28"/>
              </w:rPr>
              <w:t>人，分別為男性</w:t>
            </w:r>
            <w:r w:rsidR="00433FAC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人；女性：</w:t>
            </w:r>
            <w:r w:rsidR="00433FA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21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活動以人數為計，非人次。</w:t>
            </w:r>
          </w:p>
        </w:tc>
      </w:tr>
      <w:tr w:rsidR="00584DFC" w:rsidRPr="00584DFC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請提供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張以上電子檔照片，且須有簡要文字說明。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每張照片說明均為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字以內。</w:t>
            </w:r>
          </w:p>
        </w:tc>
      </w:tr>
      <w:tr w:rsidR="00584DFC" w:rsidRPr="00584DFC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請確認網路連結有效性。</w:t>
            </w:r>
          </w:p>
        </w:tc>
      </w:tr>
      <w:tr w:rsidR="00584DFC" w:rsidRPr="00584DFC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單位名稱：</w:t>
            </w:r>
            <w:r w:rsidR="005C09CC" w:rsidRPr="00584DF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桃園區農經課</w:t>
            </w:r>
          </w:p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聯絡人姓名：</w:t>
            </w:r>
            <w:r w:rsidR="005C09CC" w:rsidRPr="00584DF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劉美琴</w:t>
            </w:r>
          </w:p>
          <w:p w:rsidR="00446B67" w:rsidRPr="00584DFC" w:rsidRDefault="00446B67" w:rsidP="005C09CC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聯絡人電話：</w:t>
            </w:r>
            <w:r w:rsidR="005C09CC" w:rsidRPr="00584DF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03-3348058</w:t>
            </w:r>
            <w:r w:rsidR="005C09CC" w:rsidRPr="00584DF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分機</w:t>
            </w:r>
            <w:r w:rsidR="005C09CC" w:rsidRPr="00584DFC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1513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請留意個資，勿填列全名及個人手機。</w:t>
            </w:r>
          </w:p>
        </w:tc>
      </w:tr>
      <w:tr w:rsidR="00584DFC" w:rsidRPr="00584DFC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:rsidR="00A44773" w:rsidRPr="00584DFC" w:rsidRDefault="00A574A6" w:rsidP="005C09CC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單位名稱：</w:t>
            </w:r>
            <w:r w:rsidR="00433FAC">
              <w:rPr>
                <w:rFonts w:ascii="Times New Roman" w:eastAsia="標楷體" w:hAnsi="Times New Roman" w:hint="eastAsia"/>
                <w:sz w:val="28"/>
                <w:szCs w:val="28"/>
              </w:rPr>
              <w:t>汴洲</w:t>
            </w:r>
            <w:r w:rsidR="00E47E1D">
              <w:rPr>
                <w:rFonts w:ascii="Times New Roman" w:eastAsia="標楷體" w:hAnsi="Times New Roman" w:hint="eastAsia"/>
                <w:sz w:val="28"/>
                <w:szCs w:val="28"/>
              </w:rPr>
              <w:t>里</w:t>
            </w:r>
            <w:r w:rsidR="00433FAC">
              <w:rPr>
                <w:rFonts w:ascii="Times New Roman" w:eastAsia="標楷體" w:hAnsi="Times New Roman" w:hint="eastAsia"/>
                <w:sz w:val="28"/>
                <w:szCs w:val="28"/>
              </w:rPr>
              <w:t>里民</w:t>
            </w:r>
            <w:r w:rsidR="008B19F4">
              <w:rPr>
                <w:rFonts w:ascii="Times New Roman" w:eastAsia="標楷體" w:hAnsi="Times New Roman" w:hint="eastAsia"/>
                <w:sz w:val="28"/>
                <w:szCs w:val="28"/>
              </w:rPr>
              <w:t>活動中心</w:t>
            </w:r>
            <w:r w:rsidR="007B3DB4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="007B3DB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1C1046"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講師姓名：</w:t>
            </w:r>
            <w:r w:rsidR="008B19F4">
              <w:rPr>
                <w:rFonts w:ascii="Times New Roman" w:eastAsia="標楷體" w:hAnsi="Times New Roman" w:hint="eastAsia"/>
                <w:sz w:val="28"/>
                <w:szCs w:val="28"/>
              </w:rPr>
              <w:t>農經課劉美琴宣導</w:t>
            </w:r>
          </w:p>
          <w:p w:rsidR="00446B67" w:rsidRPr="00584DFC" w:rsidRDefault="00A574A6" w:rsidP="00A574A6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影片宣導</w:t>
            </w:r>
            <w:r w:rsidR="00A44773"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：從日常生活中談性別平等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請述明講師及其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稱。</w:t>
            </w:r>
          </w:p>
        </w:tc>
      </w:tr>
      <w:tr w:rsidR="00584DFC" w:rsidRPr="00584DFC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需包含統計分析，且需區分男女。</w:t>
            </w:r>
          </w:p>
        </w:tc>
      </w:tr>
      <w:tr w:rsidR="00584DFC" w:rsidRPr="00584DFC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4DFC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請附簽到表、講義內容。</w:t>
            </w:r>
          </w:p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:rsidR="00446B67" w:rsidRPr="00584DFC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84DFC">
              <w:rPr>
                <w:rFonts w:ascii="Times New Roman" w:eastAsia="標楷體" w:hAnsi="Times New Roman"/>
                <w:sz w:val="28"/>
                <w:szCs w:val="28"/>
              </w:rPr>
              <w:t>均檢附電子檔即可。</w:t>
            </w:r>
          </w:p>
        </w:tc>
      </w:tr>
    </w:tbl>
    <w:p w:rsidR="00446B67" w:rsidRPr="00584DFC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sz w:val="40"/>
          <w:szCs w:val="40"/>
        </w:rPr>
        <w:sectPr w:rsidR="00446B67" w:rsidRPr="00584DFC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446B67" w:rsidRPr="00584DFC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584DFC">
        <w:rPr>
          <w:rFonts w:ascii="Times New Roman" w:eastAsia="標楷體" w:hAnsi="Times New Roman"/>
          <w:b/>
          <w:noProof/>
          <w:sz w:val="36"/>
          <w:szCs w:val="32"/>
        </w:rPr>
        <w:lastRenderedPageBreak/>
        <w:t>問卷調查分析表格式</w:t>
      </w:r>
    </w:p>
    <w:p w:rsidR="00446B67" w:rsidRPr="00584DFC" w:rsidRDefault="00446B67" w:rsidP="00446B67">
      <w:pPr>
        <w:widowControl/>
        <w:rPr>
          <w:rFonts w:ascii="Times New Roman" w:eastAsia="標楷體" w:hAnsi="Times New Roman"/>
          <w:b/>
          <w:noProof/>
          <w:sz w:val="28"/>
          <w:szCs w:val="28"/>
        </w:rPr>
      </w:pPr>
      <w:r w:rsidRPr="00584DFC">
        <w:rPr>
          <w:rFonts w:ascii="Times New Roman" w:eastAsia="標楷體" w:hAnsi="Times New Roman"/>
          <w:b/>
          <w:noProof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8"/>
        <w:gridCol w:w="1016"/>
        <w:gridCol w:w="1916"/>
        <w:gridCol w:w="1226"/>
        <w:gridCol w:w="1160"/>
        <w:gridCol w:w="1160"/>
        <w:gridCol w:w="1256"/>
      </w:tblGrid>
      <w:tr w:rsidR="00584DFC" w:rsidRPr="00584DFC" w:rsidTr="00ED04AB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 xml:space="preserve">瞭解程度　</w:t>
            </w:r>
          </w:p>
          <w:p w:rsidR="00446B67" w:rsidRPr="00584DFC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題次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非常瞭解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人數</w:t>
            </w:r>
            <w:r w:rsidRPr="00584DFC">
              <w:rPr>
                <w:rFonts w:ascii="Times New Roman" w:eastAsia="標楷體" w:hAnsi="Times New Roman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瞭解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人數</w:t>
            </w:r>
            <w:r w:rsidRPr="00584DFC">
              <w:rPr>
                <w:rFonts w:ascii="Times New Roman" w:eastAsia="標楷體" w:hAnsi="Times New Roman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普通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人數</w:t>
            </w:r>
            <w:r w:rsidRPr="00584DFC">
              <w:rPr>
                <w:rFonts w:ascii="Times New Roman" w:eastAsia="標楷體" w:hAnsi="Times New Roman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不瞭解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人數</w:t>
            </w:r>
            <w:r w:rsidRPr="00584DFC">
              <w:rPr>
                <w:rFonts w:ascii="Times New Roman" w:eastAsia="標楷體" w:hAnsi="Times New Roman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非常不瞭解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人數</w:t>
            </w:r>
            <w:r w:rsidRPr="00584DFC">
              <w:rPr>
                <w:rFonts w:ascii="Times New Roman" w:eastAsia="標楷體" w:hAnsi="Times New Roman"/>
                <w:kern w:val="0"/>
              </w:rPr>
              <w:t>(%)</w:t>
            </w: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第</w:t>
            </w:r>
            <w:r w:rsidRPr="00584DFC">
              <w:rPr>
                <w:rFonts w:ascii="Times New Roman" w:eastAsia="標楷體" w:hAnsi="Times New Roman"/>
                <w:kern w:val="0"/>
              </w:rPr>
              <w:t>1</w:t>
            </w:r>
            <w:r w:rsidRPr="00584DFC">
              <w:rPr>
                <w:rFonts w:ascii="Times New Roman" w:eastAsia="標楷體" w:hAnsi="Times New Roman"/>
                <w:kern w:val="0"/>
              </w:rPr>
              <w:t>題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(</w:t>
            </w:r>
            <w:r w:rsidRPr="00584DFC">
              <w:rPr>
                <w:rFonts w:ascii="Times New Roman" w:eastAsia="標楷體" w:hAnsi="Times New Roman"/>
                <w:kern w:val="0"/>
              </w:rPr>
              <w:t>簡易題文</w:t>
            </w:r>
            <w:r w:rsidRPr="00584DFC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第</w:t>
            </w:r>
            <w:r w:rsidRPr="00584DFC">
              <w:rPr>
                <w:rFonts w:ascii="Times New Roman" w:eastAsia="標楷體" w:hAnsi="Times New Roman"/>
                <w:kern w:val="0"/>
              </w:rPr>
              <w:t>2</w:t>
            </w:r>
            <w:r w:rsidRPr="00584DFC">
              <w:rPr>
                <w:rFonts w:ascii="Times New Roman" w:eastAsia="標楷體" w:hAnsi="Times New Roman"/>
                <w:kern w:val="0"/>
              </w:rPr>
              <w:t>題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(</w:t>
            </w:r>
            <w:r w:rsidRPr="00584DFC">
              <w:rPr>
                <w:rFonts w:ascii="Times New Roman" w:eastAsia="標楷體" w:hAnsi="Times New Roman"/>
                <w:kern w:val="0"/>
              </w:rPr>
              <w:t>簡易題文</w:t>
            </w:r>
            <w:r w:rsidRPr="00584DFC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584DFC" w:rsidRPr="00584DFC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第</w:t>
            </w:r>
            <w:r w:rsidRPr="00584DFC">
              <w:rPr>
                <w:rFonts w:ascii="Times New Roman" w:eastAsia="標楷體" w:hAnsi="Times New Roman"/>
                <w:kern w:val="0"/>
              </w:rPr>
              <w:t>3</w:t>
            </w:r>
            <w:r w:rsidRPr="00584DFC">
              <w:rPr>
                <w:rFonts w:ascii="Times New Roman" w:eastAsia="標楷體" w:hAnsi="Times New Roman"/>
                <w:kern w:val="0"/>
              </w:rPr>
              <w:t>題</w:t>
            </w:r>
          </w:p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(</w:t>
            </w:r>
            <w:r w:rsidRPr="00584DFC">
              <w:rPr>
                <w:rFonts w:ascii="Times New Roman" w:eastAsia="標楷體" w:hAnsi="Times New Roman"/>
                <w:kern w:val="0"/>
              </w:rPr>
              <w:t>簡易題文</w:t>
            </w:r>
            <w:r w:rsidRPr="00584DFC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584DFC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kern w:val="0"/>
              </w:rPr>
            </w:pPr>
            <w:r w:rsidRPr="00584DFC">
              <w:rPr>
                <w:rFonts w:ascii="Times New Roman" w:eastAsia="標楷體" w:hAnsi="Times New Roman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584DFC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33FAC" w:rsidP="00A6486A">
            <w:pPr>
              <w:widowControl/>
              <w:spacing w:line="400" w:lineRule="atLeast"/>
              <w:ind w:right="720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 xml:space="preserve">   32</w:t>
            </w:r>
            <w:r w:rsidR="00A6486A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A6486A" w:rsidP="00B1026E">
            <w:pPr>
              <w:widowControl/>
              <w:spacing w:line="400" w:lineRule="atLeast"/>
              <w:ind w:right="720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1026E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 xml:space="preserve">    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11</w:t>
            </w:r>
            <w:r w:rsidR="00B1026E" w:rsidRPr="00B1026E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AA1699" w:rsidP="00B1026E">
            <w:pPr>
              <w:widowControl/>
              <w:spacing w:line="400" w:lineRule="atLeast"/>
              <w:ind w:right="720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1026E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 xml:space="preserve">     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21</w:t>
            </w:r>
            <w:r w:rsidR="00B1026E" w:rsidRPr="00B1026E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433FA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  <w:r w:rsidR="00E47E1D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如有多題，請自行增列題次。</w:t>
            </w:r>
          </w:p>
        </w:tc>
      </w:tr>
    </w:tbl>
    <w:p w:rsidR="00446B67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66362B" w:rsidRDefault="0066362B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66362B" w:rsidRDefault="0066362B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66362B" w:rsidRDefault="0066362B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66362B" w:rsidRDefault="0066362B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66362B" w:rsidRDefault="0066362B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66362B" w:rsidRPr="00BE1875" w:rsidRDefault="0066362B" w:rsidP="0066362B">
      <w:pPr>
        <w:jc w:val="center"/>
        <w:rPr>
          <w:sz w:val="70"/>
          <w:szCs w:val="70"/>
          <w:u w:val="double"/>
        </w:rPr>
      </w:pPr>
      <w:r w:rsidRPr="00BE1875">
        <w:rPr>
          <w:rFonts w:hint="eastAsia"/>
          <w:sz w:val="70"/>
          <w:szCs w:val="70"/>
          <w:u w:val="double"/>
        </w:rPr>
        <w:t>活動照片表</w:t>
      </w:r>
    </w:p>
    <w:p w:rsidR="0066362B" w:rsidRPr="007522F7" w:rsidRDefault="0066362B" w:rsidP="0066362B">
      <w:pPr>
        <w:spacing w:line="0" w:lineRule="atLeast"/>
        <w:rPr>
          <w:sz w:val="28"/>
          <w:szCs w:val="28"/>
        </w:rPr>
      </w:pPr>
      <w:r w:rsidRPr="007522F7">
        <w:rPr>
          <w:rFonts w:hint="eastAsia"/>
          <w:sz w:val="28"/>
          <w:szCs w:val="28"/>
        </w:rPr>
        <w:t>時間：</w:t>
      </w:r>
      <w:r w:rsidRPr="007522F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112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66362B" w:rsidRPr="007522F7" w:rsidRDefault="0066362B" w:rsidP="0066362B">
      <w:pPr>
        <w:spacing w:line="0" w:lineRule="atLeast"/>
        <w:rPr>
          <w:sz w:val="28"/>
          <w:szCs w:val="28"/>
        </w:rPr>
      </w:pPr>
      <w:r w:rsidRPr="007522F7">
        <w:rPr>
          <w:rFonts w:hint="eastAsia"/>
          <w:sz w:val="28"/>
          <w:szCs w:val="28"/>
        </w:rPr>
        <w:t>地點：</w:t>
      </w:r>
      <w:r>
        <w:rPr>
          <w:rFonts w:hint="eastAsia"/>
          <w:sz w:val="28"/>
          <w:szCs w:val="28"/>
        </w:rPr>
        <w:t>桃園區汴洲里</w:t>
      </w:r>
      <w:r w:rsidRPr="00854036">
        <w:rPr>
          <w:rFonts w:hint="eastAsia"/>
          <w:sz w:val="28"/>
          <w:szCs w:val="28"/>
        </w:rPr>
        <w:t>活動中心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人數：計約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人</w:t>
      </w:r>
    </w:p>
    <w:tbl>
      <w:tblPr>
        <w:tblStyle w:val="a9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4536"/>
      </w:tblGrid>
      <w:tr w:rsidR="0066362B" w:rsidTr="00202A99">
        <w:trPr>
          <w:trHeight w:val="4022"/>
        </w:trPr>
        <w:tc>
          <w:tcPr>
            <w:tcW w:w="4679" w:type="dxa"/>
          </w:tcPr>
          <w:p w:rsidR="0066362B" w:rsidRPr="00D20810" w:rsidRDefault="0066362B" w:rsidP="00202A99">
            <w:r w:rsidRPr="00FE4E43">
              <w:rPr>
                <w:noProof/>
              </w:rPr>
              <w:drawing>
                <wp:inline distT="0" distB="0" distL="0" distR="0" wp14:anchorId="06E808D5" wp14:editId="0EA784D6">
                  <wp:extent cx="2865120" cy="2407920"/>
                  <wp:effectExtent l="0" t="0" r="0" b="0"/>
                  <wp:docPr id="5" name="圖片 5" descr="C:\Users\10033158\Desktop\112年度性平業務\0419性平宣導\LINE_ALBUM_519性平_23041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033158\Desktop\112年度性平業務\0419性平宣導\LINE_ALBUM_519性平_230419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34" cy="243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6362B" w:rsidRPr="00BB2543" w:rsidRDefault="0066362B" w:rsidP="00202A99">
            <w:r w:rsidRPr="00FE4E43">
              <w:rPr>
                <w:noProof/>
              </w:rPr>
              <w:drawing>
                <wp:inline distT="0" distB="0" distL="0" distR="0" wp14:anchorId="4B9FB4B9" wp14:editId="48E4F2C6">
                  <wp:extent cx="2758440" cy="2453640"/>
                  <wp:effectExtent l="0" t="0" r="3810" b="3810"/>
                  <wp:docPr id="8" name="圖片 8" descr="C:\Users\10033158\Desktop\112年度性平業務\0419性平宣導\LINE_ALBUM_519性平_230419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033158\Desktop\112年度性平業務\0419性平宣導\LINE_ALBUM_519性平_230419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62B" w:rsidTr="00202A99">
        <w:trPr>
          <w:cantSplit/>
          <w:trHeight w:val="20"/>
        </w:trPr>
        <w:tc>
          <w:tcPr>
            <w:tcW w:w="4679" w:type="dxa"/>
          </w:tcPr>
          <w:p w:rsidR="0066362B" w:rsidRPr="00D20810" w:rsidRDefault="0066362B" w:rsidP="00202A9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“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性別平等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”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是需要你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我間互助、包容與尊重才能逐漸的實現與達成的。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透過與里民互動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的方式，破題出宣導議題的重點需「從你我做起」，藉此喚起民眾的行動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536" w:type="dxa"/>
          </w:tcPr>
          <w:p w:rsidR="0066362B" w:rsidRPr="00B34071" w:rsidRDefault="0066362B" w:rsidP="00202A9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在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現場，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我們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利用各種教學資源和方法，消除性別歧視，維護不同性別氣質、性別認同、性傾向同學的人格尊嚴。</w:t>
            </w:r>
          </w:p>
        </w:tc>
      </w:tr>
      <w:tr w:rsidR="0066362B" w:rsidTr="00202A99">
        <w:trPr>
          <w:cantSplit/>
          <w:trHeight w:val="20"/>
        </w:trPr>
        <w:tc>
          <w:tcPr>
            <w:tcW w:w="4679" w:type="dxa"/>
          </w:tcPr>
          <w:p w:rsidR="0066362B" w:rsidRDefault="0066362B" w:rsidP="00202A99">
            <w:r w:rsidRPr="00FE4E43">
              <w:rPr>
                <w:noProof/>
              </w:rPr>
              <w:drawing>
                <wp:inline distT="0" distB="0" distL="0" distR="0" wp14:anchorId="12428068" wp14:editId="1C44CD88">
                  <wp:extent cx="2849880" cy="2701257"/>
                  <wp:effectExtent l="0" t="0" r="7620" b="4445"/>
                  <wp:docPr id="7" name="圖片 7" descr="C:\Users\10033158\Desktop\112年度性平業務\0419性平宣導\LINE_ALBUM_519性平_230419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033158\Desktop\112年度性平業務\0419性平宣導\LINE_ALBUM_519性平_230419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189" cy="272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6362B" w:rsidRPr="00BB2543" w:rsidRDefault="0066362B" w:rsidP="00202A99">
            <w:r w:rsidRPr="00FE4E43">
              <w:rPr>
                <w:noProof/>
              </w:rPr>
              <w:drawing>
                <wp:inline distT="0" distB="0" distL="0" distR="0" wp14:anchorId="168D9348" wp14:editId="5057DF76">
                  <wp:extent cx="2125980" cy="2225040"/>
                  <wp:effectExtent l="0" t="0" r="7620" b="3810"/>
                  <wp:docPr id="6" name="圖片 6" descr="C:\Users\10033158\Desktop\112年度性平業務\0419性平宣導\LINE_ALBUM_519性平_230419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033158\Desktop\112年度性平業務\0419性平宣導\LINE_ALBUM_519性平_230419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40239" cy="223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62B" w:rsidTr="00202A99">
        <w:trPr>
          <w:trHeight w:val="1729"/>
        </w:trPr>
        <w:tc>
          <w:tcPr>
            <w:tcW w:w="4679" w:type="dxa"/>
          </w:tcPr>
          <w:p w:rsidR="0066362B" w:rsidRPr="00B34071" w:rsidRDefault="0066362B" w:rsidP="00202A9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通過生活式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影片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《翻轉教育》整理性別平等教案、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PPT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、學習單與相關資源，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給里民留下深刻的印象</w:t>
            </w:r>
            <w:r w:rsidRPr="00FE4E4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536" w:type="dxa"/>
            <w:vAlign w:val="center"/>
          </w:tcPr>
          <w:p w:rsidR="0066362B" w:rsidRPr="00B34071" w:rsidRDefault="0066362B" w:rsidP="00202A9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當日簽到簿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6362B" w:rsidRPr="00BF0384" w:rsidRDefault="0066362B" w:rsidP="0066362B">
      <w:pPr>
        <w:widowControl/>
        <w:spacing w:line="400" w:lineRule="exact"/>
        <w:rPr>
          <w:rFonts w:ascii="Times New Roman" w:eastAsia="標楷體" w:hAnsi="Times New Roman" w:hint="eastAsia"/>
          <w:noProof/>
          <w:color w:val="000000" w:themeColor="text1"/>
          <w:sz w:val="28"/>
          <w:szCs w:val="28"/>
        </w:rPr>
      </w:pPr>
      <w:bookmarkStart w:id="0" w:name="_GoBack"/>
      <w:bookmarkEnd w:id="0"/>
    </w:p>
    <w:sectPr w:rsidR="0066362B" w:rsidRPr="00BF03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88" w:rsidRDefault="00FD6888" w:rsidP="00FD6888">
      <w:r>
        <w:separator/>
      </w:r>
    </w:p>
  </w:endnote>
  <w:endnote w:type="continuationSeparator" w:id="0">
    <w:p w:rsidR="00FD6888" w:rsidRDefault="00FD6888" w:rsidP="00F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88" w:rsidRDefault="00FD6888" w:rsidP="00FD6888">
      <w:r>
        <w:separator/>
      </w:r>
    </w:p>
  </w:footnote>
  <w:footnote w:type="continuationSeparator" w:id="0">
    <w:p w:rsidR="00FD6888" w:rsidRDefault="00FD6888" w:rsidP="00FD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7"/>
    <w:rsid w:val="00000EA5"/>
    <w:rsid w:val="00032430"/>
    <w:rsid w:val="00087817"/>
    <w:rsid w:val="001A381A"/>
    <w:rsid w:val="001C1046"/>
    <w:rsid w:val="001D0169"/>
    <w:rsid w:val="001D3B91"/>
    <w:rsid w:val="00343E90"/>
    <w:rsid w:val="00433FAC"/>
    <w:rsid w:val="00446B67"/>
    <w:rsid w:val="004C627C"/>
    <w:rsid w:val="00584DFC"/>
    <w:rsid w:val="00595D3A"/>
    <w:rsid w:val="005C09CC"/>
    <w:rsid w:val="0066362B"/>
    <w:rsid w:val="00704F34"/>
    <w:rsid w:val="007B3DB4"/>
    <w:rsid w:val="008B19F4"/>
    <w:rsid w:val="008D3301"/>
    <w:rsid w:val="00A44773"/>
    <w:rsid w:val="00A574A6"/>
    <w:rsid w:val="00A6486A"/>
    <w:rsid w:val="00AA1699"/>
    <w:rsid w:val="00B1026E"/>
    <w:rsid w:val="00B8258D"/>
    <w:rsid w:val="00BE559D"/>
    <w:rsid w:val="00CB4890"/>
    <w:rsid w:val="00D1553E"/>
    <w:rsid w:val="00E31C5A"/>
    <w:rsid w:val="00E47E1D"/>
    <w:rsid w:val="00F2581E"/>
    <w:rsid w:val="00F436D9"/>
    <w:rsid w:val="00F50C8C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4F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88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888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FD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image" Target="media/image6.jpeg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AE51-A52A-4FD3-968F-B21CF973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陳玉霜</cp:lastModifiedBy>
  <cp:revision>2</cp:revision>
  <cp:lastPrinted>2023-06-21T02:40:00Z</cp:lastPrinted>
  <dcterms:created xsi:type="dcterms:W3CDTF">2023-07-10T06:23:00Z</dcterms:created>
  <dcterms:modified xsi:type="dcterms:W3CDTF">2023-07-10T06:23:00Z</dcterms:modified>
</cp:coreProperties>
</file>