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92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桃園市政府推動各</w:t>
      </w:r>
      <w:r w:rsidR="000E1E1B">
        <w:rPr>
          <w:rFonts w:ascii="標楷體" w:eastAsia="標楷體" w:hAnsi="標楷體" w:hint="eastAsia"/>
          <w:b/>
          <w:color w:val="000000"/>
          <w:sz w:val="32"/>
          <w:szCs w:val="32"/>
        </w:rPr>
        <w:t>區公所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性別主流化實施計畫（10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4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-10</w:t>
      </w:r>
      <w:r w:rsidRPr="002B5FBB">
        <w:rPr>
          <w:rFonts w:ascii="標楷體" w:eastAsia="標楷體" w:hAnsi="標楷體"/>
          <w:b/>
          <w:color w:val="000000"/>
          <w:sz w:val="32"/>
          <w:szCs w:val="32"/>
        </w:rPr>
        <w:t>7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年）</w:t>
      </w:r>
    </w:p>
    <w:p w:rsidR="00ED077A" w:rsidRPr="002B5FBB" w:rsidRDefault="00ED077A" w:rsidP="000C43D7">
      <w:pPr>
        <w:snapToGrid w:val="0"/>
        <w:spacing w:line="36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0E1E1B">
        <w:rPr>
          <w:rFonts w:ascii="標楷體" w:eastAsia="標楷體" w:hAnsi="標楷體" w:hint="eastAsia"/>
          <w:b/>
          <w:color w:val="000000"/>
          <w:sz w:val="32"/>
          <w:szCs w:val="32"/>
        </w:rPr>
        <w:t>5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0E1E1B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觀音區公所  </w:t>
      </w:r>
      <w:r w:rsidRPr="002B5FBB">
        <w:rPr>
          <w:rFonts w:ascii="標楷體" w:eastAsia="標楷體" w:hAnsi="標楷體" w:hint="eastAsia"/>
          <w:b/>
          <w:color w:val="000000"/>
          <w:sz w:val="32"/>
          <w:szCs w:val="32"/>
        </w:rPr>
        <w:t>執行成果表</w:t>
      </w:r>
    </w:p>
    <w:p w:rsidR="00ED077A" w:rsidRPr="002B5FBB" w:rsidRDefault="00ED077A" w:rsidP="00ED077A">
      <w:pPr>
        <w:snapToGrid w:val="0"/>
        <w:spacing w:line="360" w:lineRule="exact"/>
        <w:jc w:val="righ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106年</w:t>
      </w:r>
      <w:r w:rsidR="000E1E1B">
        <w:rPr>
          <w:rFonts w:ascii="標楷體" w:eastAsia="標楷體" w:hAnsi="標楷體" w:hint="eastAsia"/>
          <w:color w:val="000000"/>
        </w:rPr>
        <w:t>2</w:t>
      </w:r>
      <w:r>
        <w:rPr>
          <w:rFonts w:ascii="標楷體" w:eastAsia="標楷體" w:hAnsi="標楷體" w:hint="eastAsia"/>
          <w:color w:val="000000"/>
        </w:rPr>
        <w:t>月修正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04"/>
        <w:gridCol w:w="2552"/>
        <w:gridCol w:w="4252"/>
        <w:gridCol w:w="1389"/>
      </w:tblGrid>
      <w:tr w:rsidR="00ED077A" w:rsidRPr="002B5FBB" w:rsidTr="005420F4">
        <w:trPr>
          <w:trHeight w:val="527"/>
          <w:tblHeader/>
        </w:trPr>
        <w:tc>
          <w:tcPr>
            <w:tcW w:w="568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1304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項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目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執行項目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D077A" w:rsidRPr="002B5FBB" w:rsidRDefault="00ED077A" w:rsidP="000E1E1B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/>
                <w:color w:val="000000"/>
                <w:sz w:val="28"/>
                <w:szCs w:val="28"/>
              </w:rPr>
              <w:t>10</w:t>
            </w:r>
            <w:r w:rsidR="000E1E1B">
              <w:rPr>
                <w:rFonts w:eastAsia="標楷體" w:hint="eastAsia"/>
                <w:color w:val="000000"/>
                <w:sz w:val="28"/>
                <w:szCs w:val="28"/>
              </w:rPr>
              <w:t>5</w:t>
            </w:r>
            <w:r w:rsidRPr="002B5FBB">
              <w:rPr>
                <w:rFonts w:eastAsia="標楷體" w:hAnsi="標楷體"/>
                <w:color w:val="000000"/>
                <w:sz w:val="28"/>
                <w:szCs w:val="28"/>
              </w:rPr>
              <w:t>年度</w:t>
            </w:r>
            <w:r w:rsidRPr="002B5FBB">
              <w:rPr>
                <w:rFonts w:eastAsia="標楷體" w:hAnsi="標楷體" w:hint="eastAsia"/>
                <w:color w:val="000000"/>
                <w:sz w:val="28"/>
                <w:szCs w:val="28"/>
              </w:rPr>
              <w:t>執行成果</w:t>
            </w:r>
          </w:p>
        </w:tc>
        <w:tc>
          <w:tcPr>
            <w:tcW w:w="1389" w:type="dxa"/>
            <w:vAlign w:val="center"/>
          </w:tcPr>
          <w:p w:rsidR="00ED077A" w:rsidRPr="002B5FBB" w:rsidRDefault="00ED077A" w:rsidP="005A151D">
            <w:pPr>
              <w:spacing w:line="36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B5FBB">
              <w:rPr>
                <w:rFonts w:eastAsia="標楷體" w:hint="eastAsia"/>
                <w:color w:val="000000"/>
                <w:sz w:val="28"/>
                <w:szCs w:val="28"/>
              </w:rPr>
              <w:t>備</w:t>
            </w:r>
            <w:r w:rsidRPr="002B5FBB">
              <w:rPr>
                <w:rFonts w:eastAsia="標楷體"/>
                <w:color w:val="000000"/>
                <w:sz w:val="28"/>
                <w:szCs w:val="28"/>
              </w:rPr>
              <w:t>註</w:t>
            </w:r>
          </w:p>
        </w:tc>
      </w:tr>
      <w:tr w:rsidR="00ED077A" w:rsidRPr="002B5FBB" w:rsidTr="005420F4">
        <w:tc>
          <w:tcPr>
            <w:tcW w:w="568" w:type="dxa"/>
            <w:shd w:val="clear" w:color="auto" w:fill="auto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一</w:t>
            </w:r>
          </w:p>
        </w:tc>
        <w:tc>
          <w:tcPr>
            <w:tcW w:w="1304" w:type="dxa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議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</w:tc>
        <w:tc>
          <w:tcPr>
            <w:tcW w:w="2552" w:type="dxa"/>
            <w:shd w:val="clear" w:color="auto" w:fill="auto"/>
          </w:tcPr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成立時間及會議召開情形。</w:t>
            </w:r>
          </w:p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性別平等專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員任一性別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不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得低於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分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25776E">
            <w:pPr>
              <w:numPr>
                <w:ilvl w:val="0"/>
                <w:numId w:val="1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為推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動該</w:t>
            </w:r>
            <w:r w:rsidR="00D75B88">
              <w:rPr>
                <w:rFonts w:eastAsia="標楷體" w:hAnsi="標楷體" w:hint="eastAsia"/>
                <w:color w:val="000000"/>
                <w:sz w:val="26"/>
                <w:szCs w:val="26"/>
              </w:rPr>
              <w:t>公所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別業務，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需穩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定各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公所性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別議題聯絡人之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續性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所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於</w:t>
            </w:r>
            <w:r w:rsid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0E1E1B"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0E1E1B"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="000E1E1B"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28</w:t>
            </w:r>
            <w:r w:rsidRPr="000E1E1B">
              <w:rPr>
                <w:rFonts w:eastAsia="標楷體" w:hAnsi="標楷體" w:hint="eastAsia"/>
                <w:color w:val="000000"/>
                <w:sz w:val="26"/>
                <w:szCs w:val="26"/>
              </w:rPr>
              <w:t>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召開性別平等專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小組會議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年定期會議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並於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日召開第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次臨時會，故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本年度共召開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次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性別平等專案會議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2.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本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所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案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小組委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員共有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位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男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性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委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員為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，女性委員為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，性別比例為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58.33%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41.67%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FA2402">
            <w:pPr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3.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本年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性別議題聯絡人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：</w:t>
            </w:r>
            <w:r w:rsid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謝秀慧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擔任期間：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至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月，穩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定度</w:t>
            </w:r>
            <w:r w:rsidR="00E16965"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E16965">
              <w:rPr>
                <w:rFonts w:eastAsia="標楷體" w:hAnsi="標楷體"/>
                <w:color w:val="000000"/>
                <w:sz w:val="26"/>
                <w:szCs w:val="26"/>
              </w:rPr>
              <w:t>%</w:t>
            </w:r>
            <w:r w:rsidRPr="00E16965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38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1.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穩定度算法為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)/1(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=100%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5A151D">
            <w:pPr>
              <w:snapToGrid w:val="0"/>
              <w:spacing w:line="360" w:lineRule="exact"/>
              <w:ind w:left="130" w:hangingChars="50" w:hanging="13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女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性性別比率計算公式：女性委員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委員總人數。</w:t>
            </w:r>
          </w:p>
        </w:tc>
      </w:tr>
      <w:tr w:rsidR="00515E29" w:rsidRPr="002B5FBB" w:rsidTr="005420F4">
        <w:tc>
          <w:tcPr>
            <w:tcW w:w="568" w:type="dxa"/>
            <w:shd w:val="clear" w:color="auto" w:fill="auto"/>
          </w:tcPr>
          <w:p w:rsidR="00515E29" w:rsidRPr="002B5FBB" w:rsidRDefault="00515E29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二</w:t>
            </w:r>
          </w:p>
        </w:tc>
        <w:tc>
          <w:tcPr>
            <w:tcW w:w="1304" w:type="dxa"/>
          </w:tcPr>
          <w:p w:rsidR="00515E29" w:rsidRPr="002B5FBB" w:rsidRDefault="00515E29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擬訂計畫</w:t>
            </w:r>
          </w:p>
        </w:tc>
        <w:tc>
          <w:tcPr>
            <w:tcW w:w="2552" w:type="dxa"/>
            <w:shd w:val="clear" w:color="auto" w:fill="auto"/>
          </w:tcPr>
          <w:p w:rsidR="00515E29" w:rsidRPr="002B5FBB" w:rsidRDefault="00515E29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擬訂近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年推動性別主流化實施計畫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515E29" w:rsidRPr="00515E29" w:rsidRDefault="00515E29" w:rsidP="00515E29">
            <w:pPr>
              <w:pStyle w:val="a3"/>
              <w:numPr>
                <w:ilvl w:val="0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經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28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日召開性別平等專案小組會議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年定期會議通過本所「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年推動性別主流實施計畫」，提報性別主流化推動組。</w:t>
            </w:r>
          </w:p>
          <w:p w:rsidR="00515E29" w:rsidRPr="00515E29" w:rsidRDefault="00515E29" w:rsidP="00515E29">
            <w:pPr>
              <w:pStyle w:val="a3"/>
              <w:numPr>
                <w:ilvl w:val="0"/>
                <w:numId w:val="9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依據性別主流化推動組意見，修訂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本所「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 w:rsidRPr="00515E29"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年推動性別主流實施計畫」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，並經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日召開本所性別平等專案小組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次臨時會決定通過。</w:t>
            </w:r>
          </w:p>
        </w:tc>
        <w:tc>
          <w:tcPr>
            <w:tcW w:w="1389" w:type="dxa"/>
          </w:tcPr>
          <w:p w:rsidR="00515E29" w:rsidRPr="002B5FBB" w:rsidRDefault="00FA2402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依據桃園市政府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105-107</w:t>
            </w:r>
            <w:r>
              <w:rPr>
                <w:rFonts w:eastAsia="標楷體" w:hint="eastAsia"/>
                <w:color w:val="000000"/>
                <w:sz w:val="26"/>
                <w:szCs w:val="26"/>
              </w:rPr>
              <w:t>年推動區公所性別主流化實施計畫辦理。</w:t>
            </w:r>
          </w:p>
        </w:tc>
      </w:tr>
      <w:tr w:rsidR="00ED077A" w:rsidRPr="002B5FBB" w:rsidTr="005420F4">
        <w:tc>
          <w:tcPr>
            <w:tcW w:w="568" w:type="dxa"/>
            <w:shd w:val="clear" w:color="auto" w:fill="auto"/>
          </w:tcPr>
          <w:p w:rsidR="00ED077A" w:rsidRPr="002B5FBB" w:rsidRDefault="00515E29" w:rsidP="003F116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三</w:t>
            </w:r>
          </w:p>
        </w:tc>
        <w:tc>
          <w:tcPr>
            <w:tcW w:w="1304" w:type="dxa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性別意識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培力</w:t>
            </w:r>
          </w:p>
        </w:tc>
        <w:tc>
          <w:tcPr>
            <w:tcW w:w="2552" w:type="dxa"/>
            <w:shd w:val="clear" w:color="auto" w:fill="auto"/>
          </w:tcPr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該機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般公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務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編制內員工及約聘僱人員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比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例。</w:t>
            </w:r>
          </w:p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機關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管人員參與性別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意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識培力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數與比例。</w:t>
            </w:r>
          </w:p>
          <w:p w:rsidR="00ED077A" w:rsidRPr="002B5FBB" w:rsidRDefault="00ED077A" w:rsidP="0025776E">
            <w:pPr>
              <w:numPr>
                <w:ilvl w:val="0"/>
                <w:numId w:val="2"/>
              </w:numPr>
              <w:tabs>
                <w:tab w:val="clear" w:pos="360"/>
                <w:tab w:val="left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辦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理性別業務人員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性平會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分工小組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責局處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窗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口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員及主管、性別議題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聯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絡人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代理人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參與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課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程受訓人數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比例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、及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lastRenderedPageBreak/>
              <w:t>平均時數。</w:t>
            </w:r>
          </w:p>
        </w:tc>
        <w:tc>
          <w:tcPr>
            <w:tcW w:w="4252" w:type="dxa"/>
            <w:shd w:val="clear" w:color="auto" w:fill="auto"/>
          </w:tcPr>
          <w:p w:rsidR="00ED077A" w:rsidRPr="002B5FBB" w:rsidRDefault="00ED077A" w:rsidP="005A151D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  <w:u w:val="single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本局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處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一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般公務員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編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制內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員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工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及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約聘人員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共</w:t>
            </w:r>
            <w:r w:rsidRPr="006A776E">
              <w:rPr>
                <w:rFonts w:eastAsia="標楷體" w:hAnsi="標楷體"/>
                <w:color w:val="000000"/>
                <w:sz w:val="26"/>
                <w:szCs w:val="26"/>
              </w:rPr>
              <w:t>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64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37.5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62.5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。主管人員共有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63.64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36.36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。辦理性別業務人員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性別議題聯絡人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共有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6A776E"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6A776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8D2890" w:rsidRDefault="00ED077A" w:rsidP="008D2890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2.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一般公務員，</w:t>
            </w:r>
            <w:r w:rsidRPr="008D2890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8D2890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38.71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62.29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61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23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37.7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38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62.3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30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33.33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20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8D2890"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66.67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8D289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5776E" w:rsidRDefault="00ED077A" w:rsidP="0025776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3.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主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管人員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參與性別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意識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培力課程為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63.64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36.36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，參加實體課程受訓為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，參加數位課程受訓為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分別男性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40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3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60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ED077A" w:rsidRPr="002B5FBB" w:rsidRDefault="00ED077A" w:rsidP="0025776E">
            <w:pPr>
              <w:tabs>
                <w:tab w:val="left" w:pos="153"/>
              </w:tabs>
              <w:snapToGrid w:val="0"/>
              <w:spacing w:line="360" w:lineRule="exact"/>
              <w:ind w:left="260" w:hangingChars="100" w:hanging="26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3.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性別業務人員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，參與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性別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課程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女性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人、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100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%)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受訓時數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25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小</w:t>
            </w:r>
            <w:r w:rsidRPr="0025776E">
              <w:rPr>
                <w:rFonts w:eastAsia="標楷體" w:hAnsi="標楷體"/>
                <w:color w:val="000000"/>
                <w:sz w:val="26"/>
                <w:szCs w:val="26"/>
              </w:rPr>
              <w:t>時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，參訓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日以上性別工作坊為</w:t>
            </w:r>
            <w:r w:rsidR="0025776E"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25776E">
              <w:rPr>
                <w:rFonts w:eastAsia="標楷體" w:hAnsi="標楷體" w:hint="eastAsia"/>
                <w:color w:val="000000"/>
                <w:sz w:val="26"/>
                <w:szCs w:val="26"/>
              </w:rPr>
              <w:t>人。</w:t>
            </w:r>
          </w:p>
        </w:tc>
        <w:tc>
          <w:tcPr>
            <w:tcW w:w="138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60FF7" w:rsidRPr="002B5FBB" w:rsidTr="005420F4">
        <w:tc>
          <w:tcPr>
            <w:tcW w:w="568" w:type="dxa"/>
            <w:shd w:val="clear" w:color="auto" w:fill="auto"/>
          </w:tcPr>
          <w:p w:rsidR="00260FF7" w:rsidRDefault="00260FF7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四</w:t>
            </w:r>
          </w:p>
        </w:tc>
        <w:tc>
          <w:tcPr>
            <w:tcW w:w="1304" w:type="dxa"/>
          </w:tcPr>
          <w:p w:rsidR="00260FF7" w:rsidRPr="002B5FBB" w:rsidRDefault="00260FF7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</w:t>
            </w:r>
          </w:p>
        </w:tc>
        <w:tc>
          <w:tcPr>
            <w:tcW w:w="2552" w:type="dxa"/>
            <w:shd w:val="clear" w:color="auto" w:fill="auto"/>
          </w:tcPr>
          <w:p w:rsidR="00260FF7" w:rsidRPr="002B5FBB" w:rsidRDefault="003F1164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運用宣導單張、短片等進行相關宣導活動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4252" w:type="dxa"/>
            <w:shd w:val="clear" w:color="auto" w:fill="auto"/>
          </w:tcPr>
          <w:p w:rsidR="00260FF7" w:rsidRDefault="00FA2402" w:rsidP="00FA2402">
            <w:pPr>
              <w:tabs>
                <w:tab w:val="left" w:pos="15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宣導場次共計</w:t>
            </w:r>
            <w:r w:rsidR="00470006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場，</w:t>
            </w:r>
            <w:r w:rsidR="007D6412">
              <w:rPr>
                <w:rFonts w:eastAsia="標楷體" w:hAnsi="標楷體" w:hint="eastAsia"/>
                <w:color w:val="000000"/>
                <w:sz w:val="26"/>
                <w:szCs w:val="26"/>
              </w:rPr>
              <w:t>宣導人次達</w:t>
            </w:r>
            <w:r w:rsidR="007D6412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7D6412">
              <w:rPr>
                <w:rFonts w:eastAsia="標楷體" w:hAnsi="標楷體"/>
                <w:color w:val="000000"/>
                <w:sz w:val="26"/>
                <w:szCs w:val="26"/>
              </w:rPr>
              <w:t>,807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人：</w:t>
            </w:r>
          </w:p>
          <w:p w:rsidR="00FA2402" w:rsidRPr="00BD3920" w:rsidRDefault="00FA2402" w:rsidP="00BD392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年慶祝母親節暨模範母親表揚及節能減碳宣導活動」，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播放行政院性別平等會之宣導短片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家務分工篇、發揮潛能篇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，參加人數共計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682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男性：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160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23.46%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、女性：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522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76.54%)</w:t>
            </w:r>
            <w:r w:rsidR="00BD3920" w:rsidRPr="00BD3920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D3920" w:rsidRDefault="00BD3920" w:rsidP="00BD392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年里鄰長研習訓練」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，發放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CEDAW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宣導單張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促進性別平等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讓世界更美好、每一個領域都有妳的位置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，參加人數共計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163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66.87%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、女性：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33.13%)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BD3920" w:rsidRDefault="00BD3920" w:rsidP="00BD3920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年里鄰長研習訓練」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梯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，發放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CEDAW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宣導單張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促進性別平等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讓世界更美好、每一個領域都有妳的位置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，參加人數共計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171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68.42%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、女性：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31.58%)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03450A" w:rsidRDefault="006F30FE" w:rsidP="0003450A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年度社區發展工作幹部研習活動」</w:t>
            </w:r>
            <w:r w:rsidR="007A49A7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播放行政院性別平等會之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104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年性別平等微電影徵選活動得獎作品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第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="002C554C">
              <w:rPr>
                <w:rFonts w:eastAsia="標楷體" w:hAnsi="標楷體" w:hint="eastAsia"/>
                <w:color w:val="000000"/>
                <w:sz w:val="26"/>
                <w:szCs w:val="26"/>
              </w:rPr>
              <w:t>名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：誰來定義「女子」人才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，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並進行討論，參加人數共計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69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男性：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35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50.72%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、女性：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34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49.28%)</w:t>
            </w:r>
            <w:r w:rsidR="00637EC6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637EC6" w:rsidRPr="0003450A" w:rsidRDefault="007A49A7" w:rsidP="0003450A">
            <w:pPr>
              <w:pStyle w:val="a3"/>
              <w:numPr>
                <w:ilvl w:val="0"/>
                <w:numId w:val="10"/>
              </w:numPr>
              <w:tabs>
                <w:tab w:val="left" w:pos="153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於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月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日「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年慶祝父親節暨模範父親表揚活動」，撥放行政院性別平等會之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104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年性別平等微電影徵選活動得獎作品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(第1名：誰來定義「女子」人才</w:t>
            </w:r>
            <w:r w:rsidR="0003450A"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、第2名：</w:t>
            </w:r>
            <w:r w:rsidR="0003450A" w:rsidRPr="0003450A">
              <w:rPr>
                <w:rFonts w:ascii="標楷體" w:eastAsia="標楷體" w:hAnsi="標楷體"/>
                <w:sz w:val="26"/>
                <w:szCs w:val="26"/>
              </w:rPr>
              <w:t>Quantum Queen</w:t>
            </w:r>
            <w:r w:rsidR="0003450A" w:rsidRPr="0003450A">
              <w:rPr>
                <w:rFonts w:ascii="標楷體" w:eastAsia="標楷體" w:hAnsi="標楷體" w:hint="eastAsia"/>
                <w:sz w:val="26"/>
                <w:szCs w:val="26"/>
              </w:rPr>
              <w:t>及第3名：</w:t>
            </w:r>
            <w:r w:rsidR="0003450A" w:rsidRPr="0003450A">
              <w:rPr>
                <w:rFonts w:ascii="標楷體" w:eastAsia="標楷體" w:hAnsi="標楷體" w:cs="新細明體" w:hint="eastAsia"/>
                <w:sz w:val="26"/>
                <w:szCs w:val="26"/>
              </w:rPr>
              <w:t>完美人妻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)，並進行有獎徵答，參加人數共計722人(男性：245人，33.93%、女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477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66.07%)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  <w:tc>
          <w:tcPr>
            <w:tcW w:w="1389" w:type="dxa"/>
          </w:tcPr>
          <w:p w:rsidR="00260FF7" w:rsidRPr="002B5FBB" w:rsidRDefault="00260FF7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260FF7" w:rsidRPr="002B5FBB" w:rsidTr="005420F4">
        <w:tc>
          <w:tcPr>
            <w:tcW w:w="568" w:type="dxa"/>
            <w:shd w:val="clear" w:color="auto" w:fill="auto"/>
          </w:tcPr>
          <w:p w:rsidR="00260FF7" w:rsidRDefault="00260FF7" w:rsidP="003F1164">
            <w:pPr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五</w:t>
            </w:r>
          </w:p>
        </w:tc>
        <w:tc>
          <w:tcPr>
            <w:tcW w:w="1304" w:type="dxa"/>
          </w:tcPr>
          <w:p w:rsidR="00260FF7" w:rsidRDefault="00260FF7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網站維護</w:t>
            </w:r>
          </w:p>
        </w:tc>
        <w:tc>
          <w:tcPr>
            <w:tcW w:w="2552" w:type="dxa"/>
            <w:shd w:val="clear" w:color="auto" w:fill="auto"/>
          </w:tcPr>
          <w:p w:rsidR="00260FF7" w:rsidRPr="002B5FBB" w:rsidRDefault="003F1164" w:rsidP="0025776E">
            <w:pPr>
              <w:tabs>
                <w:tab w:val="left" w:pos="203"/>
              </w:tabs>
              <w:snapToGrid w:val="0"/>
              <w:spacing w:line="360" w:lineRule="exact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提供即時且多元資訊</w:t>
            </w:r>
            <w:r w:rsidR="00ED3FB7"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:rsidR="00260FF7" w:rsidRDefault="007E36F6" w:rsidP="007E36F6">
            <w:pPr>
              <w:tabs>
                <w:tab w:val="left" w:pos="0"/>
              </w:tabs>
              <w:snapToGrid w:val="0"/>
              <w:spacing w:line="360" w:lineRule="exact"/>
              <w:ind w:leftChars="-1" w:left="-1" w:hanging="1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於本所全球資訊網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網址為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http://www.guanyin.tycg.gov.tw)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/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生活便民資訊項下設有「性別主流化專區」，揭露本所訊息如下：</w:t>
            </w:r>
          </w:p>
          <w:p w:rsid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性別平等專案小組成員名單</w:t>
            </w:r>
          </w:p>
          <w:p w:rsidR="007E36F6" w:rsidRP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105-107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年推動性別主流化實施計畫</w:t>
            </w:r>
          </w:p>
          <w:p w:rsid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年度性別平等專案小組定期會議及第</w:t>
            </w:r>
            <w:r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 w:rsidRPr="007E36F6">
              <w:rPr>
                <w:rFonts w:eastAsia="標楷體" w:hAnsi="標楷體" w:hint="eastAsia"/>
                <w:color w:val="000000"/>
                <w:sz w:val="26"/>
                <w:szCs w:val="26"/>
              </w:rPr>
              <w:t>次臨時會議會議紀錄</w:t>
            </w:r>
          </w:p>
          <w:p w:rsid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性別歧視或性騷擾申訴流程及相關表單</w:t>
            </w:r>
          </w:p>
          <w:p w:rsidR="007E36F6" w:rsidRPr="007E36F6" w:rsidRDefault="007E36F6" w:rsidP="007E36F6">
            <w:pPr>
              <w:pStyle w:val="a3"/>
              <w:numPr>
                <w:ilvl w:val="0"/>
                <w:numId w:val="11"/>
              </w:numPr>
              <w:tabs>
                <w:tab w:val="left" w:pos="0"/>
              </w:tabs>
              <w:snapToGrid w:val="0"/>
              <w:spacing w:line="360" w:lineRule="exact"/>
              <w:ind w:leftChars="0"/>
              <w:jc w:val="both"/>
              <w:rPr>
                <w:rFonts w:eastAsia="標楷體" w:hAnsi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相關網站連結：與行政院性別平等會、地方性平有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GO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站及桃園市性別平等辦公室進行連結</w:t>
            </w:r>
          </w:p>
        </w:tc>
        <w:tc>
          <w:tcPr>
            <w:tcW w:w="1389" w:type="dxa"/>
          </w:tcPr>
          <w:p w:rsidR="00260FF7" w:rsidRPr="002B5FBB" w:rsidRDefault="00260FF7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</w:tr>
      <w:tr w:rsidR="00ED077A" w:rsidRPr="002B5FBB" w:rsidTr="005420F4">
        <w:tc>
          <w:tcPr>
            <w:tcW w:w="568" w:type="dxa"/>
            <w:shd w:val="clear" w:color="auto" w:fill="auto"/>
          </w:tcPr>
          <w:p w:rsidR="00ED077A" w:rsidRPr="002B5FBB" w:rsidRDefault="00260FF7" w:rsidP="003F1164">
            <w:pPr>
              <w:spacing w:line="360" w:lineRule="exact"/>
              <w:jc w:val="center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六</w:t>
            </w:r>
          </w:p>
        </w:tc>
        <w:tc>
          <w:tcPr>
            <w:tcW w:w="1304" w:type="dxa"/>
          </w:tcPr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性別統計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與</w:t>
            </w:r>
          </w:p>
          <w:p w:rsidR="00ED077A" w:rsidRPr="002B5FBB" w:rsidRDefault="00ED077A" w:rsidP="003F1164">
            <w:pPr>
              <w:snapToGrid w:val="0"/>
              <w:spacing w:line="360" w:lineRule="exact"/>
              <w:jc w:val="center"/>
              <w:rPr>
                <w:rFonts w:eastAsia="標楷體" w:hAnsi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性別分析</w:t>
            </w:r>
          </w:p>
        </w:tc>
        <w:tc>
          <w:tcPr>
            <w:tcW w:w="2552" w:type="dxa"/>
            <w:shd w:val="clear" w:color="auto" w:fill="auto"/>
          </w:tcPr>
          <w:p w:rsidR="00ED077A" w:rsidRPr="002B5FBB" w:rsidRDefault="00ED077A" w:rsidP="0025776E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增進性別統計資料與分析之完備性。</w:t>
            </w:r>
          </w:p>
          <w:p w:rsidR="00ED077A" w:rsidRPr="002B5FBB" w:rsidRDefault="00ED077A" w:rsidP="0025776E">
            <w:pPr>
              <w:numPr>
                <w:ilvl w:val="0"/>
                <w:numId w:val="4"/>
              </w:numPr>
              <w:tabs>
                <w:tab w:val="clear" w:pos="360"/>
                <w:tab w:val="num" w:pos="203"/>
              </w:tabs>
              <w:snapToGrid w:val="0"/>
              <w:spacing w:line="360" w:lineRule="exact"/>
              <w:ind w:left="203" w:hanging="203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各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機關性別平等專責小組應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定期檢討性別統計指標之増加或修正。</w:t>
            </w:r>
          </w:p>
        </w:tc>
        <w:tc>
          <w:tcPr>
            <w:tcW w:w="4252" w:type="dxa"/>
            <w:shd w:val="clear" w:color="auto" w:fill="auto"/>
          </w:tcPr>
          <w:p w:rsidR="00ED077A" w:rsidRPr="00370799" w:rsidRDefault="00370799" w:rsidP="00370799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依據桃園市政府民政局人口統計資料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網址為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http://www.tycg.gov.tw/cab/home.jsp?id=175&amp;parentpath=0,24)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顯示，本區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12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月總人口數為</w:t>
            </w:r>
            <w:r w:rsidRPr="00370799">
              <w:rPr>
                <w:rFonts w:eastAsia="標楷體" w:hAnsi="標楷體" w:hint="eastAsia"/>
                <w:color w:val="000000"/>
                <w:sz w:val="26"/>
                <w:szCs w:val="26"/>
              </w:rPr>
              <w:t>65</w:t>
            </w:r>
            <w:r w:rsidRPr="00370799">
              <w:rPr>
                <w:rFonts w:eastAsia="標楷體" w:hAnsi="標楷體"/>
                <w:color w:val="000000"/>
                <w:sz w:val="26"/>
                <w:szCs w:val="26"/>
              </w:rPr>
              <w:t>,555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34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.231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52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22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31,324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47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47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 w:rsidR="00ED077A" w:rsidRPr="002B5FBB">
              <w:rPr>
                <w:rFonts w:eastAsia="標楷體" w:hAnsi="標楷體"/>
                <w:color w:val="000000"/>
                <w:sz w:val="26"/>
                <w:szCs w:val="26"/>
              </w:rPr>
              <w:t>。</w:t>
            </w:r>
          </w:p>
          <w:p w:rsidR="00370799" w:rsidRPr="00370799" w:rsidRDefault="00370799" w:rsidP="00370799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統計本所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105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6-12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月補助社團或人民團體舉辦之活動，共計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場，參加人次為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,389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664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43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68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,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725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lastRenderedPageBreak/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56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32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，依據活動天數，參與人次分述如下：</w:t>
            </w:r>
          </w:p>
          <w:p w:rsidR="00370799" w:rsidRDefault="00370799" w:rsidP="00370799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 w:hAnsi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活動天數為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天：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26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，參加人次為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7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302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251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44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52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,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051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55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48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70799" w:rsidRPr="00370799" w:rsidRDefault="00370799" w:rsidP="00370799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活動天數為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天：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11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場，參加人次為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853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350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41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03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503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58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98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70799" w:rsidRPr="00370799" w:rsidRDefault="00370799" w:rsidP="00370799">
            <w:pPr>
              <w:pStyle w:val="a3"/>
              <w:numPr>
                <w:ilvl w:val="0"/>
                <w:numId w:val="12"/>
              </w:numPr>
              <w:spacing w:line="360" w:lineRule="exact"/>
              <w:ind w:leftChars="0"/>
              <w:jc w:val="both"/>
              <w:rPr>
                <w:rFonts w:eastAsia="標楷體" w:hint="eastAsia"/>
                <w:color w:val="000000"/>
                <w:sz w:val="26"/>
                <w:szCs w:val="26"/>
              </w:rPr>
            </w:pP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活動天數為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3(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含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天以上：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共計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5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場，參加人次為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234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人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(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男性：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63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26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92</w:t>
            </w:r>
            <w:r w:rsidRPr="0003450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%、女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性：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171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人，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73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.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08</w:t>
            </w:r>
            <w:r w:rsidRPr="0003450A">
              <w:rPr>
                <w:rFonts w:eastAsia="標楷體" w:hAnsi="標楷體" w:hint="eastAsia"/>
                <w:color w:val="000000"/>
                <w:sz w:val="26"/>
                <w:szCs w:val="26"/>
              </w:rPr>
              <w:t>%</w:t>
            </w:r>
            <w:r>
              <w:rPr>
                <w:rFonts w:eastAsia="標楷體" w:hAnsi="標楷體"/>
                <w:color w:val="000000"/>
                <w:sz w:val="26"/>
                <w:szCs w:val="26"/>
              </w:rPr>
              <w:t>)</w:t>
            </w:r>
            <w:r>
              <w:rPr>
                <w:rFonts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370799" w:rsidRPr="002B5FBB" w:rsidRDefault="00100711" w:rsidP="00100711">
            <w:pPr>
              <w:pStyle w:val="a3"/>
              <w:numPr>
                <w:ilvl w:val="0"/>
                <w:numId w:val="8"/>
              </w:numPr>
              <w:spacing w:line="360" w:lineRule="exact"/>
              <w:ind w:leftChars="0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sz w:val="26"/>
                <w:szCs w:val="26"/>
              </w:rPr>
              <w:t>綜上，本區人口為男性多於女性，但參加活動人口以女性居多，且依活動天數愈多，女性參與的占率有愈高的趨勢。</w:t>
            </w:r>
          </w:p>
        </w:tc>
        <w:tc>
          <w:tcPr>
            <w:tcW w:w="1389" w:type="dxa"/>
          </w:tcPr>
          <w:p w:rsidR="00ED077A" w:rsidRPr="002B5FBB" w:rsidRDefault="00ED077A" w:rsidP="005A151D">
            <w:pPr>
              <w:snapToGrid w:val="0"/>
              <w:spacing w:line="36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lastRenderedPageBreak/>
              <w:t>性別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統計與分析之定期檢討</w:t>
            </w:r>
            <w:r w:rsidRPr="002B5FBB">
              <w:rPr>
                <w:rFonts w:eastAsia="標楷體" w:hint="eastAsia"/>
                <w:color w:val="000000"/>
                <w:sz w:val="26"/>
                <w:szCs w:val="26"/>
              </w:rPr>
              <w:t>應</w:t>
            </w:r>
            <w:r w:rsidRPr="002B5FBB">
              <w:rPr>
                <w:rFonts w:eastAsia="標楷體"/>
                <w:color w:val="000000"/>
                <w:sz w:val="26"/>
                <w:szCs w:val="26"/>
              </w:rPr>
              <w:t>納入性別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平等專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責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小組</w:t>
            </w:r>
            <w:r w:rsidRPr="002B5FBB">
              <w:rPr>
                <w:rFonts w:eastAsia="標楷體" w:hAnsi="標楷體" w:hint="eastAsia"/>
                <w:color w:val="000000"/>
                <w:sz w:val="26"/>
                <w:szCs w:val="26"/>
              </w:rPr>
              <w:t>會</w:t>
            </w:r>
            <w:r w:rsidRPr="002B5FBB">
              <w:rPr>
                <w:rFonts w:eastAsia="標楷體" w:hAnsi="標楷體"/>
                <w:color w:val="000000"/>
                <w:sz w:val="26"/>
                <w:szCs w:val="26"/>
              </w:rPr>
              <w:t>議討論。</w:t>
            </w:r>
          </w:p>
        </w:tc>
      </w:tr>
    </w:tbl>
    <w:p w:rsidR="00FA2402" w:rsidRPr="00FA2402" w:rsidRDefault="00FA2402" w:rsidP="00FA2402">
      <w:pPr>
        <w:ind w:rightChars="-118" w:right="-283" w:firstLineChars="3130" w:firstLine="7512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製表單位：區本部</w:t>
      </w:r>
    </w:p>
    <w:p w:rsidR="00FA2402" w:rsidRPr="00FA2402" w:rsidRDefault="00FA2402" w:rsidP="00FA2402">
      <w:pPr>
        <w:ind w:rightChars="-118" w:right="-283" w:firstLineChars="3130" w:firstLine="7512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製表日期：</w:t>
      </w:r>
      <w:r w:rsidR="00100711">
        <w:rPr>
          <w:rFonts w:ascii="標楷體" w:eastAsia="標楷體" w:hAnsi="標楷體" w:hint="eastAsia"/>
        </w:rPr>
        <w:t>106.02.20</w:t>
      </w:r>
    </w:p>
    <w:p w:rsidR="007A4DD8" w:rsidRPr="00FA2402" w:rsidRDefault="00FA2402" w:rsidP="00FA2402">
      <w:pPr>
        <w:ind w:rightChars="-118" w:right="-283"/>
        <w:rPr>
          <w:rFonts w:ascii="標楷體" w:eastAsia="標楷體" w:hAnsi="標楷體"/>
        </w:rPr>
      </w:pPr>
      <w:r w:rsidRPr="00FA2402">
        <w:rPr>
          <w:rFonts w:ascii="標楷體" w:eastAsia="標楷體" w:hAnsi="標楷體" w:hint="eastAsia"/>
        </w:rPr>
        <w:t>備註：依據桃園市觀音區公所105-107年推動性別主流化實施計畫辦理</w:t>
      </w:r>
    </w:p>
    <w:sectPr w:rsidR="007A4DD8" w:rsidRPr="00FA2402" w:rsidSect="00100711">
      <w:pgSz w:w="11906" w:h="16838"/>
      <w:pgMar w:top="851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EE" w:rsidRDefault="003F01EE" w:rsidP="0001606F">
      <w:r>
        <w:separator/>
      </w:r>
    </w:p>
  </w:endnote>
  <w:endnote w:type="continuationSeparator" w:id="0">
    <w:p w:rsidR="003F01EE" w:rsidRDefault="003F01EE" w:rsidP="0001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EE" w:rsidRDefault="003F01EE" w:rsidP="0001606F">
      <w:r>
        <w:separator/>
      </w:r>
    </w:p>
  </w:footnote>
  <w:footnote w:type="continuationSeparator" w:id="0">
    <w:p w:rsidR="003F01EE" w:rsidRDefault="003F01EE" w:rsidP="00016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E22E4"/>
    <w:multiLevelType w:val="hybridMultilevel"/>
    <w:tmpl w:val="947AB878"/>
    <w:lvl w:ilvl="0" w:tplc="8A6E09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B2F0C54"/>
    <w:multiLevelType w:val="hybridMultilevel"/>
    <w:tmpl w:val="83D6505E"/>
    <w:lvl w:ilvl="0" w:tplc="0E52A0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2B58F4"/>
    <w:multiLevelType w:val="hybridMultilevel"/>
    <w:tmpl w:val="A3DA69A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3B60BF6"/>
    <w:multiLevelType w:val="hybridMultilevel"/>
    <w:tmpl w:val="39B2C860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BF5DD3"/>
    <w:multiLevelType w:val="hybridMultilevel"/>
    <w:tmpl w:val="C1DC8DCE"/>
    <w:lvl w:ilvl="0" w:tplc="0F64E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28C32A5"/>
    <w:multiLevelType w:val="hybridMultilevel"/>
    <w:tmpl w:val="9842AE66"/>
    <w:lvl w:ilvl="0" w:tplc="FAA080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61190E"/>
    <w:multiLevelType w:val="hybridMultilevel"/>
    <w:tmpl w:val="B04E248E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03A6CBB"/>
    <w:multiLevelType w:val="hybridMultilevel"/>
    <w:tmpl w:val="157A39A4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95A6C12"/>
    <w:multiLevelType w:val="hybridMultilevel"/>
    <w:tmpl w:val="4574F572"/>
    <w:lvl w:ilvl="0" w:tplc="6F00D04A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9" w15:restartNumberingAfterBreak="0">
    <w:nsid w:val="7C6F075F"/>
    <w:multiLevelType w:val="hybridMultilevel"/>
    <w:tmpl w:val="34E0F9A8"/>
    <w:lvl w:ilvl="0" w:tplc="5052F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DF15AC8"/>
    <w:multiLevelType w:val="hybridMultilevel"/>
    <w:tmpl w:val="3D2660CE"/>
    <w:lvl w:ilvl="0" w:tplc="21261778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EF37BBE"/>
    <w:multiLevelType w:val="hybridMultilevel"/>
    <w:tmpl w:val="C2F6D10A"/>
    <w:lvl w:ilvl="0" w:tplc="DA12662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7A"/>
    <w:rsid w:val="0001606F"/>
    <w:rsid w:val="0003450A"/>
    <w:rsid w:val="000C43D7"/>
    <w:rsid w:val="000E120B"/>
    <w:rsid w:val="000E1E1B"/>
    <w:rsid w:val="00100711"/>
    <w:rsid w:val="002060F9"/>
    <w:rsid w:val="0025776E"/>
    <w:rsid w:val="00260FF7"/>
    <w:rsid w:val="002C554C"/>
    <w:rsid w:val="00363AF4"/>
    <w:rsid w:val="00370799"/>
    <w:rsid w:val="00385A24"/>
    <w:rsid w:val="003F01EE"/>
    <w:rsid w:val="003F1164"/>
    <w:rsid w:val="00436EC1"/>
    <w:rsid w:val="00445288"/>
    <w:rsid w:val="00470006"/>
    <w:rsid w:val="00515E29"/>
    <w:rsid w:val="005420F4"/>
    <w:rsid w:val="005B2692"/>
    <w:rsid w:val="005F40EB"/>
    <w:rsid w:val="00637EC6"/>
    <w:rsid w:val="006A776E"/>
    <w:rsid w:val="006F30FE"/>
    <w:rsid w:val="00786B3D"/>
    <w:rsid w:val="007A49A7"/>
    <w:rsid w:val="007A4DD8"/>
    <w:rsid w:val="007D6412"/>
    <w:rsid w:val="007E36F6"/>
    <w:rsid w:val="00804B82"/>
    <w:rsid w:val="008D2890"/>
    <w:rsid w:val="0094427D"/>
    <w:rsid w:val="00A05673"/>
    <w:rsid w:val="00BD3920"/>
    <w:rsid w:val="00BD3B4F"/>
    <w:rsid w:val="00D75B88"/>
    <w:rsid w:val="00E16965"/>
    <w:rsid w:val="00ED077A"/>
    <w:rsid w:val="00ED3FB7"/>
    <w:rsid w:val="00FA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433A80-DE55-44A1-A3E6-4FE7D0BF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7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160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160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24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2402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3450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7E3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朱泳家</dc:creator>
  <cp:lastModifiedBy>謝秀慧</cp:lastModifiedBy>
  <cp:revision>15</cp:revision>
  <cp:lastPrinted>2017-02-20T03:29:00Z</cp:lastPrinted>
  <dcterms:created xsi:type="dcterms:W3CDTF">2017-02-13T04:02:00Z</dcterms:created>
  <dcterms:modified xsi:type="dcterms:W3CDTF">2017-02-20T03:32:00Z</dcterms:modified>
</cp:coreProperties>
</file>