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FCE8" w14:textId="77777777" w:rsidR="00186214" w:rsidRDefault="00F046E2">
      <w:pPr>
        <w:pStyle w:val="1"/>
        <w:spacing w:line="604" w:lineRule="exact"/>
      </w:pPr>
      <w:r>
        <w:t>桃園市觀音區公所</w:t>
      </w:r>
    </w:p>
    <w:p w14:paraId="6DB0434B" w14:textId="77777777" w:rsidR="00186214" w:rsidRDefault="00F046E2">
      <w:pPr>
        <w:spacing w:before="105"/>
        <w:ind w:left="947" w:right="814"/>
        <w:jc w:val="center"/>
        <w:rPr>
          <w:b/>
          <w:sz w:val="44"/>
        </w:rPr>
      </w:pPr>
      <w:r>
        <w:rPr>
          <w:b/>
          <w:sz w:val="44"/>
        </w:rPr>
        <w:t>性別歧視或性騷擾事件申訴案件處理流程</w:t>
      </w:r>
    </w:p>
    <w:p w14:paraId="1E128D8F" w14:textId="77777777" w:rsidR="00186214" w:rsidRDefault="00F046E2">
      <w:pPr>
        <w:pStyle w:val="a3"/>
        <w:spacing w:before="6"/>
        <w:rPr>
          <w:b/>
          <w:sz w:val="14"/>
        </w:rPr>
      </w:pPr>
      <w:r>
        <w:pict w14:anchorId="3E3DE8C3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62.2pt;margin-top:12.45pt;width:270.75pt;height:70.05pt;z-index:-251658240;mso-wrap-distance-left:0;mso-wrap-distance-right:0;mso-position-horizontal-relative:page" filled="f">
            <v:textbox inset="0,0,0,0">
              <w:txbxContent>
                <w:p w14:paraId="10631141" w14:textId="77777777" w:rsidR="00186214" w:rsidRDefault="00F046E2">
                  <w:pPr>
                    <w:pStyle w:val="a3"/>
                    <w:spacing w:before="125" w:line="216" w:lineRule="auto"/>
                    <w:ind w:left="142" w:right="138"/>
                    <w:jc w:val="center"/>
                  </w:pPr>
                  <w:r>
                    <w:t>性別歧視或性騷擾之申訴</w:t>
                  </w:r>
                  <w:r>
                    <w:rPr>
                      <w:rFonts w:ascii="新細明體" w:eastAsia="新細明體" w:hint="eastAsia"/>
                    </w:rPr>
                    <w:t>，</w:t>
                  </w:r>
                  <w:r>
                    <w:t>應於事實發生後一年內以言詞或書面方式提出申訴</w:t>
                  </w:r>
                </w:p>
              </w:txbxContent>
            </v:textbox>
            <w10:wrap type="topAndBottom" anchorx="page"/>
          </v:shape>
        </w:pict>
      </w:r>
    </w:p>
    <w:p w14:paraId="48CD5D6C" w14:textId="77777777" w:rsidR="00186214" w:rsidRDefault="00186214">
      <w:pPr>
        <w:pStyle w:val="a3"/>
        <w:spacing w:before="10"/>
        <w:rPr>
          <w:b/>
          <w:sz w:val="2"/>
        </w:rPr>
      </w:pPr>
    </w:p>
    <w:p w14:paraId="0985D41A" w14:textId="77777777" w:rsidR="00186214" w:rsidRDefault="00F046E2">
      <w:pPr>
        <w:pStyle w:val="a3"/>
        <w:ind w:left="4802"/>
        <w:rPr>
          <w:sz w:val="20"/>
        </w:rPr>
      </w:pPr>
      <w:r>
        <w:rPr>
          <w:sz w:val="20"/>
        </w:rPr>
      </w:r>
      <w:r>
        <w:rPr>
          <w:sz w:val="20"/>
        </w:rPr>
        <w:pict w14:anchorId="624C5EE6">
          <v:group id="_x0000_s1046" style="width:6pt;height:21pt;mso-position-horizontal-relative:char;mso-position-vertical-relative:line" coordsize="120,420">
            <v:shape id="_x0000_s1047" style="position:absolute;width:120;height:420" coordsize="120,420" o:spt="100" adj="0,,0" path="m52,300l,300,60,420,110,320r-58,l52,300xm67,l52,r,320l67,320,67,xm120,300r-53,l67,320r43,l120,300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E269114" w14:textId="77777777" w:rsidR="00186214" w:rsidRDefault="00186214">
      <w:pPr>
        <w:pStyle w:val="a3"/>
        <w:spacing w:before="7"/>
        <w:rPr>
          <w:b/>
          <w:sz w:val="4"/>
        </w:rPr>
      </w:pPr>
    </w:p>
    <w:p w14:paraId="5898AFD7" w14:textId="77777777" w:rsidR="00186214" w:rsidRDefault="00F046E2">
      <w:pPr>
        <w:pStyle w:val="a3"/>
        <w:ind w:left="2186"/>
        <w:rPr>
          <w:sz w:val="20"/>
        </w:rPr>
      </w:pPr>
      <w:r>
        <w:rPr>
          <w:sz w:val="20"/>
        </w:rPr>
      </w:r>
      <w:r>
        <w:rPr>
          <w:sz w:val="20"/>
        </w:rPr>
        <w:pict w14:anchorId="3668846E">
          <v:shape id="_x0000_s1045" type="#_x0000_t202" style="width:270.75pt;height:37.4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75D17B5B" w14:textId="77777777" w:rsidR="00186214" w:rsidRDefault="00F046E2">
                  <w:pPr>
                    <w:pStyle w:val="a3"/>
                    <w:spacing w:before="165"/>
                    <w:ind w:left="1101"/>
                  </w:pPr>
                  <w:r>
                    <w:t>成立調查小組開始調查</w:t>
                  </w:r>
                </w:p>
              </w:txbxContent>
            </v:textbox>
            <w10:anchorlock/>
          </v:shape>
        </w:pict>
      </w:r>
    </w:p>
    <w:p w14:paraId="749EA371" w14:textId="77777777" w:rsidR="00186214" w:rsidRDefault="00186214">
      <w:pPr>
        <w:pStyle w:val="a3"/>
        <w:spacing w:before="6"/>
        <w:rPr>
          <w:b/>
          <w:sz w:val="2"/>
        </w:rPr>
      </w:pPr>
    </w:p>
    <w:p w14:paraId="04F12C2D" w14:textId="77777777" w:rsidR="00186214" w:rsidRDefault="00F046E2">
      <w:pPr>
        <w:pStyle w:val="a3"/>
        <w:ind w:left="4799"/>
        <w:rPr>
          <w:sz w:val="20"/>
        </w:rPr>
      </w:pPr>
      <w:r>
        <w:rPr>
          <w:sz w:val="20"/>
        </w:rPr>
      </w:r>
      <w:r>
        <w:rPr>
          <w:sz w:val="20"/>
        </w:rPr>
        <w:pict w14:anchorId="29127BE5">
          <v:group id="_x0000_s1043" style="width:6pt;height:21pt;mso-position-horizontal-relative:char;mso-position-vertical-relative:line" coordsize="120,420">
            <v:shape id="_x0000_s1044" style="position:absolute;width:120;height:420" coordsize="120,420" o:spt="100" adj="0,,0" path="m53,300l,300,60,420,110,320r-57,l53,300xm68,l53,r,320l68,320,68,xm120,300r-52,l68,320r42,l120,300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3387338" w14:textId="77777777" w:rsidR="00186214" w:rsidRDefault="00186214">
      <w:pPr>
        <w:pStyle w:val="a3"/>
        <w:spacing w:before="4"/>
        <w:rPr>
          <w:b/>
          <w:sz w:val="5"/>
        </w:rPr>
      </w:pPr>
    </w:p>
    <w:p w14:paraId="17A90004" w14:textId="77777777" w:rsidR="00186214" w:rsidRDefault="00F046E2">
      <w:pPr>
        <w:pStyle w:val="a3"/>
        <w:ind w:left="2165"/>
        <w:rPr>
          <w:sz w:val="20"/>
        </w:rPr>
      </w:pPr>
      <w:r>
        <w:rPr>
          <w:sz w:val="20"/>
        </w:rPr>
      </w:r>
      <w:r>
        <w:rPr>
          <w:sz w:val="20"/>
        </w:rPr>
        <w:pict w14:anchorId="200A6E73">
          <v:shape id="_x0000_s1042" type="#_x0000_t202" style="width:273.9pt;height:53.4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52B24EF4" w14:textId="77777777" w:rsidR="00186214" w:rsidRDefault="00F046E2">
                  <w:pPr>
                    <w:pStyle w:val="a3"/>
                    <w:spacing w:before="71" w:line="424" w:lineRule="exact"/>
                    <w:ind w:left="553" w:right="554"/>
                    <w:jc w:val="center"/>
                  </w:pPr>
                  <w:r>
                    <w:t>於受理申訴</w:t>
                  </w:r>
                  <w:r>
                    <w:t xml:space="preserve"> </w:t>
                  </w:r>
                  <w:r>
                    <w:t xml:space="preserve">2 </w:t>
                  </w:r>
                  <w:proofErr w:type="gramStart"/>
                  <w:r>
                    <w:t>個</w:t>
                  </w:r>
                  <w:proofErr w:type="gramEnd"/>
                  <w:r>
                    <w:t>月內完成調查</w:t>
                  </w:r>
                </w:p>
                <w:p w14:paraId="1D8BC4E7" w14:textId="77777777" w:rsidR="00186214" w:rsidRDefault="00F046E2">
                  <w:pPr>
                    <w:pStyle w:val="a3"/>
                    <w:spacing w:line="424" w:lineRule="exact"/>
                    <w:ind w:left="553" w:right="554"/>
                    <w:jc w:val="center"/>
                  </w:pPr>
                  <w:r>
                    <w:t>(</w:t>
                  </w:r>
                  <w:r>
                    <w:t>必要時，得延長</w:t>
                  </w:r>
                  <w:r>
                    <w:t xml:space="preserve"> 1 </w:t>
                  </w:r>
                  <w:proofErr w:type="gramStart"/>
                  <w:r>
                    <w:t>個</w:t>
                  </w:r>
                  <w:proofErr w:type="gramEnd"/>
                  <w:r>
                    <w:t>月</w:t>
                  </w:r>
                  <w:r>
                    <w:t>)</w:t>
                  </w:r>
                </w:p>
              </w:txbxContent>
            </v:textbox>
            <w10:anchorlock/>
          </v:shape>
        </w:pict>
      </w:r>
    </w:p>
    <w:p w14:paraId="497256AB" w14:textId="77777777" w:rsidR="00186214" w:rsidRDefault="00186214">
      <w:pPr>
        <w:pStyle w:val="a3"/>
        <w:spacing w:before="11"/>
        <w:rPr>
          <w:b/>
          <w:sz w:val="2"/>
        </w:rPr>
      </w:pPr>
    </w:p>
    <w:p w14:paraId="4273C752" w14:textId="77777777" w:rsidR="00186214" w:rsidRDefault="00F046E2">
      <w:pPr>
        <w:pStyle w:val="a3"/>
        <w:ind w:left="4780"/>
        <w:rPr>
          <w:sz w:val="20"/>
        </w:rPr>
      </w:pPr>
      <w:r>
        <w:rPr>
          <w:sz w:val="20"/>
        </w:rPr>
      </w:r>
      <w:r>
        <w:rPr>
          <w:sz w:val="20"/>
        </w:rPr>
        <w:pict w14:anchorId="561B6629">
          <v:group id="_x0000_s1040" style="width:6pt;height:21pt;mso-position-horizontal-relative:char;mso-position-vertical-relative:line" coordsize="120,420">
            <v:shape id="_x0000_s1041" style="position:absolute;width:120;height:420" coordsize="120,420" o:spt="100" adj="0,,0" path="m53,300l,300,60,420,110,320r-57,l53,300xm68,l53,r,320l68,320,68,xm120,300r-52,l68,320r42,l120,300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EB26F86" w14:textId="77777777" w:rsidR="00186214" w:rsidRDefault="00186214">
      <w:pPr>
        <w:pStyle w:val="a3"/>
        <w:spacing w:before="3"/>
        <w:rPr>
          <w:b/>
          <w:sz w:val="5"/>
        </w:rPr>
      </w:pPr>
    </w:p>
    <w:p w14:paraId="4E6D669C" w14:textId="77777777" w:rsidR="00186214" w:rsidRDefault="00F046E2">
      <w:pPr>
        <w:pStyle w:val="a3"/>
        <w:ind w:left="2189"/>
        <w:rPr>
          <w:sz w:val="20"/>
        </w:rPr>
      </w:pPr>
      <w:r>
        <w:rPr>
          <w:sz w:val="20"/>
        </w:rPr>
      </w:r>
      <w:r>
        <w:rPr>
          <w:sz w:val="20"/>
        </w:rPr>
        <w:pict w14:anchorId="343DC6D4">
          <v:shape id="_x0000_s1039" type="#_x0000_t202" style="width:273.9pt;height:51.2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2460B036" w14:textId="77777777" w:rsidR="00186214" w:rsidRDefault="00F046E2">
                  <w:pPr>
                    <w:pStyle w:val="a3"/>
                    <w:spacing w:before="106" w:line="425" w:lineRule="exact"/>
                    <w:ind w:left="1456"/>
                  </w:pPr>
                  <w:r>
                    <w:rPr>
                      <w:w w:val="95"/>
                    </w:rPr>
                    <w:t>調查結果書面通知</w:t>
                  </w:r>
                </w:p>
                <w:p w14:paraId="2C54DB3D" w14:textId="77777777" w:rsidR="00186214" w:rsidRDefault="00F046E2">
                  <w:pPr>
                    <w:pStyle w:val="a3"/>
                    <w:spacing w:line="425" w:lineRule="exact"/>
                    <w:ind w:left="1456"/>
                  </w:pPr>
                  <w:r>
                    <w:rPr>
                      <w:w w:val="95"/>
                    </w:rPr>
                    <w:t>當事人及主管機關</w:t>
                  </w:r>
                </w:p>
              </w:txbxContent>
            </v:textbox>
            <w10:anchorlock/>
          </v:shape>
        </w:pict>
      </w:r>
    </w:p>
    <w:p w14:paraId="56063D1F" w14:textId="77777777" w:rsidR="00186214" w:rsidRDefault="00186214">
      <w:pPr>
        <w:pStyle w:val="a3"/>
        <w:spacing w:before="7"/>
        <w:rPr>
          <w:b/>
          <w:sz w:val="2"/>
        </w:rPr>
      </w:pPr>
    </w:p>
    <w:p w14:paraId="4863AEEB" w14:textId="77777777" w:rsidR="00186214" w:rsidRDefault="00F046E2">
      <w:pPr>
        <w:pStyle w:val="a3"/>
        <w:ind w:left="4794"/>
        <w:rPr>
          <w:sz w:val="20"/>
        </w:rPr>
      </w:pPr>
      <w:r>
        <w:rPr>
          <w:sz w:val="20"/>
        </w:rPr>
      </w:r>
      <w:r>
        <w:rPr>
          <w:sz w:val="20"/>
        </w:rPr>
        <w:pict w14:anchorId="740F7905">
          <v:group id="_x0000_s1037" style="width:6pt;height:21pt;mso-position-horizontal-relative:char;mso-position-vertical-relative:line" coordsize="120,420">
            <v:shape id="_x0000_s1038" style="position:absolute;width:120;height:420" coordsize="120,420" o:spt="100" adj="0,,0" path="m53,300l,300,60,420,110,320r-57,l53,300xm68,l53,r,320l68,320,68,xm120,300r-52,l68,320r42,l120,300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33A5359" w14:textId="77777777" w:rsidR="00186214" w:rsidRDefault="00186214">
      <w:pPr>
        <w:pStyle w:val="a3"/>
        <w:spacing w:before="9"/>
        <w:rPr>
          <w:b/>
          <w:sz w:val="3"/>
        </w:rPr>
      </w:pPr>
    </w:p>
    <w:p w14:paraId="5F9C5F56" w14:textId="77777777" w:rsidR="00186214" w:rsidRDefault="00F046E2">
      <w:pPr>
        <w:pStyle w:val="a3"/>
        <w:ind w:left="2537"/>
        <w:rPr>
          <w:sz w:val="20"/>
        </w:rPr>
      </w:pPr>
      <w:r>
        <w:rPr>
          <w:sz w:val="20"/>
        </w:rPr>
      </w:r>
      <w:r>
        <w:rPr>
          <w:sz w:val="20"/>
        </w:rPr>
        <w:pict w14:anchorId="4C101DAF">
          <v:group id="_x0000_s1027" style="width:292.5pt;height:120.25pt;mso-position-horizontal-relative:char;mso-position-vertical-relative:line" coordsize="5850,2405">
            <v:shape id="_x0000_s1036" style="position:absolute;left:4003;top:1582;width:1839;height:556" coordorigin="4004,1583" coordsize="1839,556" path="m4004,1675r7,-36l4031,1610r29,-20l4096,1583r1654,l5786,1590r29,20l5835,1639r8,36l5843,2046r-8,36l5815,2112r-29,20l5750,2139r-1654,l4060,2132r-29,-20l4011,2082r-7,-36l4004,1675xe" filled="f">
              <v:path arrowok="t"/>
            </v:shape>
            <v:shape id="_x0000_s1035" style="position:absolute;left:4776;top:930;width:449;height:612" coordorigin="4777,931" coordsize="449,612" o:spt="100" adj="0,,0" path="m5158,1422r-53,l5165,1542r50,-100l5158,1442r,-20xm5158,938r,504l5173,1442r,-496l5165,946r-7,-8xm5225,1422r-52,l5173,1442r42,l5225,1422xm5173,931r-396,l4777,946r381,l5158,938r15,l5173,931xm5173,938r-15,l5165,946r8,l5173,938xe" fillcolor="black" stroked="f">
              <v:stroke joinstyle="round"/>
              <v:formulas/>
              <v:path arrowok="t" o:connecttype="segments"/>
            </v:shape>
            <v:shape id="_x0000_s1034" style="position:absolute;left:7;top:7;width:4608;height:1861" coordorigin="8,8" coordsize="4608,1861" path="m2312,8l8,938r2304,930l4616,938,2312,8xe" stroked="f">
              <v:path arrowok="t"/>
            </v:shape>
            <v:shape id="_x0000_s1033" style="position:absolute;left:7;top:7;width:4608;height:1861" coordorigin="8,8" coordsize="4608,1861" path="m8,938l2312,8,4616,938,2312,1868,8,938xe" filled="f">
              <v:path arrowok="t"/>
            </v:shape>
            <v:shape id="_x0000_s1032" style="position:absolute;left:2267;top:1984;width:120;height:420" coordorigin="2267,1984" coordsize="120,420" o:spt="100" adj="0,,0" path="m2320,2284r-53,l2327,2404r50,-100l2320,2304r,-20xm2335,1984r-15,l2320,2304r15,l2335,1984xm2387,2284r-52,l2335,2304r42,l2387,2284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1353;top:617;width:1940;height:720" filled="f" stroked="f">
              <v:textbox inset="0,0,0,0">
                <w:txbxContent>
                  <w:p w14:paraId="0D639DD1" w14:textId="77777777" w:rsidR="00186214" w:rsidRDefault="00F046E2">
                    <w:pPr>
                      <w:spacing w:line="360" w:lineRule="exact"/>
                      <w:ind w:left="213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當事人是否</w:t>
                    </w:r>
                  </w:p>
                  <w:p w14:paraId="41AA0A0E" w14:textId="77777777" w:rsidR="00186214" w:rsidRDefault="00F046E2">
                    <w:pPr>
                      <w:spacing w:line="360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接受調查結果</w:t>
                    </w:r>
                  </w:p>
                </w:txbxContent>
              </v:textbox>
            </v:shape>
            <v:shape id="_x0000_s1030" type="#_x0000_t202" style="position:absolute;left:5218;top:977;width:340;height:320" filled="f" stroked="f">
              <v:textbox inset="0,0,0,0">
                <w:txbxContent>
                  <w:p w14:paraId="36E0E916" w14:textId="77777777" w:rsidR="00186214" w:rsidRDefault="00F046E2">
                    <w:pPr>
                      <w:spacing w:line="319" w:lineRule="exact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是</w:t>
                    </w:r>
                  </w:p>
                </w:txbxContent>
              </v:textbox>
            </v:shape>
            <v:shape id="_x0000_s1029" type="#_x0000_t202" style="position:absolute;left:2520;top:1963;width:340;height:320" filled="f" stroked="f">
              <v:textbox inset="0,0,0,0">
                <w:txbxContent>
                  <w:p w14:paraId="4FE4B663" w14:textId="77777777" w:rsidR="00186214" w:rsidRDefault="00F046E2">
                    <w:pPr>
                      <w:spacing w:line="319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否</w:t>
                    </w:r>
                    <w:proofErr w:type="gramEnd"/>
                  </w:p>
                </w:txbxContent>
              </v:textbox>
            </v:shape>
            <v:shape id="_x0000_s1028" type="#_x0000_t202" style="position:absolute;left:4284;top:1740;width:1300;height:320" filled="f" stroked="f">
              <v:textbox inset="0,0,0,0">
                <w:txbxContent>
                  <w:p w14:paraId="6DF47737" w14:textId="77777777" w:rsidR="00186214" w:rsidRDefault="00F046E2">
                    <w:pPr>
                      <w:spacing w:line="319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執行決議</w:t>
                    </w:r>
                  </w:p>
                </w:txbxContent>
              </v:textbox>
            </v:shape>
            <w10:anchorlock/>
          </v:group>
        </w:pict>
      </w:r>
    </w:p>
    <w:p w14:paraId="0D025690" w14:textId="77777777" w:rsidR="00186214" w:rsidRDefault="00186214">
      <w:pPr>
        <w:pStyle w:val="a3"/>
        <w:spacing w:before="8"/>
        <w:rPr>
          <w:b/>
          <w:sz w:val="5"/>
        </w:rPr>
      </w:pPr>
    </w:p>
    <w:p w14:paraId="2DBF9081" w14:textId="77777777" w:rsidR="00186214" w:rsidRDefault="00F046E2">
      <w:pPr>
        <w:pStyle w:val="a3"/>
        <w:ind w:left="2165"/>
        <w:rPr>
          <w:sz w:val="20"/>
        </w:rPr>
      </w:pPr>
      <w:r>
        <w:rPr>
          <w:sz w:val="20"/>
        </w:rPr>
      </w:r>
      <w:r>
        <w:rPr>
          <w:sz w:val="20"/>
        </w:rPr>
        <w:pict w14:anchorId="08892527">
          <v:shape id="_x0000_s1026" type="#_x0000_t202" style="width:281.1pt;height:54.7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2F33FB35" w14:textId="77777777" w:rsidR="00186214" w:rsidRDefault="00F046E2">
                  <w:pPr>
                    <w:pStyle w:val="a3"/>
                    <w:spacing w:before="142" w:line="426" w:lineRule="exact"/>
                    <w:ind w:left="143"/>
                  </w:pPr>
                  <w:r>
                    <w:t>申訴人及被申訴人得於書面送達之次</w:t>
                  </w:r>
                </w:p>
                <w:p w14:paraId="7838E8A2" w14:textId="77777777" w:rsidR="00186214" w:rsidRDefault="00F046E2">
                  <w:pPr>
                    <w:pStyle w:val="a3"/>
                    <w:spacing w:line="426" w:lineRule="exact"/>
                    <w:ind w:left="143"/>
                  </w:pPr>
                  <w:r>
                    <w:t>日起</w:t>
                  </w:r>
                  <w:r>
                    <w:t xml:space="preserve"> 30 </w:t>
                  </w:r>
                  <w:r>
                    <w:t>日內向桃園市政府提出再申訴</w:t>
                  </w:r>
                </w:p>
              </w:txbxContent>
            </v:textbox>
            <w10:anchorlock/>
          </v:shape>
        </w:pict>
      </w:r>
    </w:p>
    <w:p w14:paraId="29177590" w14:textId="77777777" w:rsidR="00186214" w:rsidRDefault="00186214">
      <w:pPr>
        <w:pStyle w:val="a3"/>
        <w:spacing w:before="7"/>
        <w:rPr>
          <w:b/>
          <w:sz w:val="29"/>
        </w:rPr>
      </w:pPr>
    </w:p>
    <w:p w14:paraId="0405E0D8" w14:textId="3ACCFD21" w:rsidR="00186214" w:rsidRDefault="00F046E2">
      <w:pPr>
        <w:pStyle w:val="a3"/>
        <w:spacing w:line="445" w:lineRule="exact"/>
        <w:ind w:left="112"/>
        <w:rPr>
          <w:rFonts w:hint="eastAsia"/>
        </w:rPr>
      </w:pPr>
      <w:r>
        <w:t>申訴專責人員：</w:t>
      </w:r>
      <w:r w:rsidR="00DC5694">
        <w:rPr>
          <w:rFonts w:hint="eastAsia"/>
        </w:rPr>
        <w:t>陳玟伶</w:t>
      </w:r>
    </w:p>
    <w:p w14:paraId="708F758A" w14:textId="5B63C026" w:rsidR="00186214" w:rsidRDefault="00F046E2">
      <w:pPr>
        <w:tabs>
          <w:tab w:val="left" w:pos="4827"/>
        </w:tabs>
        <w:spacing w:line="440" w:lineRule="exact"/>
        <w:ind w:left="112"/>
        <w:rPr>
          <w:b/>
          <w:sz w:val="32"/>
        </w:rPr>
      </w:pPr>
      <w:r>
        <w:rPr>
          <w:rFonts w:ascii="Wingdings 2" w:eastAsia="Wingdings 2" w:hAnsi="Wingdings 2"/>
          <w:sz w:val="32"/>
        </w:rPr>
        <w:t></w:t>
      </w:r>
      <w:r>
        <w:rPr>
          <w:sz w:val="32"/>
        </w:rPr>
        <w:t>電話：</w:t>
      </w:r>
      <w:r>
        <w:rPr>
          <w:sz w:val="32"/>
        </w:rPr>
        <w:t>(</w:t>
      </w:r>
      <w:r>
        <w:rPr>
          <w:b/>
          <w:sz w:val="32"/>
        </w:rPr>
        <w:t>03)473</w:t>
      </w:r>
      <w:r w:rsidR="00DC5694">
        <w:rPr>
          <w:rFonts w:hint="eastAsia"/>
          <w:b/>
          <w:sz w:val="32"/>
        </w:rPr>
        <w:t>-2224</w:t>
      </w:r>
      <w:r>
        <w:rPr>
          <w:b/>
          <w:sz w:val="32"/>
        </w:rPr>
        <w:tab/>
      </w:r>
      <w:r>
        <w:rPr>
          <w:rFonts w:ascii="Wingdings 2" w:eastAsia="Wingdings 2" w:hAnsi="Wingdings 2"/>
          <w:sz w:val="32"/>
        </w:rPr>
        <w:t></w:t>
      </w:r>
      <w:r>
        <w:rPr>
          <w:sz w:val="32"/>
        </w:rPr>
        <w:t>傳真：</w:t>
      </w:r>
      <w:r>
        <w:rPr>
          <w:sz w:val="32"/>
        </w:rPr>
        <w:t>(</w:t>
      </w:r>
      <w:r>
        <w:rPr>
          <w:b/>
          <w:sz w:val="32"/>
        </w:rPr>
        <w:t>03)473-</w:t>
      </w:r>
      <w:r w:rsidR="00DC5694">
        <w:rPr>
          <w:rFonts w:hint="eastAsia"/>
          <w:b/>
          <w:sz w:val="32"/>
        </w:rPr>
        <w:t>1064</w:t>
      </w:r>
    </w:p>
    <w:p w14:paraId="4A9D1C61" w14:textId="77777777" w:rsidR="00186214" w:rsidRDefault="00F046E2">
      <w:pPr>
        <w:pStyle w:val="a4"/>
        <w:numPr>
          <w:ilvl w:val="0"/>
          <w:numId w:val="1"/>
        </w:numPr>
        <w:tabs>
          <w:tab w:val="left" w:pos="342"/>
        </w:tabs>
        <w:ind w:hanging="230"/>
        <w:rPr>
          <w:sz w:val="32"/>
        </w:rPr>
      </w:pPr>
      <w:r>
        <w:rPr>
          <w:spacing w:val="-6"/>
          <w:sz w:val="32"/>
        </w:rPr>
        <w:t>郵寄地址：桃園市觀音區觀音里</w:t>
      </w:r>
      <w:r>
        <w:rPr>
          <w:spacing w:val="-6"/>
          <w:sz w:val="32"/>
        </w:rPr>
        <w:t xml:space="preserve"> </w:t>
      </w:r>
      <w:r>
        <w:rPr>
          <w:sz w:val="32"/>
        </w:rPr>
        <w:t>19</w:t>
      </w:r>
      <w:r>
        <w:rPr>
          <w:spacing w:val="-28"/>
          <w:sz w:val="32"/>
        </w:rPr>
        <w:t xml:space="preserve"> </w:t>
      </w:r>
      <w:proofErr w:type="gramStart"/>
      <w:r>
        <w:rPr>
          <w:spacing w:val="-28"/>
          <w:sz w:val="32"/>
        </w:rPr>
        <w:t>鄰觀新路</w:t>
      </w:r>
      <w:proofErr w:type="gramEnd"/>
      <w:r>
        <w:rPr>
          <w:spacing w:val="-28"/>
          <w:sz w:val="32"/>
        </w:rPr>
        <w:t xml:space="preserve"> </w:t>
      </w:r>
      <w:r>
        <w:rPr>
          <w:sz w:val="32"/>
        </w:rPr>
        <w:t>56</w:t>
      </w:r>
      <w:r>
        <w:rPr>
          <w:spacing w:val="-40"/>
          <w:sz w:val="32"/>
        </w:rPr>
        <w:t xml:space="preserve"> </w:t>
      </w:r>
      <w:r>
        <w:rPr>
          <w:spacing w:val="-40"/>
          <w:sz w:val="32"/>
        </w:rPr>
        <w:t>號</w:t>
      </w:r>
    </w:p>
    <w:p w14:paraId="085688C9" w14:textId="401C5455" w:rsidR="00186214" w:rsidRDefault="00F046E2">
      <w:pPr>
        <w:pStyle w:val="a4"/>
        <w:numPr>
          <w:ilvl w:val="0"/>
          <w:numId w:val="1"/>
        </w:numPr>
        <w:tabs>
          <w:tab w:val="left" w:pos="342"/>
        </w:tabs>
        <w:spacing w:line="443" w:lineRule="exact"/>
        <w:ind w:hanging="230"/>
        <w:rPr>
          <w:b/>
          <w:sz w:val="32"/>
        </w:rPr>
      </w:pPr>
      <w:r>
        <w:rPr>
          <w:sz w:val="32"/>
        </w:rPr>
        <w:t>電子信箱：</w:t>
      </w:r>
      <w:hyperlink r:id="rId5" w:history="1">
        <w:r w:rsidR="00DC5694" w:rsidRPr="008B2D20">
          <w:rPr>
            <w:rStyle w:val="a5"/>
            <w:b/>
            <w:sz w:val="32"/>
          </w:rPr>
          <w:t>10017337@mail.tycg.gov.tw</w:t>
        </w:r>
      </w:hyperlink>
    </w:p>
    <w:p w14:paraId="7ACA4ECC" w14:textId="09091750" w:rsidR="00186214" w:rsidRDefault="00F046E2">
      <w:pPr>
        <w:spacing w:before="74"/>
        <w:ind w:right="100"/>
        <w:jc w:val="right"/>
        <w:rPr>
          <w:sz w:val="24"/>
        </w:rPr>
      </w:pPr>
      <w:r>
        <w:rPr>
          <w:sz w:val="24"/>
        </w:rPr>
        <w:t>製訂日期：</w:t>
      </w:r>
      <w:r>
        <w:rPr>
          <w:sz w:val="24"/>
        </w:rPr>
        <w:t>1</w:t>
      </w:r>
      <w:r>
        <w:rPr>
          <w:rFonts w:hint="eastAsia"/>
          <w:sz w:val="24"/>
        </w:rPr>
        <w:t>12</w:t>
      </w:r>
      <w:r>
        <w:rPr>
          <w:sz w:val="24"/>
        </w:rPr>
        <w:t>.0</w:t>
      </w:r>
      <w:r>
        <w:rPr>
          <w:rFonts w:hint="eastAsia"/>
          <w:sz w:val="24"/>
        </w:rPr>
        <w:t>7</w:t>
      </w:r>
      <w:r>
        <w:rPr>
          <w:sz w:val="24"/>
        </w:rPr>
        <w:t>.</w:t>
      </w:r>
      <w:r>
        <w:rPr>
          <w:rFonts w:hint="eastAsia"/>
          <w:sz w:val="24"/>
        </w:rPr>
        <w:t>03</w:t>
      </w:r>
    </w:p>
    <w:sectPr w:rsidR="00186214">
      <w:type w:val="continuous"/>
      <w:pgSz w:w="11910" w:h="16840"/>
      <w:pgMar w:top="118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F48C2"/>
    <w:multiLevelType w:val="hybridMultilevel"/>
    <w:tmpl w:val="E1AE65C6"/>
    <w:lvl w:ilvl="0" w:tplc="BDB0B920">
      <w:numFmt w:val="bullet"/>
      <w:lvlText w:val=""/>
      <w:lvlJc w:val="left"/>
      <w:pPr>
        <w:ind w:left="341" w:hanging="229"/>
      </w:pPr>
      <w:rPr>
        <w:rFonts w:ascii="Wingdings 2" w:eastAsia="Wingdings 2" w:hAnsi="Wingdings 2" w:cs="Wingdings 2" w:hint="default"/>
        <w:w w:val="99"/>
        <w:sz w:val="30"/>
        <w:szCs w:val="30"/>
        <w:lang w:val="zh-TW" w:eastAsia="zh-TW" w:bidi="zh-TW"/>
      </w:rPr>
    </w:lvl>
    <w:lvl w:ilvl="1" w:tplc="7E3AD392">
      <w:numFmt w:val="bullet"/>
      <w:lvlText w:val="•"/>
      <w:lvlJc w:val="left"/>
      <w:pPr>
        <w:ind w:left="1278" w:hanging="229"/>
      </w:pPr>
      <w:rPr>
        <w:rFonts w:hint="default"/>
        <w:lang w:val="zh-TW" w:eastAsia="zh-TW" w:bidi="zh-TW"/>
      </w:rPr>
    </w:lvl>
    <w:lvl w:ilvl="2" w:tplc="196CAD88">
      <w:numFmt w:val="bullet"/>
      <w:lvlText w:val="•"/>
      <w:lvlJc w:val="left"/>
      <w:pPr>
        <w:ind w:left="2217" w:hanging="229"/>
      </w:pPr>
      <w:rPr>
        <w:rFonts w:hint="default"/>
        <w:lang w:val="zh-TW" w:eastAsia="zh-TW" w:bidi="zh-TW"/>
      </w:rPr>
    </w:lvl>
    <w:lvl w:ilvl="3" w:tplc="DE5897AA">
      <w:numFmt w:val="bullet"/>
      <w:lvlText w:val="•"/>
      <w:lvlJc w:val="left"/>
      <w:pPr>
        <w:ind w:left="3155" w:hanging="229"/>
      </w:pPr>
      <w:rPr>
        <w:rFonts w:hint="default"/>
        <w:lang w:val="zh-TW" w:eastAsia="zh-TW" w:bidi="zh-TW"/>
      </w:rPr>
    </w:lvl>
    <w:lvl w:ilvl="4" w:tplc="D4127364">
      <w:numFmt w:val="bullet"/>
      <w:lvlText w:val="•"/>
      <w:lvlJc w:val="left"/>
      <w:pPr>
        <w:ind w:left="4094" w:hanging="229"/>
      </w:pPr>
      <w:rPr>
        <w:rFonts w:hint="default"/>
        <w:lang w:val="zh-TW" w:eastAsia="zh-TW" w:bidi="zh-TW"/>
      </w:rPr>
    </w:lvl>
    <w:lvl w:ilvl="5" w:tplc="5B94C464">
      <w:numFmt w:val="bullet"/>
      <w:lvlText w:val="•"/>
      <w:lvlJc w:val="left"/>
      <w:pPr>
        <w:ind w:left="5033" w:hanging="229"/>
      </w:pPr>
      <w:rPr>
        <w:rFonts w:hint="default"/>
        <w:lang w:val="zh-TW" w:eastAsia="zh-TW" w:bidi="zh-TW"/>
      </w:rPr>
    </w:lvl>
    <w:lvl w:ilvl="6" w:tplc="A79EC8D2">
      <w:numFmt w:val="bullet"/>
      <w:lvlText w:val="•"/>
      <w:lvlJc w:val="left"/>
      <w:pPr>
        <w:ind w:left="5971" w:hanging="229"/>
      </w:pPr>
      <w:rPr>
        <w:rFonts w:hint="default"/>
        <w:lang w:val="zh-TW" w:eastAsia="zh-TW" w:bidi="zh-TW"/>
      </w:rPr>
    </w:lvl>
    <w:lvl w:ilvl="7" w:tplc="AA760A0E">
      <w:numFmt w:val="bullet"/>
      <w:lvlText w:val="•"/>
      <w:lvlJc w:val="left"/>
      <w:pPr>
        <w:ind w:left="6910" w:hanging="229"/>
      </w:pPr>
      <w:rPr>
        <w:rFonts w:hint="default"/>
        <w:lang w:val="zh-TW" w:eastAsia="zh-TW" w:bidi="zh-TW"/>
      </w:rPr>
    </w:lvl>
    <w:lvl w:ilvl="8" w:tplc="006699C6">
      <w:numFmt w:val="bullet"/>
      <w:lvlText w:val="•"/>
      <w:lvlJc w:val="left"/>
      <w:pPr>
        <w:ind w:left="7849" w:hanging="229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214"/>
    <w:rsid w:val="00186214"/>
    <w:rsid w:val="00DC5694"/>
    <w:rsid w:val="00F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285A8935"/>
  <w15:docId w15:val="{A2049D08-992F-4A98-B472-D92BB460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947" w:right="814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line="439" w:lineRule="exact"/>
      <w:ind w:left="341" w:hanging="23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C569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C5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0017337@mail.tycg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林佳瑩</dc:creator>
  <cp:lastModifiedBy>洪麗觀</cp:lastModifiedBy>
  <cp:revision>3</cp:revision>
  <dcterms:created xsi:type="dcterms:W3CDTF">2023-07-06T06:58:00Z</dcterms:created>
  <dcterms:modified xsi:type="dcterms:W3CDTF">2023-07-06T07:03:00Z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2023-07-06T00:00:00Z</vt:filetime>
  </property>
</Properties>
</file>