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11" w:rsidRDefault="00477611" w:rsidP="00106004">
      <w:pPr>
        <w:widowControl/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6591A">
        <w:rPr>
          <w:rFonts w:ascii="標楷體" w:eastAsia="標楷體" w:hAnsi="標楷體" w:hint="eastAsia"/>
          <w:b/>
          <w:sz w:val="36"/>
          <w:szCs w:val="36"/>
        </w:rPr>
        <w:t>108-111年桃園市中壢區公所推動性別主流化實施計畫</w:t>
      </w:r>
    </w:p>
    <w:p w:rsidR="00477611" w:rsidRPr="0002362F" w:rsidRDefault="00477611" w:rsidP="00477611">
      <w:pPr>
        <w:pStyle w:val="a4"/>
        <w:spacing w:line="32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</w:t>
      </w:r>
      <w:r w:rsidRPr="0002362F">
        <w:rPr>
          <w:rFonts w:ascii="標楷體" w:eastAsia="標楷體" w:hAnsi="標楷體"/>
          <w:szCs w:val="24"/>
        </w:rPr>
        <w:t>108</w:t>
      </w:r>
      <w:r w:rsidRPr="0002362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4月1</w:t>
      </w:r>
      <w:r w:rsidRPr="0002362F">
        <w:rPr>
          <w:rFonts w:ascii="標楷體" w:eastAsia="標楷體" w:hAnsi="標楷體" w:hint="eastAsia"/>
          <w:szCs w:val="24"/>
        </w:rPr>
        <w:t>日桃園市</w:t>
      </w:r>
      <w:r>
        <w:rPr>
          <w:rFonts w:ascii="標楷體" w:eastAsia="標楷體" w:hAnsi="標楷體" w:hint="eastAsia"/>
          <w:szCs w:val="24"/>
        </w:rPr>
        <w:t>中壢區公所性別平等專案</w:t>
      </w:r>
      <w:r w:rsidRPr="0002362F">
        <w:rPr>
          <w:rFonts w:ascii="標楷體" w:eastAsia="標楷體" w:hAnsi="標楷體" w:hint="eastAsia"/>
          <w:szCs w:val="24"/>
        </w:rPr>
        <w:t>小組會議通過</w:t>
      </w:r>
    </w:p>
    <w:p w:rsidR="00477611" w:rsidRPr="00EB171B" w:rsidRDefault="00477611" w:rsidP="00477611">
      <w:pPr>
        <w:pStyle w:val="a4"/>
        <w:spacing w:line="32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Pr="0002362F">
        <w:rPr>
          <w:rFonts w:ascii="標楷體" w:eastAsia="標楷體" w:hAnsi="標楷體"/>
          <w:szCs w:val="24"/>
        </w:rPr>
        <w:t>經</w:t>
      </w:r>
      <w:r w:rsidRPr="0002362F">
        <w:rPr>
          <w:rFonts w:ascii="標楷體" w:eastAsia="標楷體" w:hAnsi="標楷體" w:hint="eastAsia"/>
          <w:szCs w:val="24"/>
        </w:rPr>
        <w:t>108</w:t>
      </w:r>
      <w:r w:rsidRPr="0002362F">
        <w:rPr>
          <w:rFonts w:ascii="標楷體" w:eastAsia="標楷體" w:hAnsi="標楷體"/>
          <w:szCs w:val="24"/>
        </w:rPr>
        <w:t>年</w:t>
      </w:r>
      <w:r w:rsidR="006B3BB8">
        <w:rPr>
          <w:rFonts w:ascii="標楷體" w:eastAsia="標楷體" w:hAnsi="標楷體" w:hint="eastAsia"/>
          <w:szCs w:val="24"/>
        </w:rPr>
        <w:t>7</w:t>
      </w:r>
      <w:r w:rsidRPr="0002362F">
        <w:rPr>
          <w:rFonts w:ascii="標楷體" w:eastAsia="標楷體" w:hAnsi="標楷體"/>
          <w:szCs w:val="24"/>
        </w:rPr>
        <w:t>月</w:t>
      </w:r>
      <w:r w:rsidR="006B3BB8">
        <w:rPr>
          <w:rFonts w:ascii="標楷體" w:eastAsia="標楷體" w:hAnsi="標楷體" w:hint="eastAsia"/>
          <w:szCs w:val="24"/>
        </w:rPr>
        <w:t>8</w:t>
      </w:r>
      <w:r w:rsidRPr="0002362F">
        <w:rPr>
          <w:rFonts w:ascii="標楷體" w:eastAsia="標楷體" w:hAnsi="標楷體"/>
          <w:szCs w:val="24"/>
        </w:rPr>
        <w:t>日桃園市</w:t>
      </w:r>
      <w:r w:rsidRPr="0002362F">
        <w:rPr>
          <w:rFonts w:ascii="標楷體" w:eastAsia="標楷體" w:hAnsi="標楷體" w:hint="eastAsia"/>
          <w:szCs w:val="24"/>
        </w:rPr>
        <w:t>政府性別平等</w:t>
      </w:r>
      <w:r w:rsidRPr="0002362F">
        <w:rPr>
          <w:rFonts w:ascii="標楷體" w:eastAsia="標楷體" w:hAnsi="標楷體"/>
          <w:szCs w:val="24"/>
        </w:rPr>
        <w:t>會</w:t>
      </w:r>
      <w:r w:rsidRPr="0002362F">
        <w:rPr>
          <w:rFonts w:ascii="標楷體" w:eastAsia="標楷體" w:hAnsi="標楷體" w:hint="eastAsia"/>
          <w:szCs w:val="24"/>
        </w:rPr>
        <w:t>備查</w:t>
      </w:r>
    </w:p>
    <w:p w:rsidR="00477611" w:rsidRPr="005263BD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477611" w:rsidRPr="005263BD" w:rsidRDefault="00477611" w:rsidP="00477611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一、桃園市政府108年1月24日</w:t>
      </w:r>
      <w:proofErr w:type="gramStart"/>
      <w:r w:rsidRPr="005263BD">
        <w:rPr>
          <w:rFonts w:ascii="標楷體" w:eastAsia="標楷體" w:hAnsi="標楷體" w:hint="eastAsia"/>
          <w:sz w:val="28"/>
          <w:szCs w:val="28"/>
        </w:rPr>
        <w:t>府社婦字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第10800190671號函。</w:t>
      </w:r>
    </w:p>
    <w:p w:rsidR="00477611" w:rsidRPr="005263BD" w:rsidRDefault="00477611" w:rsidP="00477611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二、桃園市政府108-111年推動各區公所性別主流化實施計畫。</w:t>
      </w:r>
    </w:p>
    <w:p w:rsidR="00477611" w:rsidRPr="005263BD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計畫目標：</w:t>
      </w:r>
      <w:bookmarkStart w:id="0" w:name="_GoBack"/>
      <w:bookmarkEnd w:id="0"/>
    </w:p>
    <w:p w:rsidR="00477611" w:rsidRPr="005263BD" w:rsidRDefault="00477611" w:rsidP="00477611">
      <w:pPr>
        <w:pStyle w:val="4"/>
        <w:widowControl/>
        <w:tabs>
          <w:tab w:val="left" w:pos="709"/>
        </w:tabs>
        <w:spacing w:line="460" w:lineRule="exact"/>
        <w:ind w:leftChars="0" w:left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各課室於業務中融入性別觀點，並推展消除對婦女一切形式歧視公約(以下簡稱CEDAW)宣導，以逐步提供不同性別不同需求之服務，落實性別平等目標。</w:t>
      </w:r>
    </w:p>
    <w:p w:rsidR="00477611" w:rsidRPr="005263BD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執行對象：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各課室同仁及轄區民眾</w:t>
      </w:r>
      <w:r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477611" w:rsidRPr="005263BD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5263BD">
        <w:rPr>
          <w:rFonts w:ascii="標楷體" w:eastAsia="標楷體" w:hAnsi="標楷體"/>
          <w:sz w:val="28"/>
          <w:szCs w:val="28"/>
        </w:rPr>
        <w:t>10</w:t>
      </w:r>
      <w:r w:rsidRPr="005263BD">
        <w:rPr>
          <w:rFonts w:ascii="標楷體" w:eastAsia="標楷體" w:hAnsi="標楷體" w:hint="eastAsia"/>
          <w:sz w:val="28"/>
          <w:szCs w:val="28"/>
        </w:rPr>
        <w:t>8年</w:t>
      </w:r>
      <w:r w:rsidRPr="005263BD">
        <w:rPr>
          <w:rFonts w:ascii="標楷體" w:eastAsia="標楷體" w:hAnsi="標楷體"/>
          <w:sz w:val="28"/>
          <w:szCs w:val="28"/>
        </w:rPr>
        <w:t>1</w:t>
      </w:r>
      <w:r w:rsidRPr="005263BD">
        <w:rPr>
          <w:rFonts w:ascii="標楷體" w:eastAsia="標楷體" w:hAnsi="標楷體" w:hint="eastAsia"/>
          <w:sz w:val="28"/>
          <w:szCs w:val="28"/>
        </w:rPr>
        <w:t>月至</w:t>
      </w:r>
      <w:r w:rsidRPr="005263BD">
        <w:rPr>
          <w:rFonts w:ascii="標楷體" w:eastAsia="標楷體" w:hAnsi="標楷體"/>
          <w:sz w:val="28"/>
          <w:szCs w:val="28"/>
        </w:rPr>
        <w:t>1</w:t>
      </w:r>
      <w:r w:rsidRPr="005263BD">
        <w:rPr>
          <w:rFonts w:ascii="標楷體" w:eastAsia="標楷體" w:hAnsi="標楷體" w:hint="eastAsia"/>
          <w:sz w:val="28"/>
          <w:szCs w:val="28"/>
        </w:rPr>
        <w:t>11年</w:t>
      </w:r>
      <w:r w:rsidRPr="005263BD">
        <w:rPr>
          <w:rFonts w:ascii="標楷體" w:eastAsia="標楷體" w:hAnsi="標楷體"/>
          <w:sz w:val="28"/>
          <w:szCs w:val="28"/>
        </w:rPr>
        <w:t>12</w:t>
      </w:r>
      <w:r w:rsidRPr="005263BD">
        <w:rPr>
          <w:rFonts w:ascii="標楷體" w:eastAsia="標楷體" w:hAnsi="標楷體" w:hint="eastAsia"/>
          <w:sz w:val="28"/>
          <w:szCs w:val="28"/>
        </w:rPr>
        <w:t>月。</w:t>
      </w:r>
    </w:p>
    <w:p w:rsidR="00477611" w:rsidRPr="005263BD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263BD">
        <w:rPr>
          <w:rFonts w:ascii="標楷體" w:eastAsia="標楷體" w:hAnsi="標楷體" w:hint="eastAsia"/>
          <w:b/>
          <w:sz w:val="28"/>
          <w:szCs w:val="28"/>
        </w:rPr>
        <w:t>實</w:t>
      </w:r>
      <w:r w:rsidRPr="005263BD">
        <w:rPr>
          <w:rFonts w:ascii="標楷體" w:eastAsia="標楷體" w:hAnsi="標楷體"/>
          <w:b/>
          <w:sz w:val="28"/>
          <w:szCs w:val="28"/>
        </w:rPr>
        <w:t>施策略</w:t>
      </w:r>
      <w:r w:rsidRPr="005263BD">
        <w:rPr>
          <w:rFonts w:ascii="標楷體" w:eastAsia="標楷體" w:hAnsi="標楷體" w:hint="eastAsia"/>
          <w:b/>
          <w:sz w:val="28"/>
          <w:szCs w:val="28"/>
        </w:rPr>
        <w:t>與</w:t>
      </w:r>
      <w:r w:rsidRPr="005263BD">
        <w:rPr>
          <w:rFonts w:ascii="標楷體" w:eastAsia="標楷體" w:hAnsi="標楷體"/>
          <w:b/>
          <w:sz w:val="28"/>
          <w:szCs w:val="28"/>
        </w:rPr>
        <w:t>措施</w:t>
      </w:r>
      <w:r w:rsidRPr="005263B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77611" w:rsidRPr="005263BD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推動體制：</w:t>
      </w:r>
    </w:p>
    <w:p w:rsidR="00477611" w:rsidRPr="005263BD" w:rsidRDefault="00477611" w:rsidP="00477611">
      <w:pPr>
        <w:pStyle w:val="2"/>
        <w:widowControl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</w:t>
      </w:r>
      <w:r w:rsidRPr="005263BD">
        <w:rPr>
          <w:rFonts w:ascii="標楷體" w:eastAsia="標楷體" w:hAnsi="標楷體"/>
          <w:sz w:val="28"/>
          <w:szCs w:val="28"/>
        </w:rPr>
        <w:t>別平等專</w:t>
      </w:r>
      <w:r w:rsidRPr="005263BD">
        <w:rPr>
          <w:rFonts w:ascii="標楷體" w:eastAsia="標楷體" w:hAnsi="標楷體" w:hint="eastAsia"/>
          <w:sz w:val="28"/>
          <w:szCs w:val="28"/>
        </w:rPr>
        <w:t>案</w:t>
      </w:r>
      <w:r w:rsidRPr="005263BD">
        <w:rPr>
          <w:rFonts w:ascii="標楷體" w:eastAsia="標楷體" w:hAnsi="標楷體"/>
          <w:sz w:val="28"/>
          <w:szCs w:val="28"/>
        </w:rPr>
        <w:t>小組：</w:t>
      </w:r>
      <w:r w:rsidRPr="005263BD">
        <w:rPr>
          <w:rFonts w:ascii="標楷體" w:eastAsia="標楷體" w:hAnsi="標楷體" w:hint="eastAsia"/>
          <w:sz w:val="28"/>
          <w:szCs w:val="28"/>
        </w:rPr>
        <w:t>由區長為召集人，副區長或主任秘書為副召集人，邀集秘書、視導、各課室主管、性別議題聯絡人擔任委員，任一性別不得低於三分之一，共同成立專案小組。</w:t>
      </w:r>
    </w:p>
    <w:p w:rsidR="00477611" w:rsidRPr="005263BD" w:rsidRDefault="00477611" w:rsidP="00477611">
      <w:pPr>
        <w:pStyle w:val="2"/>
        <w:widowControl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性別議題聯絡人及性別議題代理聯絡人：由社會課長擔任性別議題聯絡人，社會課業務承辦窗口擔任性別議題代理人，負責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性別主流化業務聯絡窗口。</w:t>
      </w:r>
    </w:p>
    <w:p w:rsidR="00477611" w:rsidRPr="005263BD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定期召開會議：</w:t>
      </w:r>
    </w:p>
    <w:p w:rsidR="00477611" w:rsidRPr="005263BD" w:rsidRDefault="00477611" w:rsidP="00477611">
      <w:pPr>
        <w:pStyle w:val="4"/>
        <w:widowControl/>
        <w:numPr>
          <w:ilvl w:val="0"/>
          <w:numId w:val="4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/>
          <w:sz w:val="28"/>
          <w:szCs w:val="28"/>
        </w:rPr>
        <w:t>每年</w:t>
      </w:r>
      <w:r w:rsidRPr="005263BD">
        <w:rPr>
          <w:rFonts w:ascii="標楷體" w:eastAsia="標楷體" w:hAnsi="標楷體" w:hint="eastAsia"/>
          <w:sz w:val="28"/>
          <w:szCs w:val="28"/>
        </w:rPr>
        <w:t>於上半年度至少</w:t>
      </w:r>
      <w:r w:rsidRPr="005263BD">
        <w:rPr>
          <w:rFonts w:ascii="標楷體" w:eastAsia="標楷體" w:hAnsi="標楷體"/>
          <w:sz w:val="28"/>
          <w:szCs w:val="28"/>
        </w:rPr>
        <w:t>召開</w:t>
      </w:r>
      <w:r w:rsidRPr="005263BD">
        <w:rPr>
          <w:rFonts w:ascii="標楷體" w:eastAsia="標楷體" w:hAnsi="標楷體" w:hint="eastAsia"/>
          <w:sz w:val="28"/>
          <w:szCs w:val="28"/>
        </w:rPr>
        <w:t>1次性別平等專案小組</w:t>
      </w:r>
      <w:r w:rsidRPr="005263BD">
        <w:rPr>
          <w:rFonts w:ascii="標楷體" w:eastAsia="標楷體" w:hAnsi="標楷體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423D5D">
        <w:rPr>
          <w:rFonts w:ascii="標楷體" w:eastAsia="標楷體" w:hAnsi="標楷體" w:hint="eastAsia"/>
          <w:sz w:val="28"/>
          <w:szCs w:val="28"/>
        </w:rPr>
        <w:t>每次開會至少需有過半委員出席與會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263BD">
        <w:rPr>
          <w:rFonts w:ascii="標楷體" w:eastAsia="標楷體" w:hAnsi="標楷體" w:hint="eastAsia"/>
          <w:sz w:val="28"/>
          <w:szCs w:val="28"/>
        </w:rPr>
        <w:t>，必要時得召開臨時會議</w:t>
      </w:r>
      <w:r w:rsidRPr="005263BD">
        <w:rPr>
          <w:rFonts w:ascii="標楷體" w:eastAsia="標楷體" w:hAnsi="標楷體"/>
          <w:sz w:val="28"/>
          <w:szCs w:val="28"/>
        </w:rPr>
        <w:t>。</w:t>
      </w:r>
    </w:p>
    <w:p w:rsidR="00477611" w:rsidRPr="005263BD" w:rsidRDefault="00477611" w:rsidP="00477611">
      <w:pPr>
        <w:pStyle w:val="4"/>
        <w:widowControl/>
        <w:numPr>
          <w:ilvl w:val="0"/>
          <w:numId w:val="4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於次</w:t>
      </w:r>
      <w:r w:rsidRPr="005263BD">
        <w:rPr>
          <w:rFonts w:ascii="標楷體" w:eastAsia="標楷體" w:hAnsi="標楷體"/>
          <w:sz w:val="28"/>
          <w:szCs w:val="28"/>
        </w:rPr>
        <w:t>年</w:t>
      </w:r>
      <w:r w:rsidRPr="005263BD">
        <w:rPr>
          <w:rFonts w:ascii="標楷體" w:eastAsia="標楷體" w:hAnsi="標楷體" w:hint="eastAsia"/>
          <w:sz w:val="28"/>
          <w:szCs w:val="28"/>
        </w:rPr>
        <w:t>4月底</w:t>
      </w:r>
      <w:r w:rsidRPr="005263BD">
        <w:rPr>
          <w:rFonts w:ascii="標楷體" w:eastAsia="標楷體" w:hAnsi="標楷體"/>
          <w:sz w:val="28"/>
          <w:szCs w:val="28"/>
        </w:rPr>
        <w:t>前提報前一年度成果報告</w:t>
      </w:r>
      <w:r w:rsidRPr="005263BD">
        <w:rPr>
          <w:rFonts w:ascii="標楷體" w:eastAsia="標楷體" w:hAnsi="標楷體" w:hint="eastAsia"/>
          <w:sz w:val="28"/>
          <w:szCs w:val="28"/>
        </w:rPr>
        <w:t>予市府性別平等辦公室。</w:t>
      </w:r>
    </w:p>
    <w:p w:rsidR="00477611" w:rsidRPr="005263BD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性別意識培力：</w:t>
      </w:r>
    </w:p>
    <w:p w:rsidR="00477611" w:rsidRPr="005263BD" w:rsidRDefault="00477611" w:rsidP="00477611">
      <w:pPr>
        <w:pStyle w:val="4"/>
        <w:widowControl/>
        <w:numPr>
          <w:ilvl w:val="0"/>
          <w:numId w:val="5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一般公務人員(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5263BD">
        <w:rPr>
          <w:rFonts w:ascii="標楷體" w:eastAsia="標楷體" w:hAnsi="標楷體" w:hint="eastAsia"/>
          <w:sz w:val="28"/>
          <w:szCs w:val="28"/>
        </w:rPr>
        <w:t>編制內員工及約聘僱人員)</w:t>
      </w:r>
      <w:r w:rsidRPr="005263BD">
        <w:rPr>
          <w:rFonts w:ascii="標楷體" w:eastAsia="標楷體" w:hAnsi="標楷體"/>
          <w:sz w:val="28"/>
          <w:szCs w:val="28"/>
        </w:rPr>
        <w:t>、主管人員</w:t>
      </w:r>
      <w:r w:rsidRPr="005263BD">
        <w:rPr>
          <w:rFonts w:ascii="標楷體" w:eastAsia="標楷體" w:hAnsi="標楷體" w:hint="eastAsia"/>
          <w:sz w:val="28"/>
          <w:szCs w:val="28"/>
        </w:rPr>
        <w:t>(正副首長及各單位主管)：由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263BD">
        <w:rPr>
          <w:rFonts w:ascii="標楷體" w:eastAsia="標楷體" w:hAnsi="標楷體"/>
          <w:sz w:val="28"/>
          <w:szCs w:val="28"/>
        </w:rPr>
        <w:t>人事室</w:t>
      </w:r>
      <w:r w:rsidRPr="005263BD">
        <w:rPr>
          <w:rFonts w:ascii="標楷體" w:eastAsia="標楷體" w:hAnsi="標楷體" w:hint="eastAsia"/>
          <w:sz w:val="28"/>
          <w:szCs w:val="28"/>
        </w:rPr>
        <w:t>，以專題演講、網絡研習、工作坊、電影賞析或讀書會等各種方式，每年辦理至少2小時之性別主流化課程訓練及2小時CEDAW實體課程。其中性別主流化課程訓練依「各機關公務員性別主流化訓練計畫」規劃之課程內容辦理，CEDAW實體課程依「消除對婦女一切形式歧視公約(CEDAW)教育訓練及成效評核實施計畫」之訓練內容辦</w:t>
      </w:r>
      <w:r w:rsidRPr="005263BD">
        <w:rPr>
          <w:rFonts w:ascii="標楷體" w:eastAsia="標楷體" w:hAnsi="標楷體" w:hint="eastAsia"/>
          <w:sz w:val="28"/>
          <w:szCs w:val="28"/>
        </w:rPr>
        <w:lastRenderedPageBreak/>
        <w:t>理(不含CEDAW概論課程)，並依不同職級及業務人員屬性規劃基礎及進階課程內容。</w:t>
      </w:r>
    </w:p>
    <w:p w:rsidR="00477611" w:rsidRPr="005263BD" w:rsidRDefault="00477611" w:rsidP="00477611">
      <w:pPr>
        <w:pStyle w:val="4"/>
        <w:widowControl/>
        <w:numPr>
          <w:ilvl w:val="0"/>
          <w:numId w:val="5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性別平等業務相關人員：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性別議題聯絡人及議題代理人，每年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5263BD">
        <w:rPr>
          <w:rFonts w:ascii="標楷體" w:eastAsia="標楷體" w:hAnsi="標楷體" w:hint="eastAsia"/>
          <w:sz w:val="28"/>
          <w:szCs w:val="28"/>
        </w:rPr>
        <w:t>參加市府辦理各項性別意識培力課程10小時以上</w:t>
      </w:r>
      <w:r w:rsidRPr="005263BD">
        <w:rPr>
          <w:rFonts w:ascii="標楷體" w:eastAsia="標楷體" w:hAnsi="標楷體"/>
          <w:sz w:val="28"/>
          <w:szCs w:val="28"/>
        </w:rPr>
        <w:t>，其時數可將其他性別</w:t>
      </w:r>
      <w:r w:rsidRPr="005263BD">
        <w:rPr>
          <w:rFonts w:ascii="標楷體" w:eastAsia="標楷體" w:hAnsi="標楷體" w:hint="eastAsia"/>
          <w:sz w:val="28"/>
          <w:szCs w:val="28"/>
        </w:rPr>
        <w:t>平等相關訓練</w:t>
      </w:r>
      <w:r w:rsidRPr="005263BD">
        <w:rPr>
          <w:rFonts w:ascii="標楷體" w:eastAsia="標楷體" w:hAnsi="標楷體"/>
          <w:sz w:val="28"/>
          <w:szCs w:val="28"/>
        </w:rPr>
        <w:t>研習時數納入</w:t>
      </w:r>
      <w:proofErr w:type="gramStart"/>
      <w:r w:rsidRPr="005263BD">
        <w:rPr>
          <w:rFonts w:ascii="標楷體" w:eastAsia="標楷體" w:hAnsi="標楷體"/>
          <w:sz w:val="28"/>
          <w:szCs w:val="28"/>
        </w:rPr>
        <w:t>併</w:t>
      </w:r>
      <w:proofErr w:type="gramEnd"/>
      <w:r w:rsidRPr="005263BD">
        <w:rPr>
          <w:rFonts w:ascii="標楷體" w:eastAsia="標楷體" w:hAnsi="標楷體"/>
          <w:sz w:val="28"/>
          <w:szCs w:val="28"/>
        </w:rPr>
        <w:t>計</w:t>
      </w:r>
      <w:r w:rsidRPr="005263BD">
        <w:rPr>
          <w:rFonts w:ascii="標楷體" w:eastAsia="標楷體" w:hAnsi="標楷體" w:hint="eastAsia"/>
          <w:sz w:val="28"/>
          <w:szCs w:val="28"/>
        </w:rPr>
        <w:t>。</w:t>
      </w:r>
    </w:p>
    <w:p w:rsidR="00477611" w:rsidRPr="005263BD" w:rsidRDefault="00477611" w:rsidP="00477611">
      <w:pPr>
        <w:pStyle w:val="4"/>
        <w:widowControl/>
        <w:numPr>
          <w:ilvl w:val="0"/>
          <w:numId w:val="5"/>
        </w:numPr>
        <w:spacing w:line="46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63BD">
        <w:rPr>
          <w:rFonts w:ascii="標楷體" w:eastAsia="標楷體" w:hAnsi="標楷體" w:hint="eastAsia"/>
          <w:sz w:val="28"/>
          <w:szCs w:val="28"/>
        </w:rPr>
        <w:t>執行成果：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r w:rsidRPr="005263BD">
        <w:rPr>
          <w:rFonts w:ascii="標楷體" w:eastAsia="標楷體" w:hAnsi="標楷體" w:hint="eastAsia"/>
          <w:sz w:val="28"/>
          <w:szCs w:val="28"/>
        </w:rPr>
        <w:t>每年依培</w:t>
      </w:r>
      <w:proofErr w:type="gramEnd"/>
      <w:r w:rsidRPr="005263BD">
        <w:rPr>
          <w:rFonts w:ascii="標楷體" w:eastAsia="標楷體" w:hAnsi="標楷體" w:hint="eastAsia"/>
          <w:sz w:val="28"/>
          <w:szCs w:val="28"/>
        </w:rPr>
        <w:t>力成果表</w:t>
      </w:r>
      <w:r w:rsidRPr="005263BD">
        <w:rPr>
          <w:rFonts w:ascii="標楷體" w:eastAsia="標楷體" w:hAnsi="標楷體"/>
          <w:sz w:val="28"/>
          <w:szCs w:val="28"/>
        </w:rPr>
        <w:t>於</w:t>
      </w:r>
      <w:r w:rsidRPr="005263BD">
        <w:rPr>
          <w:rFonts w:ascii="標楷體" w:eastAsia="標楷體" w:hAnsi="標楷體" w:hint="eastAsia"/>
          <w:sz w:val="28"/>
          <w:szCs w:val="28"/>
        </w:rPr>
        <w:t>4月</w:t>
      </w:r>
      <w:r w:rsidRPr="005263BD">
        <w:rPr>
          <w:rFonts w:ascii="標楷體" w:eastAsia="標楷體" w:hAnsi="標楷體"/>
          <w:sz w:val="28"/>
          <w:szCs w:val="28"/>
        </w:rPr>
        <w:t>初、</w:t>
      </w:r>
      <w:r w:rsidRPr="005263BD">
        <w:rPr>
          <w:rFonts w:ascii="標楷體" w:eastAsia="標楷體" w:hAnsi="標楷體" w:hint="eastAsia"/>
          <w:sz w:val="28"/>
          <w:szCs w:val="28"/>
        </w:rPr>
        <w:t>7月</w:t>
      </w:r>
      <w:r w:rsidRPr="005263BD">
        <w:rPr>
          <w:rFonts w:ascii="標楷體" w:eastAsia="標楷體" w:hAnsi="標楷體"/>
          <w:sz w:val="28"/>
          <w:szCs w:val="28"/>
        </w:rPr>
        <w:t>初、</w:t>
      </w:r>
      <w:r w:rsidRPr="005263BD">
        <w:rPr>
          <w:rFonts w:ascii="標楷體" w:eastAsia="標楷體" w:hAnsi="標楷體" w:hint="eastAsia"/>
          <w:sz w:val="28"/>
          <w:szCs w:val="28"/>
        </w:rPr>
        <w:t>10月</w:t>
      </w:r>
      <w:r w:rsidRPr="005263BD">
        <w:rPr>
          <w:rFonts w:ascii="標楷體" w:eastAsia="標楷體" w:hAnsi="標楷體"/>
          <w:sz w:val="28"/>
          <w:szCs w:val="28"/>
        </w:rPr>
        <w:t>初及次年</w:t>
      </w:r>
      <w:r w:rsidRPr="005263BD">
        <w:rPr>
          <w:rFonts w:ascii="標楷體" w:eastAsia="標楷體" w:hAnsi="標楷體" w:hint="eastAsia"/>
          <w:sz w:val="28"/>
          <w:szCs w:val="28"/>
        </w:rPr>
        <w:t>1月</w:t>
      </w:r>
      <w:r w:rsidRPr="005263BD">
        <w:rPr>
          <w:rFonts w:ascii="標楷體" w:eastAsia="標楷體" w:hAnsi="標楷體"/>
          <w:sz w:val="28"/>
          <w:szCs w:val="28"/>
        </w:rPr>
        <w:t>初</w:t>
      </w:r>
      <w:r w:rsidRPr="005263BD">
        <w:rPr>
          <w:rFonts w:ascii="標楷體" w:eastAsia="標楷體" w:hAnsi="標楷體" w:hint="eastAsia"/>
          <w:sz w:val="28"/>
          <w:szCs w:val="28"/>
        </w:rPr>
        <w:t>（含</w:t>
      </w:r>
      <w:r w:rsidRPr="005263BD">
        <w:rPr>
          <w:rFonts w:ascii="標楷體" w:eastAsia="標楷體" w:hAnsi="標楷體"/>
          <w:sz w:val="28"/>
          <w:szCs w:val="28"/>
        </w:rPr>
        <w:t>前一年度</w:t>
      </w:r>
      <w:r w:rsidRPr="005263BD">
        <w:rPr>
          <w:rFonts w:ascii="標楷體" w:eastAsia="標楷體" w:hAnsi="標楷體" w:hint="eastAsia"/>
          <w:sz w:val="28"/>
          <w:szCs w:val="28"/>
        </w:rPr>
        <w:t>培</w:t>
      </w:r>
      <w:r w:rsidRPr="005263BD">
        <w:rPr>
          <w:rFonts w:ascii="標楷體" w:eastAsia="標楷體" w:hAnsi="標楷體"/>
          <w:sz w:val="28"/>
          <w:szCs w:val="28"/>
        </w:rPr>
        <w:t>力總成果</w:t>
      </w:r>
      <w:r w:rsidRPr="005263BD">
        <w:rPr>
          <w:rFonts w:ascii="標楷體" w:eastAsia="標楷體" w:hAnsi="標楷體" w:hint="eastAsia"/>
          <w:sz w:val="28"/>
          <w:szCs w:val="28"/>
        </w:rPr>
        <w:t>表），</w:t>
      </w:r>
      <w:r w:rsidRPr="005263BD">
        <w:rPr>
          <w:rFonts w:ascii="標楷體" w:eastAsia="標楷體" w:hAnsi="標楷體"/>
          <w:sz w:val="28"/>
          <w:szCs w:val="28"/>
        </w:rPr>
        <w:t>提</w:t>
      </w:r>
      <w:r w:rsidRPr="005263BD">
        <w:rPr>
          <w:rFonts w:ascii="標楷體" w:eastAsia="標楷體" w:hAnsi="標楷體" w:hint="eastAsia"/>
          <w:sz w:val="28"/>
          <w:szCs w:val="28"/>
        </w:rPr>
        <w:t>出</w:t>
      </w:r>
      <w:r w:rsidRPr="005263BD">
        <w:rPr>
          <w:rFonts w:ascii="標楷體" w:eastAsia="標楷體" w:hAnsi="標楷體"/>
          <w:sz w:val="28"/>
          <w:szCs w:val="28"/>
        </w:rPr>
        <w:t>培力訓練</w:t>
      </w:r>
      <w:r w:rsidRPr="005263BD">
        <w:rPr>
          <w:rFonts w:ascii="標楷體" w:eastAsia="標楷體" w:hAnsi="標楷體" w:hint="eastAsia"/>
          <w:sz w:val="28"/>
          <w:szCs w:val="28"/>
        </w:rPr>
        <w:t>之成</w:t>
      </w:r>
      <w:r w:rsidRPr="005263BD">
        <w:rPr>
          <w:rFonts w:ascii="標楷體" w:eastAsia="標楷體" w:hAnsi="標楷體"/>
          <w:sz w:val="28"/>
          <w:szCs w:val="28"/>
        </w:rPr>
        <w:t>果</w:t>
      </w:r>
      <w:r w:rsidRPr="005263BD">
        <w:rPr>
          <w:rFonts w:ascii="標楷體" w:eastAsia="標楷體" w:hAnsi="標楷體" w:hint="eastAsia"/>
          <w:sz w:val="28"/>
          <w:szCs w:val="28"/>
        </w:rPr>
        <w:t>報</w:t>
      </w:r>
      <w:r w:rsidRPr="005263BD">
        <w:rPr>
          <w:rFonts w:ascii="標楷體" w:eastAsia="標楷體" w:hAnsi="標楷體"/>
          <w:sz w:val="28"/>
          <w:szCs w:val="28"/>
        </w:rPr>
        <w:t>告</w:t>
      </w:r>
      <w:r w:rsidRPr="005263BD">
        <w:rPr>
          <w:rFonts w:ascii="標楷體" w:eastAsia="標楷體" w:hAnsi="標楷體" w:hint="eastAsia"/>
          <w:sz w:val="28"/>
          <w:szCs w:val="28"/>
        </w:rPr>
        <w:t>予市府性別平等辦公室。</w:t>
      </w:r>
    </w:p>
    <w:p w:rsidR="00477611" w:rsidRPr="00115EA7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115EA7">
        <w:rPr>
          <w:rFonts w:ascii="標楷體" w:eastAsia="標楷體" w:hAnsi="標楷體" w:hint="eastAsia"/>
          <w:sz w:val="28"/>
          <w:szCs w:val="28"/>
        </w:rPr>
        <w:t>對民眾推展性別平等宣導：</w:t>
      </w:r>
      <w:proofErr w:type="gramStart"/>
      <w:r w:rsidRPr="00115EA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115EA7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每年</w:t>
      </w:r>
      <w:r w:rsidRPr="00115EA7">
        <w:rPr>
          <w:rFonts w:ascii="標楷體" w:eastAsia="標楷體" w:hAnsi="標楷體" w:hint="eastAsia"/>
          <w:sz w:val="28"/>
          <w:szCs w:val="28"/>
        </w:rPr>
        <w:t>對民眾辦理1次CEDAW或性別平等議題之宣導事宜。另</w:t>
      </w:r>
      <w:proofErr w:type="gramStart"/>
      <w:r w:rsidRPr="00115EA7">
        <w:rPr>
          <w:rFonts w:ascii="標楷體" w:eastAsia="標楷體" w:hAnsi="標楷體" w:hint="eastAsia"/>
          <w:sz w:val="28"/>
          <w:szCs w:val="28"/>
        </w:rPr>
        <w:t>每年依培力</w:t>
      </w:r>
      <w:proofErr w:type="gramEnd"/>
      <w:r w:rsidRPr="00115EA7">
        <w:rPr>
          <w:rFonts w:ascii="標楷體" w:eastAsia="標楷體" w:hAnsi="標楷體" w:hint="eastAsia"/>
          <w:sz w:val="28"/>
          <w:szCs w:val="28"/>
        </w:rPr>
        <w:t>成果表</w:t>
      </w:r>
      <w:r w:rsidRPr="00115EA7">
        <w:rPr>
          <w:rFonts w:ascii="標楷體" w:eastAsia="標楷體" w:hAnsi="標楷體"/>
          <w:sz w:val="28"/>
          <w:szCs w:val="28"/>
        </w:rPr>
        <w:t>分別於</w:t>
      </w:r>
      <w:r w:rsidRPr="00115EA7">
        <w:rPr>
          <w:rFonts w:ascii="標楷體" w:eastAsia="標楷體" w:hAnsi="標楷體" w:hint="eastAsia"/>
          <w:sz w:val="28"/>
          <w:szCs w:val="28"/>
        </w:rPr>
        <w:t>4月</w:t>
      </w:r>
      <w:r w:rsidRPr="00115EA7">
        <w:rPr>
          <w:rFonts w:ascii="標楷體" w:eastAsia="標楷體" w:hAnsi="標楷體"/>
          <w:sz w:val="28"/>
          <w:szCs w:val="28"/>
        </w:rPr>
        <w:t>初、</w:t>
      </w:r>
      <w:r w:rsidRPr="00115EA7">
        <w:rPr>
          <w:rFonts w:ascii="標楷體" w:eastAsia="標楷體" w:hAnsi="標楷體" w:hint="eastAsia"/>
          <w:sz w:val="28"/>
          <w:szCs w:val="28"/>
        </w:rPr>
        <w:t>7月</w:t>
      </w:r>
      <w:r w:rsidRPr="00115EA7">
        <w:rPr>
          <w:rFonts w:ascii="標楷體" w:eastAsia="標楷體" w:hAnsi="標楷體"/>
          <w:sz w:val="28"/>
          <w:szCs w:val="28"/>
        </w:rPr>
        <w:t>初、</w:t>
      </w:r>
      <w:r w:rsidRPr="00115EA7">
        <w:rPr>
          <w:rFonts w:ascii="標楷體" w:eastAsia="標楷體" w:hAnsi="標楷體" w:hint="eastAsia"/>
          <w:sz w:val="28"/>
          <w:szCs w:val="28"/>
        </w:rPr>
        <w:t>10月</w:t>
      </w:r>
      <w:r w:rsidRPr="00115EA7">
        <w:rPr>
          <w:rFonts w:ascii="標楷體" w:eastAsia="標楷體" w:hAnsi="標楷體"/>
          <w:sz w:val="28"/>
          <w:szCs w:val="28"/>
        </w:rPr>
        <w:t>初及次年</w:t>
      </w:r>
      <w:r w:rsidRPr="00115EA7">
        <w:rPr>
          <w:rFonts w:ascii="標楷體" w:eastAsia="標楷體" w:hAnsi="標楷體" w:hint="eastAsia"/>
          <w:sz w:val="28"/>
          <w:szCs w:val="28"/>
        </w:rPr>
        <w:t>1月</w:t>
      </w:r>
      <w:r w:rsidRPr="00115EA7">
        <w:rPr>
          <w:rFonts w:ascii="標楷體" w:eastAsia="標楷體" w:hAnsi="標楷體"/>
          <w:sz w:val="28"/>
          <w:szCs w:val="28"/>
        </w:rPr>
        <w:t>初</w:t>
      </w:r>
      <w:r w:rsidRPr="00115EA7">
        <w:rPr>
          <w:rFonts w:ascii="標楷體" w:eastAsia="標楷體" w:hAnsi="標楷體" w:hint="eastAsia"/>
          <w:sz w:val="28"/>
          <w:szCs w:val="28"/>
        </w:rPr>
        <w:t>（含</w:t>
      </w:r>
      <w:r w:rsidRPr="00115EA7">
        <w:rPr>
          <w:rFonts w:ascii="標楷體" w:eastAsia="標楷體" w:hAnsi="標楷體"/>
          <w:sz w:val="28"/>
          <w:szCs w:val="28"/>
        </w:rPr>
        <w:t>前一年度</w:t>
      </w:r>
      <w:r w:rsidRPr="00115EA7">
        <w:rPr>
          <w:rFonts w:ascii="標楷體" w:eastAsia="標楷體" w:hAnsi="標楷體" w:hint="eastAsia"/>
          <w:sz w:val="28"/>
          <w:szCs w:val="28"/>
        </w:rPr>
        <w:t>培</w:t>
      </w:r>
      <w:r w:rsidRPr="00115EA7">
        <w:rPr>
          <w:rFonts w:ascii="標楷體" w:eastAsia="標楷體" w:hAnsi="標楷體"/>
          <w:sz w:val="28"/>
          <w:szCs w:val="28"/>
        </w:rPr>
        <w:t>力總成果</w:t>
      </w:r>
      <w:r w:rsidRPr="00115EA7">
        <w:rPr>
          <w:rFonts w:ascii="標楷體" w:eastAsia="標楷體" w:hAnsi="標楷體" w:hint="eastAsia"/>
          <w:sz w:val="28"/>
          <w:szCs w:val="28"/>
        </w:rPr>
        <w:t>表），</w:t>
      </w:r>
      <w:r w:rsidRPr="00115EA7">
        <w:rPr>
          <w:rFonts w:ascii="標楷體" w:eastAsia="標楷體" w:hAnsi="標楷體"/>
          <w:sz w:val="28"/>
          <w:szCs w:val="28"/>
        </w:rPr>
        <w:t>提</w:t>
      </w:r>
      <w:r w:rsidRPr="00115EA7">
        <w:rPr>
          <w:rFonts w:ascii="標楷體" w:eastAsia="標楷體" w:hAnsi="標楷體" w:hint="eastAsia"/>
          <w:sz w:val="28"/>
          <w:szCs w:val="28"/>
        </w:rPr>
        <w:t>出宣導之成</w:t>
      </w:r>
      <w:r w:rsidRPr="00115EA7">
        <w:rPr>
          <w:rFonts w:ascii="標楷體" w:eastAsia="標楷體" w:hAnsi="標楷體"/>
          <w:sz w:val="28"/>
          <w:szCs w:val="28"/>
        </w:rPr>
        <w:t>果</w:t>
      </w:r>
      <w:r w:rsidRPr="00115EA7">
        <w:rPr>
          <w:rFonts w:ascii="標楷體" w:eastAsia="標楷體" w:hAnsi="標楷體" w:hint="eastAsia"/>
          <w:sz w:val="28"/>
          <w:szCs w:val="28"/>
        </w:rPr>
        <w:t>報</w:t>
      </w:r>
      <w:r w:rsidRPr="00115EA7">
        <w:rPr>
          <w:rFonts w:ascii="標楷體" w:eastAsia="標楷體" w:hAnsi="標楷體"/>
          <w:sz w:val="28"/>
          <w:szCs w:val="28"/>
        </w:rPr>
        <w:t>告</w:t>
      </w:r>
      <w:r w:rsidRPr="00115EA7">
        <w:rPr>
          <w:rFonts w:ascii="標楷體" w:eastAsia="標楷體" w:hAnsi="標楷體" w:hint="eastAsia"/>
          <w:sz w:val="28"/>
          <w:szCs w:val="28"/>
        </w:rPr>
        <w:t>予市府性別平等辦公室</w:t>
      </w:r>
      <w:r w:rsidRPr="00115EA7">
        <w:rPr>
          <w:rFonts w:ascii="標楷體" w:eastAsia="標楷體" w:hAnsi="標楷體"/>
          <w:sz w:val="28"/>
          <w:szCs w:val="28"/>
        </w:rPr>
        <w:t>。</w:t>
      </w:r>
    </w:p>
    <w:p w:rsidR="00477611" w:rsidRPr="00D54536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54536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課室</w:t>
      </w:r>
      <w:r w:rsidRPr="00D54536">
        <w:rPr>
          <w:rFonts w:ascii="標楷體" w:eastAsia="標楷體" w:hAnsi="標楷體" w:hint="eastAsia"/>
          <w:sz w:val="28"/>
          <w:szCs w:val="28"/>
        </w:rPr>
        <w:t>得視</w:t>
      </w:r>
      <w:proofErr w:type="gramEnd"/>
      <w:r w:rsidRPr="00D54536">
        <w:rPr>
          <w:rFonts w:ascii="標楷體" w:eastAsia="標楷體" w:hAnsi="標楷體" w:hint="eastAsia"/>
          <w:sz w:val="28"/>
          <w:szCs w:val="28"/>
        </w:rPr>
        <w:t>業務需求結合局處資源，</w:t>
      </w:r>
      <w:proofErr w:type="gramStart"/>
      <w:r w:rsidRPr="00D5453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D54536">
        <w:rPr>
          <w:rFonts w:ascii="標楷體" w:eastAsia="標楷體" w:hAnsi="標楷體" w:hint="eastAsia"/>
          <w:sz w:val="28"/>
          <w:szCs w:val="28"/>
        </w:rPr>
        <w:t>擬發展在地性別平等推展方案。</w:t>
      </w:r>
    </w:p>
    <w:p w:rsidR="00477611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575F26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575F26">
        <w:rPr>
          <w:rFonts w:ascii="標楷體" w:eastAsia="標楷體" w:hAnsi="標楷體" w:hint="eastAsia"/>
          <w:sz w:val="28"/>
          <w:szCs w:val="28"/>
        </w:rPr>
        <w:t>網站建置「性別主流化」專區，</w:t>
      </w:r>
      <w:r w:rsidRPr="009479D3">
        <w:rPr>
          <w:rFonts w:ascii="標楷體" w:eastAsia="標楷體" w:hAnsi="標楷體" w:hint="eastAsia"/>
          <w:sz w:val="28"/>
          <w:szCs w:val="28"/>
        </w:rPr>
        <w:t>提供性別平等</w:t>
      </w:r>
      <w:r>
        <w:rPr>
          <w:rFonts w:ascii="標楷體" w:eastAsia="標楷體" w:hAnsi="標楷體" w:hint="eastAsia"/>
          <w:sz w:val="28"/>
          <w:szCs w:val="28"/>
        </w:rPr>
        <w:t>專案</w:t>
      </w:r>
      <w:r w:rsidRPr="009479D3">
        <w:rPr>
          <w:rFonts w:ascii="標楷體" w:eastAsia="標楷體" w:hAnsi="標楷體" w:hint="eastAsia"/>
          <w:sz w:val="28"/>
          <w:szCs w:val="28"/>
        </w:rPr>
        <w:t>小組成員名單及會議紀錄、性別主流化實施計畫、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479D3">
        <w:rPr>
          <w:rFonts w:ascii="標楷體" w:eastAsia="標楷體" w:hAnsi="標楷體" w:hint="eastAsia"/>
          <w:sz w:val="28"/>
          <w:szCs w:val="28"/>
        </w:rPr>
        <w:t>宣導及成果報告等資訊</w:t>
      </w:r>
      <w:r w:rsidRPr="00575F26">
        <w:rPr>
          <w:rFonts w:ascii="標楷體" w:eastAsia="標楷體" w:hAnsi="標楷體" w:hint="eastAsia"/>
          <w:sz w:val="28"/>
          <w:szCs w:val="28"/>
        </w:rPr>
        <w:t>，</w:t>
      </w:r>
      <w:r w:rsidRPr="009479D3">
        <w:rPr>
          <w:rFonts w:ascii="標楷體" w:eastAsia="標楷體" w:hAnsi="標楷體" w:hint="eastAsia"/>
          <w:sz w:val="28"/>
          <w:szCs w:val="28"/>
        </w:rPr>
        <w:t>定期維護及更新相關內容，以即時提供予民眾閱覽及進行宣導。</w:t>
      </w:r>
    </w:p>
    <w:p w:rsidR="00477611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定期檢視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性別平等環境設施，以滿足不同性別及跨性別</w:t>
      </w:r>
      <w:r w:rsidRPr="00796EAC">
        <w:rPr>
          <w:rFonts w:ascii="標楷體" w:eastAsia="標楷體" w:hAnsi="標楷體" w:hint="eastAsia"/>
          <w:sz w:val="28"/>
          <w:szCs w:val="28"/>
        </w:rPr>
        <w:t>課室同仁及轄區民眾</w:t>
      </w:r>
      <w:r>
        <w:rPr>
          <w:rFonts w:ascii="標楷體" w:eastAsia="標楷體" w:hAnsi="標楷體" w:hint="eastAsia"/>
          <w:sz w:val="28"/>
          <w:szCs w:val="28"/>
        </w:rPr>
        <w:t>需求。</w:t>
      </w:r>
    </w:p>
    <w:p w:rsidR="00477611" w:rsidRPr="00E3359F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E3359F">
        <w:rPr>
          <w:rFonts w:ascii="標楷體" w:eastAsia="標楷體" w:hAnsi="標楷體" w:hint="eastAsia"/>
          <w:sz w:val="28"/>
          <w:szCs w:val="28"/>
        </w:rPr>
        <w:t>各單位主管督導所屬同仁於受理民眾申請案件時，</w:t>
      </w:r>
      <w:r>
        <w:rPr>
          <w:rFonts w:ascii="標楷體" w:eastAsia="標楷體" w:hAnsi="標楷體" w:hint="eastAsia"/>
          <w:sz w:val="28"/>
          <w:szCs w:val="28"/>
        </w:rPr>
        <w:t>應具備性別敏感度及將族群文化背景納入考量，以提供適切友善之服務。</w:t>
      </w:r>
    </w:p>
    <w:p w:rsidR="00477611" w:rsidRPr="007D2794" w:rsidRDefault="00477611" w:rsidP="00477611">
      <w:pPr>
        <w:pStyle w:val="2"/>
        <w:widowControl/>
        <w:numPr>
          <w:ilvl w:val="0"/>
          <w:numId w:val="2"/>
        </w:numPr>
        <w:spacing w:line="46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7D2794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477611" w:rsidRPr="00846FB1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46FB1">
        <w:rPr>
          <w:rFonts w:ascii="標楷體" w:eastAsia="標楷體" w:hAnsi="標楷體" w:hint="eastAsia"/>
          <w:b/>
          <w:sz w:val="28"/>
          <w:szCs w:val="28"/>
        </w:rPr>
        <w:t>經費來源：</w:t>
      </w:r>
      <w:r w:rsidRPr="00D40D59">
        <w:rPr>
          <w:rFonts w:ascii="標楷體" w:eastAsia="標楷體" w:hAnsi="標楷體" w:hint="eastAsia"/>
          <w:sz w:val="28"/>
          <w:szCs w:val="28"/>
        </w:rPr>
        <w:t>所需經費由</w:t>
      </w:r>
      <w:proofErr w:type="gramStart"/>
      <w:r w:rsidRPr="00D40D5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D40D59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Pr="00D40D59">
        <w:rPr>
          <w:rFonts w:ascii="標楷體" w:eastAsia="標楷體" w:hAnsi="標楷體" w:hint="eastAsia"/>
          <w:sz w:val="28"/>
          <w:szCs w:val="28"/>
        </w:rPr>
        <w:t>編列年度預算或由相關經費項下支應。</w:t>
      </w:r>
    </w:p>
    <w:p w:rsidR="00477611" w:rsidRDefault="00477611" w:rsidP="00477611">
      <w:pPr>
        <w:pStyle w:val="4"/>
        <w:widowControl/>
        <w:numPr>
          <w:ilvl w:val="0"/>
          <w:numId w:val="1"/>
        </w:numPr>
        <w:tabs>
          <w:tab w:val="left" w:pos="709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66D21">
        <w:rPr>
          <w:rFonts w:ascii="標楷體" w:eastAsia="標楷體" w:hAnsi="標楷體" w:hint="eastAsia"/>
          <w:b/>
          <w:sz w:val="28"/>
          <w:szCs w:val="28"/>
        </w:rPr>
        <w:t>本實施計畫奉核定後實施，修正時亦同。</w:t>
      </w:r>
    </w:p>
    <w:p w:rsidR="00477611" w:rsidRDefault="00477611" w:rsidP="00477611">
      <w:pPr>
        <w:rPr>
          <w:rFonts w:ascii="標楷體" w:eastAsia="標楷體" w:hAnsi="標楷體"/>
          <w:b/>
          <w:sz w:val="28"/>
          <w:szCs w:val="28"/>
        </w:rPr>
      </w:pPr>
    </w:p>
    <w:p w:rsidR="001764B2" w:rsidRPr="00477611" w:rsidRDefault="00177670"/>
    <w:sectPr w:rsidR="001764B2" w:rsidRPr="00477611" w:rsidSect="004776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70" w:rsidRDefault="00177670" w:rsidP="006B3BB8">
      <w:r>
        <w:separator/>
      </w:r>
    </w:p>
  </w:endnote>
  <w:endnote w:type="continuationSeparator" w:id="0">
    <w:p w:rsidR="00177670" w:rsidRDefault="00177670" w:rsidP="006B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70" w:rsidRDefault="00177670" w:rsidP="006B3BB8">
      <w:r>
        <w:separator/>
      </w:r>
    </w:p>
  </w:footnote>
  <w:footnote w:type="continuationSeparator" w:id="0">
    <w:p w:rsidR="00177670" w:rsidRDefault="00177670" w:rsidP="006B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>
    <w:nsid w:val="109F58DC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1"/>
    <w:rsid w:val="00106004"/>
    <w:rsid w:val="00177670"/>
    <w:rsid w:val="00257347"/>
    <w:rsid w:val="00462221"/>
    <w:rsid w:val="00477611"/>
    <w:rsid w:val="00523E16"/>
    <w:rsid w:val="006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rsid w:val="00477611"/>
    <w:pPr>
      <w:ind w:leftChars="200" w:left="480"/>
    </w:pPr>
    <w:rPr>
      <w:rFonts w:ascii="Times New Roman" w:hAnsi="Times New Roman"/>
      <w:szCs w:val="24"/>
    </w:rPr>
  </w:style>
  <w:style w:type="paragraph" w:customStyle="1" w:styleId="4">
    <w:name w:val="清單段落4"/>
    <w:basedOn w:val="a"/>
    <w:link w:val="ListParagraphChar"/>
    <w:rsid w:val="00477611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477611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477611"/>
  </w:style>
  <w:style w:type="paragraph" w:styleId="a4">
    <w:name w:val="List Paragraph"/>
    <w:basedOn w:val="a"/>
    <w:link w:val="a3"/>
    <w:uiPriority w:val="34"/>
    <w:qFormat/>
    <w:rsid w:val="0047761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B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3BB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3BB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rsid w:val="00477611"/>
    <w:pPr>
      <w:ind w:leftChars="200" w:left="480"/>
    </w:pPr>
    <w:rPr>
      <w:rFonts w:ascii="Times New Roman" w:hAnsi="Times New Roman"/>
      <w:szCs w:val="24"/>
    </w:rPr>
  </w:style>
  <w:style w:type="paragraph" w:customStyle="1" w:styleId="4">
    <w:name w:val="清單段落4"/>
    <w:basedOn w:val="a"/>
    <w:link w:val="ListParagraphChar"/>
    <w:rsid w:val="00477611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477611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477611"/>
  </w:style>
  <w:style w:type="paragraph" w:styleId="a4">
    <w:name w:val="List Paragraph"/>
    <w:basedOn w:val="a"/>
    <w:link w:val="a3"/>
    <w:uiPriority w:val="34"/>
    <w:qFormat/>
    <w:rsid w:val="0047761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B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3BB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3BB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2019-08-29T06:09:00Z</cp:lastPrinted>
  <dcterms:created xsi:type="dcterms:W3CDTF">2019-06-03T05:08:00Z</dcterms:created>
  <dcterms:modified xsi:type="dcterms:W3CDTF">2019-08-29T06:10:00Z</dcterms:modified>
</cp:coreProperties>
</file>