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D22F9" w14:textId="77777777" w:rsidR="002447D1" w:rsidRDefault="00000000">
      <w:pPr>
        <w:spacing w:before="16"/>
        <w:ind w:left="117"/>
        <w:rPr>
          <w:sz w:val="28"/>
        </w:rPr>
      </w:pPr>
      <w:r>
        <w:rPr>
          <w:sz w:val="28"/>
        </w:rPr>
        <w:t>附件四</w:t>
      </w:r>
    </w:p>
    <w:p w14:paraId="5B03A7D0" w14:textId="77777777" w:rsidR="002447D1" w:rsidRDefault="00000000">
      <w:pPr>
        <w:pStyle w:val="a3"/>
        <w:spacing w:before="3"/>
      </w:pPr>
      <w:r>
        <w:br w:type="column"/>
      </w:r>
    </w:p>
    <w:p w14:paraId="3649ABFB" w14:textId="77777777" w:rsidR="002447D1" w:rsidRDefault="00000000">
      <w:pPr>
        <w:pStyle w:val="a3"/>
        <w:ind w:left="117"/>
      </w:pPr>
      <w:r>
        <w:t>桃園市公園場地使用費及保證金收費基準表</w:t>
      </w:r>
    </w:p>
    <w:p w14:paraId="435798B8" w14:textId="77777777" w:rsidR="002447D1" w:rsidRDefault="002447D1">
      <w:pPr>
        <w:sectPr w:rsidR="002447D1">
          <w:type w:val="continuous"/>
          <w:pgSz w:w="11910" w:h="16840"/>
          <w:pgMar w:top="1140" w:right="1300" w:bottom="280" w:left="1160" w:header="720" w:footer="720" w:gutter="0"/>
          <w:cols w:num="2" w:space="720" w:equalWidth="0">
            <w:col w:w="1000" w:space="185"/>
            <w:col w:w="8265"/>
          </w:cols>
        </w:sectPr>
      </w:pPr>
    </w:p>
    <w:p w14:paraId="128AB133" w14:textId="77777777" w:rsidR="002447D1" w:rsidRDefault="002447D1">
      <w:pPr>
        <w:pStyle w:val="a3"/>
        <w:spacing w:before="5"/>
        <w:rPr>
          <w:sz w:val="9"/>
        </w:rPr>
      </w:pPr>
    </w:p>
    <w:p w14:paraId="6DBCA9A5" w14:textId="77777777" w:rsidR="002447D1" w:rsidRDefault="00000000">
      <w:pPr>
        <w:spacing w:before="45"/>
        <w:ind w:left="117"/>
        <w:rPr>
          <w:sz w:val="28"/>
        </w:rPr>
      </w:pPr>
      <w:r>
        <w:pict w14:anchorId="50FE76A2">
          <v:line id="_x0000_s1026" style="position:absolute;left:0;text-align:left;z-index:-251658752;mso-position-horizontal-relative:page" from="64.8pt,20.45pt" to="185.1pt,98.55pt" strokeweight=".48pt">
            <w10:wrap anchorx="page"/>
          </v:line>
        </w:pict>
      </w:r>
      <w:r>
        <w:rPr>
          <w:sz w:val="28"/>
        </w:rPr>
        <w:t>單位：新臺幣元</w:t>
      </w: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25"/>
        <w:gridCol w:w="1800"/>
        <w:gridCol w:w="1800"/>
        <w:gridCol w:w="1800"/>
        <w:gridCol w:w="1367"/>
      </w:tblGrid>
      <w:tr w:rsidR="002447D1" w14:paraId="039B1F9D" w14:textId="77777777">
        <w:trPr>
          <w:trHeight w:val="788"/>
        </w:trPr>
        <w:tc>
          <w:tcPr>
            <w:tcW w:w="2425" w:type="dxa"/>
            <w:vMerge w:val="restart"/>
          </w:tcPr>
          <w:p w14:paraId="79C52104" w14:textId="77777777" w:rsidR="002447D1" w:rsidRDefault="00000000">
            <w:pPr>
              <w:pStyle w:val="TableParagraph"/>
              <w:spacing w:before="0" w:line="282" w:lineRule="exact"/>
              <w:ind w:left="1355"/>
              <w:jc w:val="left"/>
              <w:rPr>
                <w:sz w:val="24"/>
              </w:rPr>
            </w:pPr>
            <w:r>
              <w:rPr>
                <w:sz w:val="24"/>
              </w:rPr>
              <w:t>收費項目</w:t>
            </w:r>
          </w:p>
          <w:p w14:paraId="1A907CE2" w14:textId="77777777" w:rsidR="002447D1" w:rsidRDefault="002447D1">
            <w:pPr>
              <w:pStyle w:val="TableParagraph"/>
              <w:spacing w:before="0"/>
              <w:ind w:left="0"/>
              <w:jc w:val="left"/>
              <w:rPr>
                <w:sz w:val="24"/>
              </w:rPr>
            </w:pPr>
          </w:p>
          <w:p w14:paraId="3413A944" w14:textId="77777777" w:rsidR="002447D1" w:rsidRDefault="002447D1">
            <w:pPr>
              <w:pStyle w:val="TableParagraph"/>
              <w:spacing w:before="0"/>
              <w:ind w:left="0"/>
              <w:jc w:val="left"/>
              <w:rPr>
                <w:sz w:val="24"/>
              </w:rPr>
            </w:pPr>
          </w:p>
          <w:p w14:paraId="71517443" w14:textId="77777777" w:rsidR="002447D1" w:rsidRDefault="002447D1">
            <w:pPr>
              <w:pStyle w:val="TableParagraph"/>
              <w:spacing w:before="5"/>
              <w:ind w:left="0"/>
              <w:jc w:val="left"/>
              <w:rPr>
                <w:sz w:val="25"/>
              </w:rPr>
            </w:pPr>
          </w:p>
          <w:p w14:paraId="5CE61105" w14:textId="77777777" w:rsidR="002447D1" w:rsidRDefault="00000000">
            <w:pPr>
              <w:pStyle w:val="TableParagraph"/>
              <w:spacing w:before="0"/>
              <w:ind w:left="107"/>
              <w:jc w:val="left"/>
              <w:rPr>
                <w:sz w:val="24"/>
              </w:rPr>
            </w:pPr>
            <w:r>
              <w:rPr>
                <w:sz w:val="24"/>
              </w:rPr>
              <w:t>公園場地</w:t>
            </w:r>
          </w:p>
        </w:tc>
        <w:tc>
          <w:tcPr>
            <w:tcW w:w="5400" w:type="dxa"/>
            <w:gridSpan w:val="3"/>
            <w:tcBorders>
              <w:bottom w:val="single" w:sz="4" w:space="0" w:color="000000"/>
              <w:right w:val="single" w:sz="4" w:space="0" w:color="000000"/>
            </w:tcBorders>
          </w:tcPr>
          <w:p w14:paraId="0127CF34" w14:textId="77777777" w:rsidR="002447D1" w:rsidRDefault="00000000">
            <w:pPr>
              <w:pStyle w:val="TableParagraph"/>
              <w:spacing w:before="186"/>
              <w:ind w:left="2260" w:right="2245"/>
              <w:rPr>
                <w:sz w:val="28"/>
              </w:rPr>
            </w:pPr>
            <w:r>
              <w:rPr>
                <w:sz w:val="28"/>
              </w:rPr>
              <w:t>使用費</w:t>
            </w:r>
          </w:p>
        </w:tc>
        <w:tc>
          <w:tcPr>
            <w:tcW w:w="1367" w:type="dxa"/>
            <w:vMerge w:val="restart"/>
            <w:tcBorders>
              <w:left w:val="single" w:sz="4" w:space="0" w:color="000000"/>
            </w:tcBorders>
          </w:tcPr>
          <w:p w14:paraId="6F449DF5" w14:textId="77777777" w:rsidR="002447D1" w:rsidRDefault="002447D1">
            <w:pPr>
              <w:pStyle w:val="TableParagraph"/>
              <w:spacing w:before="0"/>
              <w:ind w:left="0"/>
              <w:jc w:val="left"/>
              <w:rPr>
                <w:sz w:val="28"/>
              </w:rPr>
            </w:pPr>
          </w:p>
          <w:p w14:paraId="366CB651" w14:textId="77777777" w:rsidR="002447D1" w:rsidRDefault="00000000">
            <w:pPr>
              <w:pStyle w:val="TableParagraph"/>
              <w:spacing w:before="211"/>
              <w:ind w:left="269"/>
              <w:jc w:val="left"/>
              <w:rPr>
                <w:sz w:val="28"/>
              </w:rPr>
            </w:pPr>
            <w:r>
              <w:rPr>
                <w:sz w:val="28"/>
              </w:rPr>
              <w:t>保證金</w:t>
            </w:r>
          </w:p>
        </w:tc>
      </w:tr>
      <w:tr w:rsidR="002447D1" w14:paraId="4C798ACA" w14:textId="77777777">
        <w:trPr>
          <w:trHeight w:val="752"/>
        </w:trPr>
        <w:tc>
          <w:tcPr>
            <w:tcW w:w="2425" w:type="dxa"/>
            <w:vMerge/>
            <w:tcBorders>
              <w:top w:val="nil"/>
            </w:tcBorders>
          </w:tcPr>
          <w:p w14:paraId="711889DF" w14:textId="77777777" w:rsidR="002447D1" w:rsidRDefault="002447D1">
            <w:pPr>
              <w:rPr>
                <w:sz w:val="2"/>
                <w:szCs w:val="2"/>
              </w:rPr>
            </w:pPr>
          </w:p>
        </w:tc>
        <w:tc>
          <w:tcPr>
            <w:tcW w:w="1800" w:type="dxa"/>
            <w:tcBorders>
              <w:top w:val="single" w:sz="4" w:space="0" w:color="000000"/>
              <w:right w:val="single" w:sz="4" w:space="0" w:color="000000"/>
            </w:tcBorders>
          </w:tcPr>
          <w:p w14:paraId="556E26EC" w14:textId="77777777" w:rsidR="002447D1" w:rsidRDefault="00000000">
            <w:pPr>
              <w:pStyle w:val="TableParagraph"/>
              <w:spacing w:before="165"/>
              <w:ind w:left="319" w:right="306"/>
              <w:rPr>
                <w:sz w:val="28"/>
              </w:rPr>
            </w:pPr>
            <w:r>
              <w:rPr>
                <w:sz w:val="28"/>
              </w:rPr>
              <w:t>上午時段</w:t>
            </w:r>
          </w:p>
        </w:tc>
        <w:tc>
          <w:tcPr>
            <w:tcW w:w="1800" w:type="dxa"/>
            <w:tcBorders>
              <w:top w:val="single" w:sz="4" w:space="0" w:color="000000"/>
              <w:left w:val="single" w:sz="4" w:space="0" w:color="000000"/>
              <w:right w:val="single" w:sz="4" w:space="0" w:color="000000"/>
            </w:tcBorders>
          </w:tcPr>
          <w:p w14:paraId="7DD80FC3" w14:textId="77777777" w:rsidR="002447D1" w:rsidRDefault="00000000">
            <w:pPr>
              <w:pStyle w:val="TableParagraph"/>
              <w:spacing w:before="189"/>
              <w:ind w:right="166"/>
              <w:rPr>
                <w:sz w:val="28"/>
              </w:rPr>
            </w:pPr>
            <w:r>
              <w:rPr>
                <w:sz w:val="28"/>
              </w:rPr>
              <w:t>下午時段</w:t>
            </w:r>
          </w:p>
        </w:tc>
        <w:tc>
          <w:tcPr>
            <w:tcW w:w="1800" w:type="dxa"/>
            <w:tcBorders>
              <w:top w:val="single" w:sz="4" w:space="0" w:color="000000"/>
              <w:left w:val="single" w:sz="4" w:space="0" w:color="000000"/>
              <w:right w:val="single" w:sz="4" w:space="0" w:color="000000"/>
            </w:tcBorders>
          </w:tcPr>
          <w:p w14:paraId="64E1987C" w14:textId="77777777" w:rsidR="002447D1" w:rsidRDefault="00000000">
            <w:pPr>
              <w:pStyle w:val="TableParagraph"/>
              <w:spacing w:before="165"/>
              <w:ind w:right="165"/>
              <w:rPr>
                <w:sz w:val="28"/>
              </w:rPr>
            </w:pPr>
            <w:r>
              <w:rPr>
                <w:sz w:val="28"/>
              </w:rPr>
              <w:t>晚間時段</w:t>
            </w:r>
          </w:p>
        </w:tc>
        <w:tc>
          <w:tcPr>
            <w:tcW w:w="1367" w:type="dxa"/>
            <w:vMerge/>
            <w:tcBorders>
              <w:top w:val="nil"/>
              <w:left w:val="single" w:sz="4" w:space="0" w:color="000000"/>
            </w:tcBorders>
          </w:tcPr>
          <w:p w14:paraId="3DA3B593" w14:textId="77777777" w:rsidR="002447D1" w:rsidRDefault="002447D1">
            <w:pPr>
              <w:rPr>
                <w:sz w:val="2"/>
                <w:szCs w:val="2"/>
              </w:rPr>
            </w:pPr>
          </w:p>
        </w:tc>
      </w:tr>
      <w:tr w:rsidR="002447D1" w14:paraId="2D630FB3" w14:textId="77777777">
        <w:trPr>
          <w:trHeight w:val="811"/>
        </w:trPr>
        <w:tc>
          <w:tcPr>
            <w:tcW w:w="2425" w:type="dxa"/>
            <w:tcBorders>
              <w:bottom w:val="single" w:sz="4" w:space="0" w:color="000000"/>
            </w:tcBorders>
          </w:tcPr>
          <w:p w14:paraId="6DCE3EAC" w14:textId="77777777" w:rsidR="002447D1" w:rsidRDefault="00000000">
            <w:pPr>
              <w:pStyle w:val="TableParagraph"/>
              <w:spacing w:before="220"/>
              <w:ind w:left="210" w:right="192"/>
              <w:rPr>
                <w:sz w:val="28"/>
              </w:rPr>
            </w:pPr>
            <w:r>
              <w:rPr>
                <w:sz w:val="28"/>
              </w:rPr>
              <w:t>未達一公頃</w:t>
            </w:r>
          </w:p>
        </w:tc>
        <w:tc>
          <w:tcPr>
            <w:tcW w:w="1800" w:type="dxa"/>
            <w:tcBorders>
              <w:bottom w:val="single" w:sz="4" w:space="0" w:color="000000"/>
              <w:right w:val="single" w:sz="4" w:space="0" w:color="000000"/>
            </w:tcBorders>
          </w:tcPr>
          <w:p w14:paraId="1C473DC7" w14:textId="77777777" w:rsidR="002447D1" w:rsidRDefault="00000000">
            <w:pPr>
              <w:pStyle w:val="TableParagraph"/>
              <w:ind w:left="319" w:right="304"/>
              <w:rPr>
                <w:sz w:val="28"/>
              </w:rPr>
            </w:pPr>
            <w:r>
              <w:rPr>
                <w:sz w:val="28"/>
              </w:rPr>
              <w:t>二千元</w:t>
            </w:r>
          </w:p>
        </w:tc>
        <w:tc>
          <w:tcPr>
            <w:tcW w:w="1800" w:type="dxa"/>
            <w:tcBorders>
              <w:left w:val="single" w:sz="4" w:space="0" w:color="000000"/>
              <w:bottom w:val="single" w:sz="4" w:space="0" w:color="000000"/>
              <w:right w:val="single" w:sz="4" w:space="0" w:color="000000"/>
            </w:tcBorders>
          </w:tcPr>
          <w:p w14:paraId="7419C758" w14:textId="77777777" w:rsidR="002447D1" w:rsidRDefault="00000000">
            <w:pPr>
              <w:pStyle w:val="TableParagraph"/>
              <w:ind w:right="166"/>
              <w:rPr>
                <w:sz w:val="28"/>
              </w:rPr>
            </w:pPr>
            <w:r>
              <w:rPr>
                <w:sz w:val="28"/>
              </w:rPr>
              <w:t>二千五百元</w:t>
            </w:r>
          </w:p>
        </w:tc>
        <w:tc>
          <w:tcPr>
            <w:tcW w:w="1800" w:type="dxa"/>
            <w:tcBorders>
              <w:left w:val="single" w:sz="4" w:space="0" w:color="000000"/>
              <w:bottom w:val="single" w:sz="4" w:space="0" w:color="000000"/>
              <w:right w:val="single" w:sz="4" w:space="0" w:color="000000"/>
            </w:tcBorders>
          </w:tcPr>
          <w:p w14:paraId="1C0162D2" w14:textId="77777777" w:rsidR="002447D1" w:rsidRDefault="00000000">
            <w:pPr>
              <w:pStyle w:val="TableParagraph"/>
              <w:ind w:right="163"/>
              <w:rPr>
                <w:sz w:val="28"/>
              </w:rPr>
            </w:pPr>
            <w:r>
              <w:rPr>
                <w:sz w:val="28"/>
              </w:rPr>
              <w:t>三千元</w:t>
            </w:r>
          </w:p>
        </w:tc>
        <w:tc>
          <w:tcPr>
            <w:tcW w:w="1367" w:type="dxa"/>
            <w:tcBorders>
              <w:left w:val="single" w:sz="4" w:space="0" w:color="000000"/>
              <w:bottom w:val="single" w:sz="4" w:space="0" w:color="000000"/>
            </w:tcBorders>
          </w:tcPr>
          <w:p w14:paraId="7C38E2D5" w14:textId="77777777" w:rsidR="002447D1" w:rsidRDefault="00000000">
            <w:pPr>
              <w:pStyle w:val="TableParagraph"/>
              <w:spacing w:before="220"/>
              <w:ind w:left="250" w:right="222"/>
              <w:rPr>
                <w:sz w:val="28"/>
              </w:rPr>
            </w:pPr>
            <w:r>
              <w:rPr>
                <w:sz w:val="28"/>
              </w:rPr>
              <w:t>一萬元</w:t>
            </w:r>
          </w:p>
        </w:tc>
      </w:tr>
      <w:tr w:rsidR="002447D1" w14:paraId="2A2E7E8A" w14:textId="77777777">
        <w:trPr>
          <w:trHeight w:val="813"/>
        </w:trPr>
        <w:tc>
          <w:tcPr>
            <w:tcW w:w="2425" w:type="dxa"/>
            <w:tcBorders>
              <w:top w:val="single" w:sz="4" w:space="0" w:color="000000"/>
              <w:bottom w:val="single" w:sz="4" w:space="0" w:color="000000"/>
            </w:tcBorders>
          </w:tcPr>
          <w:p w14:paraId="4C5E057E" w14:textId="77777777" w:rsidR="002447D1" w:rsidRDefault="00000000">
            <w:pPr>
              <w:pStyle w:val="TableParagraph"/>
              <w:spacing w:before="42"/>
              <w:ind w:left="510" w:right="490"/>
              <w:jc w:val="left"/>
              <w:rPr>
                <w:sz w:val="28"/>
              </w:rPr>
            </w:pPr>
            <w:r>
              <w:rPr>
                <w:spacing w:val="-1"/>
                <w:sz w:val="28"/>
              </w:rPr>
              <w:t>一公頃以上未達三公頃</w:t>
            </w:r>
          </w:p>
        </w:tc>
        <w:tc>
          <w:tcPr>
            <w:tcW w:w="1800" w:type="dxa"/>
            <w:tcBorders>
              <w:top w:val="single" w:sz="4" w:space="0" w:color="000000"/>
              <w:bottom w:val="single" w:sz="4" w:space="0" w:color="000000"/>
              <w:right w:val="single" w:sz="4" w:space="0" w:color="000000"/>
            </w:tcBorders>
          </w:tcPr>
          <w:p w14:paraId="4E0586D8" w14:textId="77777777" w:rsidR="002447D1" w:rsidRDefault="00000000">
            <w:pPr>
              <w:pStyle w:val="TableParagraph"/>
              <w:ind w:left="319" w:right="304"/>
              <w:rPr>
                <w:sz w:val="28"/>
              </w:rPr>
            </w:pPr>
            <w:r>
              <w:rPr>
                <w:sz w:val="28"/>
              </w:rPr>
              <w:t>四千元</w:t>
            </w:r>
          </w:p>
        </w:tc>
        <w:tc>
          <w:tcPr>
            <w:tcW w:w="1800" w:type="dxa"/>
            <w:tcBorders>
              <w:top w:val="single" w:sz="4" w:space="0" w:color="000000"/>
              <w:left w:val="single" w:sz="4" w:space="0" w:color="000000"/>
              <w:bottom w:val="single" w:sz="4" w:space="0" w:color="000000"/>
              <w:right w:val="single" w:sz="4" w:space="0" w:color="000000"/>
            </w:tcBorders>
          </w:tcPr>
          <w:p w14:paraId="4512DEAA" w14:textId="77777777" w:rsidR="002447D1" w:rsidRDefault="00000000">
            <w:pPr>
              <w:pStyle w:val="TableParagraph"/>
              <w:ind w:right="164"/>
              <w:rPr>
                <w:sz w:val="28"/>
              </w:rPr>
            </w:pPr>
            <w:r>
              <w:rPr>
                <w:sz w:val="28"/>
              </w:rPr>
              <w:t>五千元</w:t>
            </w:r>
          </w:p>
        </w:tc>
        <w:tc>
          <w:tcPr>
            <w:tcW w:w="1800" w:type="dxa"/>
            <w:tcBorders>
              <w:top w:val="single" w:sz="4" w:space="0" w:color="000000"/>
              <w:left w:val="single" w:sz="4" w:space="0" w:color="000000"/>
              <w:bottom w:val="single" w:sz="4" w:space="0" w:color="000000"/>
              <w:right w:val="single" w:sz="4" w:space="0" w:color="000000"/>
            </w:tcBorders>
          </w:tcPr>
          <w:p w14:paraId="7FF5038F" w14:textId="77777777" w:rsidR="002447D1" w:rsidRDefault="00000000">
            <w:pPr>
              <w:pStyle w:val="TableParagraph"/>
              <w:ind w:right="163"/>
              <w:rPr>
                <w:sz w:val="28"/>
              </w:rPr>
            </w:pPr>
            <w:r>
              <w:rPr>
                <w:sz w:val="28"/>
              </w:rPr>
              <w:t>六千元</w:t>
            </w:r>
          </w:p>
        </w:tc>
        <w:tc>
          <w:tcPr>
            <w:tcW w:w="1367" w:type="dxa"/>
            <w:tcBorders>
              <w:top w:val="single" w:sz="4" w:space="0" w:color="000000"/>
              <w:left w:val="single" w:sz="4" w:space="0" w:color="000000"/>
              <w:bottom w:val="single" w:sz="4" w:space="0" w:color="000000"/>
            </w:tcBorders>
          </w:tcPr>
          <w:p w14:paraId="7596830D" w14:textId="77777777" w:rsidR="002447D1" w:rsidRDefault="00000000">
            <w:pPr>
              <w:pStyle w:val="TableParagraph"/>
              <w:ind w:left="250" w:right="222"/>
              <w:rPr>
                <w:sz w:val="28"/>
              </w:rPr>
            </w:pPr>
            <w:r>
              <w:rPr>
                <w:sz w:val="28"/>
              </w:rPr>
              <w:t>二萬元</w:t>
            </w:r>
          </w:p>
        </w:tc>
      </w:tr>
      <w:tr w:rsidR="002447D1" w14:paraId="52A43BD1" w14:textId="77777777">
        <w:trPr>
          <w:trHeight w:val="810"/>
        </w:trPr>
        <w:tc>
          <w:tcPr>
            <w:tcW w:w="2425" w:type="dxa"/>
            <w:tcBorders>
              <w:top w:val="single" w:sz="4" w:space="0" w:color="000000"/>
              <w:bottom w:val="single" w:sz="4" w:space="0" w:color="000000"/>
            </w:tcBorders>
          </w:tcPr>
          <w:p w14:paraId="54B92E80" w14:textId="77777777" w:rsidR="002447D1" w:rsidRDefault="00000000">
            <w:pPr>
              <w:pStyle w:val="TableParagraph"/>
              <w:spacing w:before="220"/>
              <w:ind w:left="210" w:right="192"/>
              <w:rPr>
                <w:sz w:val="28"/>
              </w:rPr>
            </w:pPr>
            <w:r>
              <w:rPr>
                <w:sz w:val="28"/>
              </w:rPr>
              <w:t>三公頃以上</w:t>
            </w:r>
          </w:p>
        </w:tc>
        <w:tc>
          <w:tcPr>
            <w:tcW w:w="1800" w:type="dxa"/>
            <w:tcBorders>
              <w:top w:val="single" w:sz="4" w:space="0" w:color="000000"/>
              <w:bottom w:val="single" w:sz="4" w:space="0" w:color="000000"/>
              <w:right w:val="single" w:sz="4" w:space="0" w:color="000000"/>
            </w:tcBorders>
          </w:tcPr>
          <w:p w14:paraId="5F39D172" w14:textId="77777777" w:rsidR="002447D1" w:rsidRDefault="00000000">
            <w:pPr>
              <w:pStyle w:val="TableParagraph"/>
              <w:ind w:left="319" w:right="304"/>
              <w:rPr>
                <w:sz w:val="28"/>
              </w:rPr>
            </w:pPr>
            <w:r>
              <w:rPr>
                <w:sz w:val="28"/>
              </w:rPr>
              <w:t>六千元</w:t>
            </w:r>
          </w:p>
        </w:tc>
        <w:tc>
          <w:tcPr>
            <w:tcW w:w="1800" w:type="dxa"/>
            <w:tcBorders>
              <w:top w:val="single" w:sz="4" w:space="0" w:color="000000"/>
              <w:left w:val="single" w:sz="4" w:space="0" w:color="000000"/>
              <w:bottom w:val="single" w:sz="4" w:space="0" w:color="000000"/>
              <w:right w:val="single" w:sz="4" w:space="0" w:color="000000"/>
            </w:tcBorders>
          </w:tcPr>
          <w:p w14:paraId="4824E04D" w14:textId="77777777" w:rsidR="002447D1" w:rsidRDefault="00000000">
            <w:pPr>
              <w:pStyle w:val="TableParagraph"/>
              <w:ind w:right="166"/>
              <w:rPr>
                <w:sz w:val="28"/>
              </w:rPr>
            </w:pPr>
            <w:r>
              <w:rPr>
                <w:sz w:val="28"/>
              </w:rPr>
              <w:t>七千五百元</w:t>
            </w:r>
          </w:p>
        </w:tc>
        <w:tc>
          <w:tcPr>
            <w:tcW w:w="1800" w:type="dxa"/>
            <w:tcBorders>
              <w:top w:val="single" w:sz="4" w:space="0" w:color="000000"/>
              <w:left w:val="single" w:sz="4" w:space="0" w:color="000000"/>
              <w:bottom w:val="single" w:sz="4" w:space="0" w:color="000000"/>
              <w:right w:val="single" w:sz="4" w:space="0" w:color="000000"/>
            </w:tcBorders>
          </w:tcPr>
          <w:p w14:paraId="49BDB44D" w14:textId="77777777" w:rsidR="002447D1" w:rsidRDefault="00000000">
            <w:pPr>
              <w:pStyle w:val="TableParagraph"/>
              <w:ind w:right="163"/>
              <w:rPr>
                <w:sz w:val="28"/>
              </w:rPr>
            </w:pPr>
            <w:r>
              <w:rPr>
                <w:sz w:val="28"/>
              </w:rPr>
              <w:t>九千元</w:t>
            </w:r>
          </w:p>
        </w:tc>
        <w:tc>
          <w:tcPr>
            <w:tcW w:w="1367" w:type="dxa"/>
            <w:tcBorders>
              <w:top w:val="single" w:sz="4" w:space="0" w:color="000000"/>
              <w:left w:val="single" w:sz="4" w:space="0" w:color="000000"/>
              <w:bottom w:val="single" w:sz="4" w:space="0" w:color="000000"/>
            </w:tcBorders>
          </w:tcPr>
          <w:p w14:paraId="0DBACF02" w14:textId="77777777" w:rsidR="002447D1" w:rsidRDefault="00000000">
            <w:pPr>
              <w:pStyle w:val="TableParagraph"/>
              <w:ind w:left="250" w:right="222"/>
              <w:rPr>
                <w:sz w:val="28"/>
              </w:rPr>
            </w:pPr>
            <w:r>
              <w:rPr>
                <w:sz w:val="28"/>
              </w:rPr>
              <w:t>三萬元</w:t>
            </w:r>
          </w:p>
        </w:tc>
      </w:tr>
      <w:tr w:rsidR="002447D1" w14:paraId="7DFAD67E" w14:textId="77777777">
        <w:trPr>
          <w:trHeight w:val="832"/>
        </w:trPr>
        <w:tc>
          <w:tcPr>
            <w:tcW w:w="2425" w:type="dxa"/>
            <w:tcBorders>
              <w:top w:val="single" w:sz="4" w:space="0" w:color="000000"/>
            </w:tcBorders>
          </w:tcPr>
          <w:p w14:paraId="0197B4B2" w14:textId="77777777" w:rsidR="002447D1" w:rsidRDefault="00000000">
            <w:pPr>
              <w:pStyle w:val="TableParagraph"/>
              <w:spacing w:before="52"/>
              <w:ind w:left="210" w:right="192"/>
              <w:rPr>
                <w:sz w:val="28"/>
              </w:rPr>
            </w:pPr>
            <w:r>
              <w:rPr>
                <w:sz w:val="28"/>
              </w:rPr>
              <w:t>運動設施</w:t>
            </w:r>
          </w:p>
          <w:p w14:paraId="33FBB621" w14:textId="77777777" w:rsidR="002447D1" w:rsidRDefault="00000000">
            <w:pPr>
              <w:pStyle w:val="TableParagraph"/>
              <w:spacing w:before="1"/>
              <w:ind w:left="210" w:right="194"/>
              <w:rPr>
                <w:sz w:val="28"/>
              </w:rPr>
            </w:pPr>
            <w:r>
              <w:rPr>
                <w:sz w:val="28"/>
              </w:rPr>
              <w:t>(申請比賽為限)</w:t>
            </w:r>
          </w:p>
        </w:tc>
        <w:tc>
          <w:tcPr>
            <w:tcW w:w="5400" w:type="dxa"/>
            <w:gridSpan w:val="3"/>
            <w:tcBorders>
              <w:top w:val="single" w:sz="4" w:space="0" w:color="000000"/>
              <w:right w:val="single" w:sz="4" w:space="0" w:color="000000"/>
            </w:tcBorders>
          </w:tcPr>
          <w:p w14:paraId="5A86E2EF" w14:textId="77777777" w:rsidR="002447D1" w:rsidRDefault="00000000">
            <w:pPr>
              <w:pStyle w:val="TableParagraph"/>
              <w:spacing w:before="208"/>
              <w:ind w:left="1789"/>
              <w:jc w:val="left"/>
              <w:rPr>
                <w:sz w:val="28"/>
              </w:rPr>
            </w:pPr>
            <w:r>
              <w:rPr>
                <w:w w:val="105"/>
                <w:sz w:val="28"/>
              </w:rPr>
              <w:t>一千元/日</w:t>
            </w:r>
            <w:proofErr w:type="gramStart"/>
            <w:r>
              <w:rPr>
                <w:w w:val="105"/>
                <w:sz w:val="28"/>
              </w:rPr>
              <w:t>‧</w:t>
            </w:r>
            <w:proofErr w:type="gramEnd"/>
            <w:r>
              <w:rPr>
                <w:w w:val="105"/>
                <w:sz w:val="28"/>
              </w:rPr>
              <w:t>座</w:t>
            </w:r>
          </w:p>
        </w:tc>
        <w:tc>
          <w:tcPr>
            <w:tcW w:w="1367" w:type="dxa"/>
            <w:tcBorders>
              <w:top w:val="single" w:sz="4" w:space="0" w:color="000000"/>
              <w:left w:val="single" w:sz="4" w:space="0" w:color="000000"/>
            </w:tcBorders>
          </w:tcPr>
          <w:p w14:paraId="03BCD317" w14:textId="77777777" w:rsidR="002447D1" w:rsidRDefault="00000000">
            <w:pPr>
              <w:pStyle w:val="TableParagraph"/>
              <w:spacing w:before="208"/>
              <w:ind w:left="250" w:right="222"/>
              <w:rPr>
                <w:sz w:val="28"/>
              </w:rPr>
            </w:pPr>
            <w:r>
              <w:rPr>
                <w:sz w:val="28"/>
              </w:rPr>
              <w:t>一萬元</w:t>
            </w:r>
          </w:p>
        </w:tc>
      </w:tr>
      <w:tr w:rsidR="002447D1" w14:paraId="3E1DBC59" w14:textId="77777777">
        <w:trPr>
          <w:trHeight w:val="3720"/>
        </w:trPr>
        <w:tc>
          <w:tcPr>
            <w:tcW w:w="9192" w:type="dxa"/>
            <w:gridSpan w:val="5"/>
          </w:tcPr>
          <w:p w14:paraId="1B03A85F" w14:textId="77777777" w:rsidR="002447D1" w:rsidRDefault="00000000">
            <w:pPr>
              <w:pStyle w:val="TableParagraph"/>
              <w:spacing w:before="61" w:line="356" w:lineRule="exact"/>
              <w:ind w:left="107"/>
              <w:jc w:val="left"/>
              <w:rPr>
                <w:sz w:val="28"/>
              </w:rPr>
            </w:pPr>
            <w:r>
              <w:rPr>
                <w:sz w:val="28"/>
              </w:rPr>
              <w:t>備註：</w:t>
            </w:r>
          </w:p>
          <w:p w14:paraId="765EFD14" w14:textId="77777777" w:rsidR="002447D1" w:rsidRDefault="00000000">
            <w:pPr>
              <w:pStyle w:val="TableParagraph"/>
              <w:spacing w:before="0" w:line="244" w:lineRule="auto"/>
              <w:ind w:left="666" w:right="104" w:hanging="560"/>
              <w:jc w:val="left"/>
              <w:rPr>
                <w:sz w:val="28"/>
              </w:rPr>
            </w:pPr>
            <w:r>
              <w:rPr>
                <w:spacing w:val="-1"/>
                <w:sz w:val="28"/>
              </w:rPr>
              <w:t>一、每日使用時段區分為：上午時段</w:t>
            </w:r>
            <w:r>
              <w:rPr>
                <w:sz w:val="28"/>
              </w:rPr>
              <w:t>（八時至十二時）、下午時段（十二時至十八時）及晚間時段（十八時至二十二時）等三時段。</w:t>
            </w:r>
          </w:p>
          <w:p w14:paraId="351FEDCA" w14:textId="77777777" w:rsidR="002447D1" w:rsidRDefault="00000000">
            <w:pPr>
              <w:pStyle w:val="TableParagraph"/>
              <w:spacing w:before="0" w:line="244" w:lineRule="auto"/>
              <w:ind w:left="666" w:right="104" w:hanging="560"/>
              <w:jc w:val="both"/>
              <w:rPr>
                <w:sz w:val="28"/>
              </w:rPr>
            </w:pPr>
            <w:r>
              <w:rPr>
                <w:spacing w:val="-1"/>
                <w:sz w:val="28"/>
              </w:rPr>
              <w:t>二、申請使用時段如跨越二時段且使用時間未逾四小時者，得經管理機關同意，取使用費金額價高之時段收費，使用時間不受備註一所定使用</w:t>
            </w:r>
            <w:r>
              <w:rPr>
                <w:sz w:val="28"/>
              </w:rPr>
              <w:t>時段之限制。</w:t>
            </w:r>
          </w:p>
          <w:p w14:paraId="24F22C3C" w14:textId="77777777" w:rsidR="002447D1" w:rsidRDefault="00000000">
            <w:pPr>
              <w:pStyle w:val="TableParagraph"/>
              <w:spacing w:before="0" w:line="355" w:lineRule="exact"/>
              <w:ind w:left="107"/>
              <w:jc w:val="left"/>
              <w:rPr>
                <w:sz w:val="28"/>
              </w:rPr>
            </w:pPr>
            <w:r>
              <w:rPr>
                <w:spacing w:val="-1"/>
                <w:sz w:val="28"/>
              </w:rPr>
              <w:t>三、</w:t>
            </w:r>
            <w:r w:rsidRPr="00D56D7E">
              <w:rPr>
                <w:spacing w:val="-1"/>
                <w:sz w:val="28"/>
                <w:highlight w:val="yellow"/>
              </w:rPr>
              <w:t>假日公園場地使用費按上開收費基準表所列使用費金額加收二成計算</w:t>
            </w:r>
          </w:p>
          <w:p w14:paraId="7997C911" w14:textId="77777777" w:rsidR="002447D1" w:rsidRDefault="00000000">
            <w:pPr>
              <w:pStyle w:val="TableParagraph"/>
              <w:spacing w:before="0"/>
              <w:ind w:left="666"/>
              <w:jc w:val="left"/>
              <w:rPr>
                <w:sz w:val="28"/>
              </w:rPr>
            </w:pPr>
            <w:r>
              <w:rPr>
                <w:sz w:val="28"/>
              </w:rPr>
              <w:t>。</w:t>
            </w:r>
          </w:p>
          <w:p w14:paraId="4F09981F" w14:textId="77777777" w:rsidR="002447D1" w:rsidRDefault="00000000">
            <w:pPr>
              <w:pStyle w:val="TableParagraph"/>
              <w:spacing w:before="3" w:line="244" w:lineRule="auto"/>
              <w:ind w:left="666" w:right="101" w:hanging="560"/>
              <w:jc w:val="left"/>
              <w:rPr>
                <w:sz w:val="28"/>
              </w:rPr>
            </w:pPr>
            <w:r>
              <w:rPr>
                <w:sz w:val="28"/>
              </w:rPr>
              <w:t>四、公園場地使用面積不得超過公園場地面積二分之一。但申請人為行政機關者，不在此限。</w:t>
            </w:r>
          </w:p>
        </w:tc>
      </w:tr>
    </w:tbl>
    <w:p w14:paraId="15CF6911" w14:textId="77777777" w:rsidR="000F111B" w:rsidRDefault="000F111B"/>
    <w:sectPr w:rsidR="000F111B">
      <w:type w:val="continuous"/>
      <w:pgSz w:w="11910" w:h="16840"/>
      <w:pgMar w:top="1140" w:right="130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2447D1"/>
    <w:rsid w:val="000F111B"/>
    <w:rsid w:val="002447D1"/>
    <w:rsid w:val="00D56D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7D24C0"/>
  <w15:docId w15:val="{5623A892-19F6-496D-906C-8D88C437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S Gothic" w:eastAsia="MS Gothic" w:hAnsi="MS Gothic" w:cs="MS Gothic"/>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6"/>
      <w:szCs w:val="36"/>
    </w:rPr>
  </w:style>
  <w:style w:type="paragraph" w:styleId="a4">
    <w:name w:val="List Paragraph"/>
    <w:basedOn w:val="a"/>
    <w:uiPriority w:val="1"/>
    <w:qFormat/>
  </w:style>
  <w:style w:type="paragraph" w:customStyle="1" w:styleId="TableParagraph">
    <w:name w:val="Table Paragraph"/>
    <w:basedOn w:val="a"/>
    <w:uiPriority w:val="1"/>
    <w:qFormat/>
    <w:pPr>
      <w:spacing w:before="196"/>
      <w:ind w:left="184"/>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林映汝</dc:creator>
  <cp:lastModifiedBy>a200-353@outlook.com</cp:lastModifiedBy>
  <cp:revision>2</cp:revision>
  <dcterms:created xsi:type="dcterms:W3CDTF">2022-12-15T03:03:00Z</dcterms:created>
  <dcterms:modified xsi:type="dcterms:W3CDTF">2022-12-15T03:04:00Z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2022-10-04T00:00:00Z</vt:filetime>
  </property>
  <property fmtid="{D5CDD505-2E9C-101B-9397-08002B2CF9AE}" pid="3" name="Creator">
    <vt:lpwstr>Microsoft® Word 2016</vt:lpwstr>
  </property>
  <property fmtid="{D5CDD505-2E9C-101B-9397-08002B2CF9AE}" pid="4" name="LastSaved">
    <vt:filetime>2022-12-15T00:00:00Z</vt:filetime>
  </property>
</Properties>
</file>