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C5" w:rsidRDefault="00425BDC" w:rsidP="00560F9D">
      <w:pPr>
        <w:jc w:val="center"/>
        <w:rPr>
          <w:rFonts w:ascii="標楷體" w:eastAsia="標楷體" w:hAnsi="標楷體"/>
          <w:b/>
          <w:sz w:val="32"/>
        </w:rPr>
      </w:pPr>
      <w:bookmarkStart w:id="0" w:name="_GoBack"/>
      <w:bookmarkEnd w:id="0"/>
      <w:r w:rsidRPr="00425BDC">
        <w:rPr>
          <w:rFonts w:ascii="標楷體" w:eastAsia="標楷體" w:hAnsi="標楷體" w:hint="eastAsia"/>
          <w:b/>
          <w:sz w:val="32"/>
        </w:rPr>
        <w:t>行政院</w:t>
      </w:r>
      <w:r w:rsidR="00011615">
        <w:rPr>
          <w:rFonts w:ascii="標楷體" w:eastAsia="標楷體" w:hAnsi="標楷體" w:hint="eastAsia"/>
          <w:b/>
          <w:sz w:val="32"/>
        </w:rPr>
        <w:t>「</w:t>
      </w:r>
      <w:r w:rsidR="008D7338">
        <w:rPr>
          <w:rFonts w:ascii="標楷體" w:eastAsia="標楷體" w:hAnsi="標楷體" w:hint="eastAsia"/>
          <w:b/>
          <w:sz w:val="32"/>
        </w:rPr>
        <w:t>性別平等意象LOGO設計徵選活動</w:t>
      </w:r>
      <w:r w:rsidR="009C494D">
        <w:rPr>
          <w:rFonts w:ascii="標楷體" w:eastAsia="標楷體" w:hAnsi="標楷體" w:hint="eastAsia"/>
          <w:b/>
          <w:sz w:val="32"/>
        </w:rPr>
        <w:t>」</w:t>
      </w:r>
      <w:r w:rsidR="00560F9D">
        <w:rPr>
          <w:rFonts w:ascii="標楷體" w:eastAsia="標楷體" w:hAnsi="標楷體" w:hint="eastAsia"/>
          <w:b/>
          <w:sz w:val="32"/>
        </w:rPr>
        <w:t>簡章</w:t>
      </w:r>
    </w:p>
    <w:p w:rsidR="00425BDC" w:rsidRPr="00B069D2" w:rsidRDefault="00AD318B" w:rsidP="00B069D2">
      <w:pPr>
        <w:pStyle w:val="a7"/>
        <w:numPr>
          <w:ilvl w:val="0"/>
          <w:numId w:val="5"/>
        </w:numPr>
        <w:ind w:leftChars="0" w:left="567" w:hanging="567"/>
        <w:jc w:val="both"/>
        <w:rPr>
          <w:rFonts w:ascii="標楷體" w:eastAsia="標楷體" w:hAnsi="標楷體"/>
          <w:b/>
          <w:sz w:val="28"/>
        </w:rPr>
      </w:pPr>
      <w:r w:rsidRPr="00B069D2">
        <w:rPr>
          <w:rFonts w:ascii="標楷體" w:eastAsia="標楷體" w:hAnsi="標楷體" w:hint="eastAsia"/>
          <w:b/>
          <w:sz w:val="28"/>
        </w:rPr>
        <w:t>活動緣起及目的</w:t>
      </w:r>
      <w:r w:rsidR="00425BDC" w:rsidRPr="00B069D2">
        <w:rPr>
          <w:rFonts w:ascii="標楷體" w:eastAsia="標楷體" w:hAnsi="標楷體" w:hint="eastAsia"/>
          <w:b/>
          <w:sz w:val="28"/>
        </w:rPr>
        <w:t>：</w:t>
      </w:r>
    </w:p>
    <w:p w:rsidR="005C43A0" w:rsidRPr="00B069D2" w:rsidRDefault="00C91F74" w:rsidP="00B069D2">
      <w:pPr>
        <w:pStyle w:val="a7"/>
        <w:spacing w:line="440" w:lineRule="exact"/>
        <w:ind w:leftChars="0" w:left="482"/>
        <w:jc w:val="both"/>
        <w:rPr>
          <w:rFonts w:ascii="標楷體" w:eastAsia="標楷體" w:hAnsi="標楷體"/>
          <w:sz w:val="28"/>
        </w:rPr>
      </w:pPr>
      <w:r w:rsidRPr="00B069D2">
        <w:rPr>
          <w:rFonts w:ascii="標楷體" w:eastAsia="標楷體" w:hAnsi="標楷體" w:hint="eastAsia"/>
          <w:sz w:val="28"/>
        </w:rPr>
        <w:t>為彰顯性別平等普</w:t>
      </w:r>
      <w:proofErr w:type="gramStart"/>
      <w:r w:rsidRPr="00B069D2">
        <w:rPr>
          <w:rFonts w:ascii="標楷體" w:eastAsia="標楷體" w:hAnsi="標楷體" w:hint="eastAsia"/>
          <w:sz w:val="28"/>
        </w:rPr>
        <w:t>世</w:t>
      </w:r>
      <w:proofErr w:type="gramEnd"/>
      <w:r w:rsidRPr="00B069D2">
        <w:rPr>
          <w:rFonts w:ascii="標楷體" w:eastAsia="標楷體" w:hAnsi="標楷體" w:hint="eastAsia"/>
          <w:sz w:val="28"/>
        </w:rPr>
        <w:t>價值</w:t>
      </w:r>
      <w:r w:rsidR="007C4591">
        <w:rPr>
          <w:rFonts w:ascii="標楷體" w:eastAsia="標楷體" w:hAnsi="標楷體" w:hint="eastAsia"/>
          <w:sz w:val="28"/>
        </w:rPr>
        <w:t>與</w:t>
      </w:r>
      <w:r w:rsidR="00C333E8">
        <w:rPr>
          <w:rFonts w:ascii="標楷體" w:eastAsia="標楷體" w:hAnsi="標楷體" w:hint="eastAsia"/>
          <w:sz w:val="28"/>
        </w:rPr>
        <w:t>深化社會大眾對性別平等的重視與理解</w:t>
      </w:r>
      <w:r w:rsidR="007C4591">
        <w:rPr>
          <w:rFonts w:ascii="標楷體" w:eastAsia="標楷體" w:hAnsi="標楷體" w:hint="eastAsia"/>
          <w:sz w:val="28"/>
        </w:rPr>
        <w:t>，並</w:t>
      </w:r>
      <w:r w:rsidR="00681AE6" w:rsidRPr="00B069D2">
        <w:rPr>
          <w:rFonts w:ascii="標楷體" w:eastAsia="標楷體" w:hAnsi="標楷體" w:hint="eastAsia"/>
          <w:sz w:val="28"/>
        </w:rPr>
        <w:t>藉由創作形塑意象以傳達價值觀念給社會大眾，</w:t>
      </w:r>
      <w:r w:rsidR="00726206" w:rsidRPr="00B069D2">
        <w:rPr>
          <w:rFonts w:ascii="標楷體" w:eastAsia="標楷體" w:hAnsi="標楷體" w:hint="eastAsia"/>
          <w:sz w:val="28"/>
        </w:rPr>
        <w:t>特舉辦</w:t>
      </w:r>
      <w:r w:rsidR="00121255" w:rsidRPr="00B069D2">
        <w:rPr>
          <w:rFonts w:ascii="標楷體" w:eastAsia="標楷體" w:hAnsi="標楷體" w:hint="eastAsia"/>
          <w:sz w:val="28"/>
        </w:rPr>
        <w:t>「行政院</w:t>
      </w:r>
      <w:r w:rsidR="008D7338">
        <w:rPr>
          <w:rFonts w:ascii="標楷體" w:eastAsia="標楷體" w:hAnsi="標楷體" w:hint="eastAsia"/>
          <w:sz w:val="28"/>
        </w:rPr>
        <w:t>性別平等意象LOGO設計徵選活動</w:t>
      </w:r>
      <w:r w:rsidR="00A518A2" w:rsidRPr="00B069D2">
        <w:rPr>
          <w:rFonts w:ascii="標楷體" w:eastAsia="標楷體" w:hAnsi="標楷體" w:hint="eastAsia"/>
          <w:sz w:val="28"/>
        </w:rPr>
        <w:t>」，期透過</w:t>
      </w:r>
      <w:r w:rsidR="00C333E8">
        <w:rPr>
          <w:rFonts w:ascii="標楷體" w:eastAsia="標楷體" w:hAnsi="標楷體" w:hint="eastAsia"/>
          <w:sz w:val="28"/>
        </w:rPr>
        <w:t>性別平等</w:t>
      </w:r>
      <w:r w:rsidR="00A518A2" w:rsidRPr="00B069D2">
        <w:rPr>
          <w:rFonts w:ascii="標楷體" w:eastAsia="標楷體" w:hAnsi="標楷體" w:hint="eastAsia"/>
          <w:sz w:val="28"/>
        </w:rPr>
        <w:t>主題視覺意象，</w:t>
      </w:r>
      <w:r w:rsidR="00C333E8">
        <w:rPr>
          <w:rFonts w:ascii="標楷體" w:eastAsia="標楷體" w:hAnsi="標楷體" w:hint="eastAsia"/>
          <w:sz w:val="28"/>
        </w:rPr>
        <w:t>開</w:t>
      </w:r>
      <w:r w:rsidR="008D7338">
        <w:rPr>
          <w:rFonts w:ascii="標楷體" w:eastAsia="標楷體" w:hAnsi="標楷體" w:hint="eastAsia"/>
          <w:sz w:val="28"/>
        </w:rPr>
        <w:t>啟社會各界</w:t>
      </w:r>
      <w:r w:rsidR="00C333E8">
        <w:rPr>
          <w:rFonts w:ascii="標楷體" w:eastAsia="標楷體" w:hAnsi="標楷體" w:hint="eastAsia"/>
          <w:sz w:val="28"/>
        </w:rPr>
        <w:t>性別</w:t>
      </w:r>
      <w:r w:rsidR="008D7338">
        <w:rPr>
          <w:rFonts w:ascii="標楷體" w:eastAsia="標楷體" w:hAnsi="標楷體" w:hint="eastAsia"/>
          <w:sz w:val="28"/>
        </w:rPr>
        <w:t>之眼</w:t>
      </w:r>
      <w:r w:rsidR="007C4591">
        <w:rPr>
          <w:rFonts w:ascii="標楷體" w:eastAsia="標楷體" w:hAnsi="標楷體" w:hint="eastAsia"/>
          <w:sz w:val="28"/>
        </w:rPr>
        <w:t>，</w:t>
      </w:r>
      <w:r w:rsidR="00440633">
        <w:rPr>
          <w:rFonts w:ascii="標楷體" w:eastAsia="標楷體" w:hAnsi="標楷體" w:hint="eastAsia"/>
          <w:sz w:val="28"/>
        </w:rPr>
        <w:t>亦</w:t>
      </w:r>
      <w:r w:rsidR="00A518A2" w:rsidRPr="00B069D2">
        <w:rPr>
          <w:rFonts w:ascii="標楷體" w:eastAsia="標楷體" w:hAnsi="標楷體" w:hint="eastAsia"/>
          <w:sz w:val="28"/>
        </w:rPr>
        <w:t>讓</w:t>
      </w:r>
      <w:r w:rsidR="007C4591">
        <w:rPr>
          <w:rFonts w:ascii="標楷體" w:eastAsia="標楷體" w:hAnsi="標楷體" w:hint="eastAsia"/>
          <w:sz w:val="28"/>
        </w:rPr>
        <w:t>性別平等</w:t>
      </w:r>
      <w:r w:rsidR="00440633">
        <w:rPr>
          <w:rFonts w:ascii="標楷體" w:eastAsia="標楷體" w:hAnsi="標楷體" w:hint="eastAsia"/>
          <w:sz w:val="28"/>
        </w:rPr>
        <w:t>意識更加</w:t>
      </w:r>
      <w:r w:rsidR="00A518A2" w:rsidRPr="00B069D2">
        <w:rPr>
          <w:rFonts w:ascii="標楷體" w:eastAsia="標楷體" w:hAnsi="標楷體" w:hint="eastAsia"/>
          <w:sz w:val="28"/>
        </w:rPr>
        <w:t>深植人心</w:t>
      </w:r>
      <w:r w:rsidR="00C333E8">
        <w:rPr>
          <w:rFonts w:ascii="標楷體" w:eastAsia="標楷體" w:hAnsi="標楷體" w:hint="eastAsia"/>
          <w:sz w:val="28"/>
        </w:rPr>
        <w:t>，</w:t>
      </w:r>
      <w:r w:rsidR="00720AA5">
        <w:rPr>
          <w:rFonts w:ascii="標楷體" w:eastAsia="標楷體" w:hAnsi="標楷體" w:hint="eastAsia"/>
          <w:sz w:val="28"/>
        </w:rPr>
        <w:t>營造尊重包容、性別友善的幸福社會</w:t>
      </w:r>
      <w:r w:rsidR="00A518A2" w:rsidRPr="00B069D2">
        <w:rPr>
          <w:rFonts w:ascii="標楷體" w:eastAsia="標楷體" w:hAnsi="標楷體" w:hint="eastAsia"/>
          <w:sz w:val="28"/>
        </w:rPr>
        <w:t>。</w:t>
      </w:r>
    </w:p>
    <w:p w:rsidR="00481ED1" w:rsidRPr="00B069D2" w:rsidRDefault="00425BDC" w:rsidP="00E2717C">
      <w:pPr>
        <w:pStyle w:val="a7"/>
        <w:numPr>
          <w:ilvl w:val="0"/>
          <w:numId w:val="5"/>
        </w:numPr>
        <w:spacing w:line="440" w:lineRule="exact"/>
        <w:ind w:leftChars="0" w:left="567" w:hanging="567"/>
        <w:jc w:val="both"/>
        <w:rPr>
          <w:rFonts w:ascii="標楷體" w:eastAsia="標楷體" w:hAnsi="標楷體"/>
          <w:sz w:val="36"/>
        </w:rPr>
      </w:pPr>
      <w:r w:rsidRPr="00B069D2">
        <w:rPr>
          <w:rFonts w:ascii="標楷體" w:eastAsia="標楷體" w:hAnsi="標楷體" w:hint="eastAsia"/>
          <w:b/>
          <w:sz w:val="28"/>
        </w:rPr>
        <w:t>主辦單位：</w:t>
      </w:r>
      <w:r w:rsidR="00AD318B" w:rsidRPr="00B069D2">
        <w:rPr>
          <w:rFonts w:ascii="標楷體" w:eastAsia="標楷體" w:hAnsi="標楷體" w:hint="eastAsia"/>
          <w:sz w:val="28"/>
        </w:rPr>
        <w:t>行政院</w:t>
      </w:r>
    </w:p>
    <w:p w:rsidR="00B069D2" w:rsidRPr="00B069D2" w:rsidRDefault="00B069D2" w:rsidP="00E2717C">
      <w:pPr>
        <w:pStyle w:val="a7"/>
        <w:numPr>
          <w:ilvl w:val="0"/>
          <w:numId w:val="5"/>
        </w:numPr>
        <w:spacing w:line="440" w:lineRule="exact"/>
        <w:ind w:leftChars="0" w:left="567" w:hanging="567"/>
        <w:jc w:val="both"/>
        <w:rPr>
          <w:rFonts w:ascii="標楷體" w:eastAsia="標楷體" w:hAnsi="標楷體"/>
          <w:sz w:val="36"/>
        </w:rPr>
      </w:pPr>
      <w:r>
        <w:rPr>
          <w:rFonts w:ascii="標楷體" w:eastAsia="標楷體" w:hAnsi="標楷體" w:hint="eastAsia"/>
          <w:b/>
          <w:sz w:val="28"/>
        </w:rPr>
        <w:t>報名資訊：</w:t>
      </w:r>
    </w:p>
    <w:p w:rsidR="008B4336" w:rsidRPr="00B069D2" w:rsidRDefault="00B069D2" w:rsidP="00E2717C">
      <w:pPr>
        <w:pStyle w:val="a7"/>
        <w:numPr>
          <w:ilvl w:val="0"/>
          <w:numId w:val="1"/>
        </w:numPr>
        <w:spacing w:line="440" w:lineRule="exact"/>
        <w:ind w:leftChars="0" w:left="426" w:hanging="54"/>
        <w:jc w:val="both"/>
        <w:rPr>
          <w:rFonts w:ascii="標楷體" w:eastAsia="標楷體" w:hAnsi="標楷體"/>
          <w:sz w:val="36"/>
        </w:rPr>
      </w:pPr>
      <w:r w:rsidRPr="00B069D2">
        <w:rPr>
          <w:rFonts w:ascii="標楷體" w:eastAsia="標楷體" w:hAnsi="標楷體" w:hint="eastAsia"/>
          <w:b/>
          <w:sz w:val="28"/>
        </w:rPr>
        <w:t>報名</w:t>
      </w:r>
      <w:r w:rsidR="00425BDC" w:rsidRPr="00B069D2">
        <w:rPr>
          <w:rFonts w:ascii="標楷體" w:eastAsia="標楷體" w:hAnsi="標楷體" w:hint="eastAsia"/>
          <w:b/>
          <w:sz w:val="28"/>
        </w:rPr>
        <w:t>資格</w:t>
      </w:r>
      <w:r w:rsidR="008B4336" w:rsidRPr="00B069D2">
        <w:rPr>
          <w:rFonts w:ascii="標楷體" w:eastAsia="標楷體" w:hAnsi="標楷體" w:hint="eastAsia"/>
          <w:b/>
          <w:sz w:val="28"/>
        </w:rPr>
        <w:t>：</w:t>
      </w:r>
      <w:r w:rsidR="008B4336" w:rsidRPr="00B069D2">
        <w:rPr>
          <w:rFonts w:ascii="標楷體" w:eastAsia="標楷體" w:hAnsi="標楷體" w:hint="eastAsia"/>
          <w:sz w:val="28"/>
        </w:rPr>
        <w:t>凡喜愛設計創作</w:t>
      </w:r>
      <w:r w:rsidR="00AD7207" w:rsidRPr="00B069D2">
        <w:rPr>
          <w:rFonts w:ascii="標楷體" w:eastAsia="標楷體" w:hAnsi="標楷體" w:hint="eastAsia"/>
          <w:sz w:val="28"/>
        </w:rPr>
        <w:t>者</w:t>
      </w:r>
      <w:r w:rsidR="008B4336" w:rsidRPr="00B069D2">
        <w:rPr>
          <w:rFonts w:ascii="標楷體" w:eastAsia="標楷體" w:hAnsi="標楷體" w:hint="eastAsia"/>
          <w:sz w:val="28"/>
        </w:rPr>
        <w:t>，皆可</w:t>
      </w:r>
      <w:r w:rsidR="00AD7207" w:rsidRPr="00B069D2">
        <w:rPr>
          <w:rFonts w:ascii="標楷體" w:eastAsia="標楷體" w:hAnsi="標楷體" w:hint="eastAsia"/>
          <w:sz w:val="28"/>
        </w:rPr>
        <w:t>以個人名義報名</w:t>
      </w:r>
      <w:r w:rsidR="008B4336" w:rsidRPr="00B069D2">
        <w:rPr>
          <w:rFonts w:ascii="標楷體" w:eastAsia="標楷體" w:hAnsi="標楷體" w:hint="eastAsia"/>
          <w:sz w:val="28"/>
        </w:rPr>
        <w:t>參</w:t>
      </w:r>
      <w:r w:rsidR="00AD7207" w:rsidRPr="00B069D2">
        <w:rPr>
          <w:rFonts w:ascii="標楷體" w:eastAsia="標楷體" w:hAnsi="標楷體" w:hint="eastAsia"/>
          <w:sz w:val="28"/>
        </w:rPr>
        <w:t>加</w:t>
      </w:r>
      <w:r w:rsidR="00AE056D" w:rsidRPr="00B069D2">
        <w:rPr>
          <w:rFonts w:ascii="標楷體" w:eastAsia="標楷體" w:hAnsi="標楷體" w:hint="eastAsia"/>
          <w:sz w:val="28"/>
        </w:rPr>
        <w:t>。</w:t>
      </w:r>
    </w:p>
    <w:p w:rsidR="00425BDC" w:rsidRPr="00B069D2" w:rsidRDefault="00425BDC" w:rsidP="00E2717C">
      <w:pPr>
        <w:pStyle w:val="a7"/>
        <w:numPr>
          <w:ilvl w:val="0"/>
          <w:numId w:val="1"/>
        </w:numPr>
        <w:spacing w:line="440" w:lineRule="exact"/>
        <w:ind w:leftChars="0" w:left="426" w:hanging="54"/>
        <w:jc w:val="both"/>
        <w:rPr>
          <w:rFonts w:ascii="標楷體" w:eastAsia="標楷體" w:hAnsi="標楷體"/>
          <w:b/>
          <w:sz w:val="28"/>
        </w:rPr>
      </w:pPr>
      <w:r w:rsidRPr="00B069D2">
        <w:rPr>
          <w:rFonts w:ascii="標楷體" w:eastAsia="標楷體" w:hAnsi="標楷體" w:hint="eastAsia"/>
          <w:b/>
          <w:sz w:val="28"/>
        </w:rPr>
        <w:t>報名</w:t>
      </w:r>
      <w:r w:rsidR="00B069D2">
        <w:rPr>
          <w:rFonts w:ascii="標楷體" w:eastAsia="標楷體" w:hAnsi="標楷體" w:hint="eastAsia"/>
          <w:b/>
          <w:sz w:val="28"/>
        </w:rPr>
        <w:t>時間</w:t>
      </w:r>
      <w:r w:rsidRPr="00B069D2">
        <w:rPr>
          <w:rFonts w:ascii="標楷體" w:eastAsia="標楷體" w:hAnsi="標楷體" w:hint="eastAsia"/>
          <w:b/>
          <w:sz w:val="28"/>
        </w:rPr>
        <w:t>：</w:t>
      </w:r>
      <w:r w:rsidR="00B069D2" w:rsidRPr="00B069D2">
        <w:rPr>
          <w:rFonts w:ascii="標楷體" w:eastAsia="標楷體" w:hAnsi="標楷體" w:hint="eastAsia"/>
          <w:sz w:val="28"/>
        </w:rPr>
        <w:t>自公告日起至109</w:t>
      </w:r>
      <w:r w:rsidR="00C333E8">
        <w:rPr>
          <w:rFonts w:ascii="標楷體" w:eastAsia="標楷體" w:hAnsi="標楷體" w:hint="eastAsia"/>
          <w:sz w:val="28"/>
        </w:rPr>
        <w:t>年</w:t>
      </w:r>
      <w:r w:rsidR="000A4EA5">
        <w:rPr>
          <w:rFonts w:ascii="標楷體" w:eastAsia="標楷體" w:hAnsi="標楷體" w:hint="eastAsia"/>
          <w:sz w:val="28"/>
        </w:rPr>
        <w:t>8</w:t>
      </w:r>
      <w:r w:rsidR="00C333E8">
        <w:rPr>
          <w:rFonts w:ascii="標楷體" w:eastAsia="標楷體" w:hAnsi="標楷體" w:hint="eastAsia"/>
          <w:sz w:val="28"/>
        </w:rPr>
        <w:t>月</w:t>
      </w:r>
      <w:r w:rsidR="005138F9">
        <w:rPr>
          <w:rFonts w:ascii="標楷體" w:eastAsia="標楷體" w:hAnsi="標楷體" w:hint="eastAsia"/>
          <w:sz w:val="28"/>
        </w:rPr>
        <w:t>31</w:t>
      </w:r>
      <w:r w:rsidR="00B069D2" w:rsidRPr="00B069D2">
        <w:rPr>
          <w:rFonts w:ascii="標楷體" w:eastAsia="標楷體" w:hAnsi="標楷體" w:hint="eastAsia"/>
          <w:sz w:val="28"/>
        </w:rPr>
        <w:t>日止(以郵戳為</w:t>
      </w:r>
      <w:proofErr w:type="gramStart"/>
      <w:r w:rsidR="00B069D2" w:rsidRPr="00B069D2">
        <w:rPr>
          <w:rFonts w:ascii="標楷體" w:eastAsia="標楷體" w:hAnsi="標楷體" w:hint="eastAsia"/>
          <w:sz w:val="28"/>
        </w:rPr>
        <w:t>憑</w:t>
      </w:r>
      <w:proofErr w:type="gramEnd"/>
      <w:r w:rsidR="00B069D2" w:rsidRPr="00B069D2">
        <w:rPr>
          <w:rFonts w:ascii="標楷體" w:eastAsia="標楷體" w:hAnsi="標楷體" w:hint="eastAsia"/>
          <w:sz w:val="28"/>
        </w:rPr>
        <w:t>，逾期不受理)</w:t>
      </w:r>
      <w:r w:rsidR="007D2F4B">
        <w:rPr>
          <w:rFonts w:ascii="標楷體" w:eastAsia="標楷體" w:hAnsi="標楷體" w:hint="eastAsia"/>
          <w:sz w:val="28"/>
        </w:rPr>
        <w:t>。</w:t>
      </w:r>
    </w:p>
    <w:p w:rsidR="00B069D2" w:rsidRPr="00E2717C" w:rsidRDefault="00E2717C" w:rsidP="00E2717C">
      <w:pPr>
        <w:pStyle w:val="a7"/>
        <w:numPr>
          <w:ilvl w:val="0"/>
          <w:numId w:val="1"/>
        </w:numPr>
        <w:spacing w:line="440" w:lineRule="exact"/>
        <w:ind w:leftChars="0" w:left="431" w:hanging="57"/>
        <w:jc w:val="both"/>
        <w:rPr>
          <w:rFonts w:ascii="標楷體" w:eastAsia="標楷體" w:hAnsi="標楷體"/>
          <w:b/>
          <w:sz w:val="28"/>
        </w:rPr>
      </w:pPr>
      <w:r w:rsidRPr="00E2717C">
        <w:rPr>
          <w:rFonts w:ascii="標楷體" w:eastAsia="標楷體" w:hAnsi="標楷體" w:hint="eastAsia"/>
          <w:b/>
          <w:sz w:val="28"/>
        </w:rPr>
        <w:t>LOGO設計要點：</w:t>
      </w:r>
    </w:p>
    <w:p w:rsidR="00E2717C" w:rsidRPr="00E2717C" w:rsidRDefault="00E2717C" w:rsidP="00E2717C">
      <w:pPr>
        <w:pStyle w:val="a7"/>
        <w:numPr>
          <w:ilvl w:val="1"/>
          <w:numId w:val="1"/>
        </w:numPr>
        <w:spacing w:line="440" w:lineRule="exact"/>
        <w:ind w:leftChars="0" w:left="964" w:hanging="482"/>
        <w:jc w:val="both"/>
        <w:rPr>
          <w:rFonts w:ascii="標楷體" w:eastAsia="標楷體" w:hAnsi="標楷體"/>
          <w:sz w:val="28"/>
        </w:rPr>
      </w:pPr>
      <w:r w:rsidRPr="00E2717C">
        <w:rPr>
          <w:rFonts w:ascii="標楷體" w:eastAsia="標楷體" w:hAnsi="標楷體" w:hint="eastAsia"/>
          <w:sz w:val="28"/>
        </w:rPr>
        <w:t>為向國內外各界宣導性別平等觀念，LOGO宜簡潔有力，富有創意且應用</w:t>
      </w:r>
      <w:proofErr w:type="gramStart"/>
      <w:r w:rsidRPr="00E2717C">
        <w:rPr>
          <w:rFonts w:ascii="標楷體" w:eastAsia="標楷體" w:hAnsi="標楷體" w:hint="eastAsia"/>
          <w:sz w:val="28"/>
        </w:rPr>
        <w:t>延伸性廣</w:t>
      </w:r>
      <w:proofErr w:type="gramEnd"/>
      <w:r w:rsidRPr="00E2717C">
        <w:rPr>
          <w:rFonts w:ascii="標楷體" w:eastAsia="標楷體" w:hAnsi="標楷體" w:hint="eastAsia"/>
          <w:sz w:val="28"/>
        </w:rPr>
        <w:t>，可設計製作相關紀念品，宣導性別</w:t>
      </w:r>
      <w:proofErr w:type="gramStart"/>
      <w:r w:rsidRPr="00E2717C">
        <w:rPr>
          <w:rFonts w:ascii="標楷體" w:eastAsia="標楷體" w:hAnsi="標楷體" w:hint="eastAsia"/>
          <w:sz w:val="28"/>
        </w:rPr>
        <w:t>平等意</w:t>
      </w:r>
      <w:proofErr w:type="gramEnd"/>
      <w:r w:rsidRPr="00E2717C">
        <w:rPr>
          <w:rFonts w:ascii="標楷體" w:eastAsia="標楷體" w:hAnsi="標楷體" w:hint="eastAsia"/>
          <w:sz w:val="28"/>
        </w:rPr>
        <w:t>涵。</w:t>
      </w:r>
    </w:p>
    <w:p w:rsidR="00E2717C" w:rsidRPr="00E2717C" w:rsidRDefault="00E2717C" w:rsidP="00E2717C">
      <w:pPr>
        <w:pStyle w:val="a7"/>
        <w:numPr>
          <w:ilvl w:val="1"/>
          <w:numId w:val="1"/>
        </w:numPr>
        <w:spacing w:line="440" w:lineRule="exact"/>
        <w:ind w:leftChars="0" w:left="964" w:hanging="482"/>
        <w:jc w:val="both"/>
        <w:rPr>
          <w:rFonts w:ascii="標楷體" w:eastAsia="標楷體" w:hAnsi="標楷體"/>
          <w:sz w:val="28"/>
        </w:rPr>
      </w:pPr>
      <w:r w:rsidRPr="00E2717C">
        <w:rPr>
          <w:rFonts w:ascii="標楷體" w:eastAsia="標楷體" w:hAnsi="標楷體" w:hint="eastAsia"/>
          <w:sz w:val="28"/>
        </w:rPr>
        <w:t>LOGO設計須考慮便於放大、縮小，適用於海報、手冊、摺頁、工作證、網頁及製作胸章等，可應用於各種材質之宣傳製作物上。</w:t>
      </w:r>
    </w:p>
    <w:p w:rsidR="00E2717C" w:rsidRPr="00E2717C" w:rsidRDefault="00E2717C" w:rsidP="00E2717C">
      <w:pPr>
        <w:pStyle w:val="a7"/>
        <w:numPr>
          <w:ilvl w:val="1"/>
          <w:numId w:val="1"/>
        </w:numPr>
        <w:spacing w:line="440" w:lineRule="exact"/>
        <w:ind w:leftChars="0" w:left="964" w:hanging="482"/>
        <w:jc w:val="both"/>
        <w:rPr>
          <w:rFonts w:ascii="標楷體" w:eastAsia="標楷體" w:hAnsi="標楷體"/>
          <w:sz w:val="28"/>
        </w:rPr>
      </w:pPr>
      <w:r w:rsidRPr="00E2717C">
        <w:rPr>
          <w:rFonts w:ascii="標楷體" w:eastAsia="標楷體" w:hAnsi="標楷體" w:hint="eastAsia"/>
          <w:sz w:val="28"/>
        </w:rPr>
        <w:t>LOGO須以平面數位之方式創作，不接受</w:t>
      </w:r>
      <w:proofErr w:type="gramStart"/>
      <w:r w:rsidRPr="00E2717C">
        <w:rPr>
          <w:rFonts w:ascii="標楷體" w:eastAsia="標楷體" w:hAnsi="標楷體" w:hint="eastAsia"/>
          <w:sz w:val="28"/>
        </w:rPr>
        <w:t>手繪稿</w:t>
      </w:r>
      <w:proofErr w:type="gramEnd"/>
      <w:r w:rsidRPr="00E2717C">
        <w:rPr>
          <w:rFonts w:ascii="標楷體" w:eastAsia="標楷體" w:hAnsi="標楷體" w:hint="eastAsia"/>
          <w:sz w:val="28"/>
        </w:rPr>
        <w:t>。</w:t>
      </w:r>
    </w:p>
    <w:p w:rsidR="00E2717C" w:rsidRDefault="00E2717C" w:rsidP="00E2717C">
      <w:pPr>
        <w:pStyle w:val="a7"/>
        <w:numPr>
          <w:ilvl w:val="0"/>
          <w:numId w:val="1"/>
        </w:numPr>
        <w:spacing w:line="440" w:lineRule="exact"/>
        <w:ind w:leftChars="0" w:left="431" w:hanging="57"/>
        <w:jc w:val="both"/>
        <w:rPr>
          <w:rFonts w:ascii="標楷體" w:eastAsia="標楷體" w:hAnsi="標楷體"/>
          <w:b/>
          <w:sz w:val="28"/>
        </w:rPr>
      </w:pPr>
      <w:r>
        <w:rPr>
          <w:rFonts w:ascii="標楷體" w:eastAsia="標楷體" w:hAnsi="標楷體" w:hint="eastAsia"/>
          <w:b/>
          <w:sz w:val="28"/>
        </w:rPr>
        <w:t>送件作品規格：</w:t>
      </w:r>
    </w:p>
    <w:p w:rsidR="00E2717C" w:rsidRDefault="00E2717C" w:rsidP="00E2717C">
      <w:pPr>
        <w:pStyle w:val="a7"/>
        <w:numPr>
          <w:ilvl w:val="1"/>
          <w:numId w:val="1"/>
        </w:numPr>
        <w:spacing w:line="440" w:lineRule="exact"/>
        <w:ind w:leftChars="0" w:left="964" w:hanging="482"/>
        <w:rPr>
          <w:rFonts w:ascii="標楷體" w:eastAsia="標楷體" w:hAnsi="標楷體"/>
          <w:sz w:val="28"/>
        </w:rPr>
      </w:pPr>
      <w:r w:rsidRPr="00E2717C">
        <w:rPr>
          <w:rFonts w:ascii="標楷體" w:eastAsia="標楷體" w:hAnsi="標楷體" w:hint="eastAsia"/>
          <w:sz w:val="28"/>
        </w:rPr>
        <w:t>圖稿設計電子檔：參選作品請一律以Illustrator或</w:t>
      </w:r>
      <w:proofErr w:type="spellStart"/>
      <w:r w:rsidRPr="00E2717C">
        <w:rPr>
          <w:rFonts w:ascii="標楷體" w:eastAsia="標楷體" w:hAnsi="標楷體" w:hint="eastAsia"/>
          <w:sz w:val="28"/>
        </w:rPr>
        <w:t>Coreldraw</w:t>
      </w:r>
      <w:proofErr w:type="spellEnd"/>
      <w:r w:rsidRPr="00E2717C">
        <w:rPr>
          <w:rFonts w:ascii="標楷體" w:eastAsia="標楷體" w:hAnsi="標楷體" w:hint="eastAsia"/>
          <w:sz w:val="28"/>
        </w:rPr>
        <w:t>等向量繪圖軟體繪製，存檔為CMYK模式之</w:t>
      </w:r>
      <w:proofErr w:type="spellStart"/>
      <w:r w:rsidRPr="00E2717C">
        <w:rPr>
          <w:rFonts w:ascii="標楷體" w:eastAsia="標楷體" w:hAnsi="標楷體" w:hint="eastAsia"/>
          <w:sz w:val="28"/>
        </w:rPr>
        <w:t>ai</w:t>
      </w:r>
      <w:proofErr w:type="spellEnd"/>
      <w:r w:rsidRPr="00E2717C">
        <w:rPr>
          <w:rFonts w:ascii="標楷體" w:eastAsia="標楷體" w:hAnsi="標楷體" w:hint="eastAsia"/>
          <w:sz w:val="28"/>
        </w:rPr>
        <w:t>檔案格式，並另存檔為jpg檔案格式，檔案解析度不少於300pixels/inch；另請以參賽者姓名為檔名</w:t>
      </w:r>
      <w:proofErr w:type="gramStart"/>
      <w:r w:rsidRPr="00E2717C">
        <w:rPr>
          <w:rFonts w:ascii="標楷體" w:eastAsia="標楷體" w:hAnsi="標楷體" w:hint="eastAsia"/>
          <w:sz w:val="28"/>
        </w:rPr>
        <w:t>（</w:t>
      </w:r>
      <w:proofErr w:type="gramEnd"/>
      <w:r w:rsidRPr="00E2717C">
        <w:rPr>
          <w:rFonts w:ascii="標楷體" w:eastAsia="標楷體" w:hAnsi="標楷體" w:hint="eastAsia"/>
          <w:sz w:val="28"/>
        </w:rPr>
        <w:t>例如：王小華LOGO.ai、王小華LOGO.jpg</w:t>
      </w:r>
      <w:proofErr w:type="gramStart"/>
      <w:r w:rsidRPr="00E2717C">
        <w:rPr>
          <w:rFonts w:ascii="標楷體" w:eastAsia="標楷體" w:hAnsi="標楷體" w:hint="eastAsia"/>
          <w:sz w:val="28"/>
        </w:rPr>
        <w:t>）</w:t>
      </w:r>
      <w:proofErr w:type="gramEnd"/>
      <w:r w:rsidRPr="00E2717C">
        <w:rPr>
          <w:rFonts w:ascii="標楷體" w:eastAsia="標楷體" w:hAnsi="標楷體" w:hint="eastAsia"/>
          <w:sz w:val="28"/>
        </w:rPr>
        <w:t>。</w:t>
      </w:r>
    </w:p>
    <w:p w:rsidR="00E2717C" w:rsidRPr="00492005" w:rsidRDefault="00E2717C" w:rsidP="00492005">
      <w:pPr>
        <w:pStyle w:val="a7"/>
        <w:numPr>
          <w:ilvl w:val="1"/>
          <w:numId w:val="1"/>
        </w:numPr>
        <w:spacing w:line="440" w:lineRule="exact"/>
        <w:ind w:leftChars="0" w:left="964" w:hanging="482"/>
        <w:jc w:val="both"/>
        <w:rPr>
          <w:rFonts w:ascii="標楷體" w:eastAsia="標楷體" w:hAnsi="標楷體"/>
          <w:sz w:val="28"/>
        </w:rPr>
      </w:pPr>
      <w:r w:rsidRPr="00E2717C">
        <w:rPr>
          <w:rFonts w:ascii="標楷體" w:eastAsia="標楷體" w:hAnsi="標楷體" w:hint="eastAsia"/>
          <w:sz w:val="28"/>
        </w:rPr>
        <w:t>資料光碟：光碟上請註明參賽者姓名，並內含以下檔案（請依序命名）：</w:t>
      </w:r>
    </w:p>
    <w:p w:rsidR="00E2717C" w:rsidRPr="00E2717C" w:rsidRDefault="00E2717C" w:rsidP="00E2717C">
      <w:pPr>
        <w:pStyle w:val="a7"/>
        <w:numPr>
          <w:ilvl w:val="2"/>
          <w:numId w:val="1"/>
        </w:numPr>
        <w:spacing w:line="440" w:lineRule="exact"/>
        <w:ind w:leftChars="0" w:hanging="482"/>
        <w:rPr>
          <w:rFonts w:ascii="標楷體" w:eastAsia="標楷體" w:hAnsi="標楷體"/>
          <w:sz w:val="28"/>
        </w:rPr>
      </w:pPr>
      <w:r w:rsidRPr="00E2717C">
        <w:rPr>
          <w:rFonts w:ascii="標楷體" w:eastAsia="標楷體" w:hAnsi="標楷體" w:hint="eastAsia"/>
          <w:sz w:val="28"/>
        </w:rPr>
        <w:t>LOGO設計創作理念說明</w:t>
      </w:r>
    </w:p>
    <w:p w:rsidR="00492005" w:rsidRPr="00492005" w:rsidRDefault="00E2717C" w:rsidP="00492005">
      <w:pPr>
        <w:pStyle w:val="a7"/>
        <w:numPr>
          <w:ilvl w:val="2"/>
          <w:numId w:val="1"/>
        </w:numPr>
        <w:spacing w:line="440" w:lineRule="exact"/>
        <w:ind w:leftChars="0" w:hanging="482"/>
        <w:rPr>
          <w:rFonts w:ascii="標楷體" w:eastAsia="標楷體" w:hAnsi="標楷體"/>
          <w:sz w:val="28"/>
        </w:rPr>
      </w:pPr>
      <w:r w:rsidRPr="00E2717C">
        <w:rPr>
          <w:rFonts w:ascii="標楷體" w:eastAsia="標楷體" w:hAnsi="標楷體" w:hint="eastAsia"/>
          <w:sz w:val="28"/>
        </w:rPr>
        <w:t>圖稿設計電子檔（請提供</w:t>
      </w:r>
      <w:proofErr w:type="spellStart"/>
      <w:r w:rsidRPr="00E2717C">
        <w:rPr>
          <w:rFonts w:ascii="標楷體" w:eastAsia="標楷體" w:hAnsi="標楷體" w:hint="eastAsia"/>
          <w:sz w:val="28"/>
        </w:rPr>
        <w:t>ai</w:t>
      </w:r>
      <w:proofErr w:type="spellEnd"/>
      <w:r w:rsidRPr="00E2717C">
        <w:rPr>
          <w:rFonts w:ascii="標楷體" w:eastAsia="標楷體" w:hAnsi="標楷體" w:hint="eastAsia"/>
          <w:sz w:val="28"/>
        </w:rPr>
        <w:t>檔及jpg檔二種檔案格式）</w:t>
      </w:r>
    </w:p>
    <w:p w:rsidR="00E2717C" w:rsidRPr="00E2717C" w:rsidRDefault="00E2717C" w:rsidP="00E2717C">
      <w:pPr>
        <w:pStyle w:val="a7"/>
        <w:numPr>
          <w:ilvl w:val="1"/>
          <w:numId w:val="1"/>
        </w:numPr>
        <w:spacing w:line="440" w:lineRule="exact"/>
        <w:ind w:leftChars="0" w:left="964" w:hanging="482"/>
        <w:rPr>
          <w:rFonts w:ascii="標楷體" w:eastAsia="標楷體" w:hAnsi="標楷體"/>
          <w:sz w:val="28"/>
        </w:rPr>
      </w:pPr>
      <w:r w:rsidRPr="00E2717C">
        <w:rPr>
          <w:rFonts w:ascii="標楷體" w:eastAsia="標楷體" w:hAnsi="標楷體" w:hint="eastAsia"/>
          <w:sz w:val="28"/>
        </w:rPr>
        <w:t>補件：經審核後若</w:t>
      </w:r>
      <w:proofErr w:type="gramStart"/>
      <w:r w:rsidRPr="00E2717C">
        <w:rPr>
          <w:rFonts w:ascii="標楷體" w:eastAsia="標楷體" w:hAnsi="標楷體" w:hint="eastAsia"/>
          <w:sz w:val="28"/>
        </w:rPr>
        <w:t>有缺件及</w:t>
      </w:r>
      <w:proofErr w:type="gramEnd"/>
      <w:r w:rsidRPr="00E2717C">
        <w:rPr>
          <w:rFonts w:ascii="標楷體" w:eastAsia="標楷體" w:hAnsi="標楷體" w:hint="eastAsia"/>
          <w:sz w:val="28"/>
        </w:rPr>
        <w:t>待補正之事實，請於通知後48小時內完成補件，否則將取消參賽資格。</w:t>
      </w:r>
    </w:p>
    <w:p w:rsidR="00AD318B" w:rsidRPr="00E2717C" w:rsidRDefault="00AD318B" w:rsidP="00E2717C">
      <w:pPr>
        <w:pStyle w:val="a7"/>
        <w:numPr>
          <w:ilvl w:val="0"/>
          <w:numId w:val="1"/>
        </w:numPr>
        <w:spacing w:line="440" w:lineRule="exact"/>
        <w:ind w:leftChars="0" w:left="431" w:hanging="57"/>
        <w:jc w:val="both"/>
        <w:rPr>
          <w:rFonts w:ascii="標楷體" w:eastAsia="標楷體" w:hAnsi="標楷體"/>
          <w:b/>
          <w:sz w:val="28"/>
        </w:rPr>
      </w:pPr>
      <w:r w:rsidRPr="00E2717C">
        <w:rPr>
          <w:rFonts w:ascii="標楷體" w:eastAsia="標楷體" w:hAnsi="標楷體" w:hint="eastAsia"/>
          <w:b/>
          <w:sz w:val="28"/>
        </w:rPr>
        <w:t>報名方式：</w:t>
      </w:r>
    </w:p>
    <w:p w:rsidR="00D56E20" w:rsidRPr="00E2717C" w:rsidRDefault="00D56E20" w:rsidP="00D56E20">
      <w:pPr>
        <w:pStyle w:val="a7"/>
        <w:numPr>
          <w:ilvl w:val="2"/>
          <w:numId w:val="1"/>
        </w:numPr>
        <w:spacing w:line="400" w:lineRule="exact"/>
        <w:ind w:leftChars="0"/>
        <w:jc w:val="both"/>
        <w:rPr>
          <w:rFonts w:ascii="標楷體" w:eastAsia="標楷體" w:hAnsi="標楷體"/>
          <w:sz w:val="28"/>
        </w:rPr>
      </w:pPr>
      <w:r w:rsidRPr="00E2717C">
        <w:rPr>
          <w:rFonts w:ascii="標楷體" w:eastAsia="標楷體" w:hAnsi="標楷體" w:hint="eastAsia"/>
          <w:sz w:val="28"/>
        </w:rPr>
        <w:t>即日起至</w:t>
      </w:r>
      <w:r w:rsidR="00CA1163" w:rsidRPr="00E2717C">
        <w:rPr>
          <w:rFonts w:ascii="標楷體" w:eastAsia="標楷體" w:hAnsi="標楷體" w:hint="eastAsia"/>
          <w:sz w:val="28"/>
        </w:rPr>
        <w:t>本院性別平等</w:t>
      </w:r>
      <w:r w:rsidRPr="00E2717C">
        <w:rPr>
          <w:rFonts w:ascii="標楷體" w:eastAsia="標楷體" w:hAnsi="標楷體" w:hint="eastAsia"/>
          <w:sz w:val="28"/>
        </w:rPr>
        <w:t>會網站下載報名表與簡章資料。</w:t>
      </w:r>
    </w:p>
    <w:p w:rsidR="00D56E20" w:rsidRPr="00E2717C" w:rsidRDefault="00492005" w:rsidP="002A209E">
      <w:pPr>
        <w:pStyle w:val="a7"/>
        <w:numPr>
          <w:ilvl w:val="2"/>
          <w:numId w:val="1"/>
        </w:numPr>
        <w:spacing w:line="400" w:lineRule="exact"/>
        <w:ind w:leftChars="0"/>
        <w:jc w:val="both"/>
        <w:rPr>
          <w:rFonts w:ascii="標楷體" w:eastAsia="標楷體" w:hAnsi="標楷體"/>
          <w:sz w:val="28"/>
        </w:rPr>
      </w:pPr>
      <w:r>
        <w:rPr>
          <w:rFonts w:ascii="標楷體" w:eastAsia="標楷體" w:hAnsi="標楷體" w:hint="eastAsia"/>
          <w:sz w:val="28"/>
        </w:rPr>
        <w:t>於報名截止日</w:t>
      </w:r>
      <w:r w:rsidR="00440633">
        <w:rPr>
          <w:rFonts w:ascii="標楷體" w:eastAsia="標楷體" w:hAnsi="標楷體" w:hint="eastAsia"/>
          <w:sz w:val="28"/>
        </w:rPr>
        <w:t>109年8月</w:t>
      </w:r>
      <w:r w:rsidR="00B975E9">
        <w:rPr>
          <w:rFonts w:ascii="標楷體" w:eastAsia="標楷體" w:hAnsi="標楷體" w:hint="eastAsia"/>
          <w:sz w:val="28"/>
        </w:rPr>
        <w:t>31</w:t>
      </w:r>
      <w:r w:rsidR="00440633">
        <w:rPr>
          <w:rFonts w:ascii="標楷體" w:eastAsia="標楷體" w:hAnsi="標楷體" w:hint="eastAsia"/>
          <w:sz w:val="28"/>
        </w:rPr>
        <w:t>日</w:t>
      </w:r>
      <w:r w:rsidR="00A31A06">
        <w:rPr>
          <w:rFonts w:ascii="標楷體" w:eastAsia="標楷體" w:hAnsi="標楷體" w:hint="eastAsia"/>
          <w:sz w:val="28"/>
        </w:rPr>
        <w:t>前(</w:t>
      </w:r>
      <w:r w:rsidR="00440633">
        <w:rPr>
          <w:rFonts w:ascii="標楷體" w:eastAsia="標楷體" w:hAnsi="標楷體" w:hint="eastAsia"/>
          <w:sz w:val="28"/>
        </w:rPr>
        <w:t>以郵戳為憑)</w:t>
      </w:r>
      <w:r w:rsidR="00A31A06">
        <w:rPr>
          <w:rFonts w:ascii="標楷體" w:eastAsia="標楷體" w:hAnsi="標楷體" w:hint="eastAsia"/>
          <w:sz w:val="28"/>
        </w:rPr>
        <w:t>，</w:t>
      </w:r>
      <w:r>
        <w:rPr>
          <w:rFonts w:ascii="標楷體" w:eastAsia="標楷體" w:hAnsi="標楷體" w:hint="eastAsia"/>
          <w:sz w:val="28"/>
        </w:rPr>
        <w:t>將</w:t>
      </w:r>
      <w:r w:rsidR="00424241" w:rsidRPr="00E2717C">
        <w:rPr>
          <w:rFonts w:ascii="標楷體" w:eastAsia="標楷體" w:hAnsi="標楷體" w:hint="eastAsia"/>
          <w:sz w:val="28"/>
        </w:rPr>
        <w:t>參賽作品</w:t>
      </w:r>
      <w:r w:rsidR="00027AA8">
        <w:rPr>
          <w:rFonts w:ascii="標楷體" w:eastAsia="標楷體" w:hAnsi="標楷體" w:hint="eastAsia"/>
          <w:sz w:val="28"/>
        </w:rPr>
        <w:t>(每人參賽件數以1件為限)</w:t>
      </w:r>
      <w:r w:rsidR="00E2717C">
        <w:rPr>
          <w:rFonts w:ascii="標楷體" w:eastAsia="標楷體" w:hAnsi="標楷體" w:hint="eastAsia"/>
          <w:sz w:val="28"/>
        </w:rPr>
        <w:t>資料光碟及</w:t>
      </w:r>
      <w:r>
        <w:rPr>
          <w:rFonts w:ascii="標楷體" w:eastAsia="標楷體" w:hAnsi="標楷體" w:hint="eastAsia"/>
          <w:sz w:val="28"/>
        </w:rPr>
        <w:t>完整</w:t>
      </w:r>
      <w:r w:rsidR="00E2717C">
        <w:rPr>
          <w:rFonts w:ascii="標楷體" w:eastAsia="標楷體" w:hAnsi="標楷體" w:hint="eastAsia"/>
          <w:sz w:val="28"/>
        </w:rPr>
        <w:t>書面</w:t>
      </w:r>
      <w:r w:rsidR="00424241" w:rsidRPr="00E2717C">
        <w:rPr>
          <w:rFonts w:ascii="標楷體" w:eastAsia="標楷體" w:hAnsi="標楷體" w:hint="eastAsia"/>
          <w:sz w:val="28"/>
        </w:rPr>
        <w:t>報名</w:t>
      </w:r>
      <w:r w:rsidR="00E2717C">
        <w:rPr>
          <w:rFonts w:ascii="標楷體" w:eastAsia="標楷體" w:hAnsi="標楷體" w:hint="eastAsia"/>
          <w:sz w:val="28"/>
        </w:rPr>
        <w:t>文件</w:t>
      </w:r>
      <w:r>
        <w:rPr>
          <w:rFonts w:ascii="標楷體" w:eastAsia="標楷體" w:hAnsi="標楷體" w:hint="eastAsia"/>
          <w:sz w:val="28"/>
        </w:rPr>
        <w:t>(</w:t>
      </w:r>
      <w:r w:rsidR="00BA2CEC">
        <w:rPr>
          <w:rFonts w:ascii="標楷體" w:eastAsia="標楷體" w:hAnsi="標楷體" w:hint="eastAsia"/>
          <w:sz w:val="28"/>
        </w:rPr>
        <w:t>含</w:t>
      </w:r>
      <w:r w:rsidRPr="00492005">
        <w:rPr>
          <w:rFonts w:ascii="標楷體" w:eastAsia="標楷體" w:hAnsi="標楷體" w:hint="eastAsia"/>
          <w:sz w:val="28"/>
        </w:rPr>
        <w:t>報名表</w:t>
      </w:r>
      <w:r>
        <w:rPr>
          <w:rFonts w:ascii="標楷體" w:eastAsia="標楷體" w:hAnsi="標楷體" w:hint="eastAsia"/>
          <w:sz w:val="28"/>
        </w:rPr>
        <w:t>、</w:t>
      </w:r>
      <w:r w:rsidR="00DD04ED">
        <w:rPr>
          <w:rFonts w:ascii="標楷體" w:eastAsia="標楷體" w:hAnsi="標楷體" w:cs="Times New Roman" w:hint="eastAsia"/>
          <w:sz w:val="28"/>
          <w:szCs w:val="28"/>
        </w:rPr>
        <w:t>LOGO</w:t>
      </w:r>
      <w:r w:rsidR="00DD04ED">
        <w:rPr>
          <w:rFonts w:ascii="標楷體" w:eastAsia="標楷體" w:hAnsi="標楷體" w:cs="Times New Roman" w:hint="eastAsia"/>
          <w:sz w:val="28"/>
          <w:szCs w:val="28"/>
        </w:rPr>
        <w:lastRenderedPageBreak/>
        <w:t>設計</w:t>
      </w:r>
      <w:r w:rsidR="00A31A06">
        <w:rPr>
          <w:rFonts w:ascii="標楷體" w:eastAsia="標楷體" w:hAnsi="標楷體" w:cs="Times New Roman" w:hint="eastAsia"/>
          <w:sz w:val="28"/>
          <w:szCs w:val="28"/>
        </w:rPr>
        <w:t>徵選</w:t>
      </w:r>
      <w:r w:rsidR="00DD04ED">
        <w:rPr>
          <w:rFonts w:ascii="標楷體" w:eastAsia="標楷體" w:hAnsi="標楷體" w:cs="Times New Roman" w:hint="eastAsia"/>
          <w:sz w:val="28"/>
          <w:szCs w:val="28"/>
        </w:rPr>
        <w:t>作品</w:t>
      </w:r>
      <w:r w:rsidR="00DD04ED">
        <w:rPr>
          <w:rFonts w:ascii="標楷體" w:eastAsia="標楷體" w:hAnsi="標楷體" w:hint="eastAsia"/>
          <w:sz w:val="28"/>
        </w:rPr>
        <w:t>、</w:t>
      </w:r>
      <w:r w:rsidR="00DD04ED" w:rsidRPr="00492005">
        <w:rPr>
          <w:rFonts w:ascii="標楷體" w:eastAsia="標楷體" w:hAnsi="標楷體" w:cs="Times New Roman"/>
          <w:sz w:val="28"/>
          <w:szCs w:val="28"/>
        </w:rPr>
        <w:t>設計創作理念</w:t>
      </w:r>
      <w:r w:rsidR="00A31A06">
        <w:rPr>
          <w:rFonts w:ascii="標楷體" w:eastAsia="標楷體" w:hAnsi="標楷體" w:cs="Times New Roman" w:hint="eastAsia"/>
          <w:sz w:val="28"/>
          <w:szCs w:val="28"/>
        </w:rPr>
        <w:t>說明、參賽者切結書、</w:t>
      </w:r>
      <w:r w:rsidRPr="00492005">
        <w:rPr>
          <w:rFonts w:ascii="標楷體" w:eastAsia="標楷體" w:hAnsi="標楷體" w:hint="eastAsia"/>
          <w:sz w:val="28"/>
        </w:rPr>
        <w:t>個人資料蒐集、處理及利用同意書</w:t>
      </w:r>
      <w:r w:rsidR="00A31A06">
        <w:rPr>
          <w:rFonts w:ascii="標楷體" w:eastAsia="標楷體" w:hAnsi="標楷體" w:hint="eastAsia"/>
          <w:sz w:val="28"/>
        </w:rPr>
        <w:t>及</w:t>
      </w:r>
      <w:r w:rsidR="00A31A06" w:rsidRPr="002A209E">
        <w:rPr>
          <w:rFonts w:ascii="標楷體" w:eastAsia="標楷體" w:hAnsi="標楷體" w:hint="eastAsia"/>
          <w:sz w:val="28"/>
        </w:rPr>
        <w:t>文件檢視表</w:t>
      </w:r>
      <w:r w:rsidR="000A4EA5">
        <w:rPr>
          <w:rFonts w:ascii="標楷體" w:eastAsia="標楷體" w:hAnsi="標楷體" w:cs="Times New Roman" w:hint="eastAsia"/>
          <w:sz w:val="28"/>
          <w:szCs w:val="28"/>
        </w:rPr>
        <w:t>，並請依序排列</w:t>
      </w:r>
      <w:r w:rsidR="00440633">
        <w:rPr>
          <w:rFonts w:ascii="標楷體" w:eastAsia="標楷體" w:hAnsi="標楷體" w:cs="Times New Roman" w:hint="eastAsia"/>
          <w:sz w:val="28"/>
          <w:szCs w:val="28"/>
        </w:rPr>
        <w:t>、</w:t>
      </w:r>
      <w:r w:rsidR="000A4EA5">
        <w:rPr>
          <w:rFonts w:ascii="標楷體" w:eastAsia="標楷體" w:hAnsi="標楷體" w:cs="Times New Roman" w:hint="eastAsia"/>
          <w:sz w:val="28"/>
          <w:szCs w:val="28"/>
        </w:rPr>
        <w:t>免裝訂</w:t>
      </w:r>
      <w:r>
        <w:rPr>
          <w:rFonts w:ascii="標楷體" w:eastAsia="標楷體" w:hAnsi="標楷體" w:hint="eastAsia"/>
          <w:sz w:val="28"/>
        </w:rPr>
        <w:t>)</w:t>
      </w:r>
      <w:r w:rsidR="000A4EA5">
        <w:rPr>
          <w:rFonts w:ascii="標楷體" w:eastAsia="標楷體" w:hAnsi="標楷體" w:hint="eastAsia"/>
          <w:sz w:val="28"/>
        </w:rPr>
        <w:t>以掛號郵寄</w:t>
      </w:r>
      <w:r w:rsidR="00544DC8" w:rsidRPr="00E2717C">
        <w:rPr>
          <w:rFonts w:ascii="標楷體" w:eastAsia="標楷體" w:hAnsi="標楷體" w:hint="eastAsia"/>
          <w:sz w:val="28"/>
        </w:rPr>
        <w:t>至</w:t>
      </w:r>
      <w:r w:rsidR="00762544">
        <w:rPr>
          <w:rFonts w:ascii="標楷體" w:eastAsia="標楷體" w:hAnsi="標楷體" w:hint="eastAsia"/>
          <w:sz w:val="28"/>
        </w:rPr>
        <w:t>10058</w:t>
      </w:r>
      <w:r w:rsidR="00544DC8" w:rsidRPr="00E2717C">
        <w:rPr>
          <w:rFonts w:ascii="標楷體" w:eastAsia="標楷體" w:hAnsi="標楷體" w:hint="eastAsia"/>
          <w:sz w:val="28"/>
        </w:rPr>
        <w:t>臺北市中正區</w:t>
      </w:r>
      <w:r w:rsidR="007D2F4B">
        <w:rPr>
          <w:rFonts w:ascii="標楷體" w:eastAsia="標楷體" w:hAnsi="標楷體" w:hint="eastAsia"/>
          <w:sz w:val="28"/>
        </w:rPr>
        <w:t>忠孝東路1段1號</w:t>
      </w:r>
      <w:r w:rsidR="00544DC8" w:rsidRPr="00E2717C">
        <w:rPr>
          <w:rFonts w:ascii="標楷體" w:eastAsia="標楷體" w:hAnsi="標楷體" w:hint="eastAsia"/>
          <w:sz w:val="28"/>
        </w:rPr>
        <w:t>行政院性別平等處收</w:t>
      </w:r>
      <w:r w:rsidR="00664C15" w:rsidRPr="00E2717C">
        <w:rPr>
          <w:rFonts w:ascii="標楷體" w:eastAsia="標楷體" w:hAnsi="標楷體" w:hint="eastAsia"/>
          <w:sz w:val="28"/>
        </w:rPr>
        <w:t>。</w:t>
      </w:r>
    </w:p>
    <w:p w:rsidR="00425BDC" w:rsidRPr="00492005" w:rsidRDefault="00425BDC" w:rsidP="00492005">
      <w:pPr>
        <w:pStyle w:val="a7"/>
        <w:numPr>
          <w:ilvl w:val="0"/>
          <w:numId w:val="5"/>
        </w:numPr>
        <w:spacing w:line="440" w:lineRule="exact"/>
        <w:ind w:leftChars="0" w:left="567" w:hanging="567"/>
        <w:jc w:val="both"/>
        <w:rPr>
          <w:rFonts w:ascii="標楷體" w:eastAsia="標楷體" w:hAnsi="標楷體"/>
          <w:b/>
          <w:sz w:val="28"/>
        </w:rPr>
      </w:pPr>
      <w:r w:rsidRPr="00492005">
        <w:rPr>
          <w:rFonts w:ascii="標楷體" w:eastAsia="標楷體" w:hAnsi="標楷體" w:hint="eastAsia"/>
          <w:b/>
          <w:sz w:val="28"/>
        </w:rPr>
        <w:t>評選</w:t>
      </w:r>
      <w:r w:rsidR="00544DC8">
        <w:rPr>
          <w:rFonts w:ascii="標楷體" w:eastAsia="標楷體" w:hAnsi="標楷體" w:hint="eastAsia"/>
          <w:b/>
          <w:sz w:val="28"/>
        </w:rPr>
        <w:t>作業及標準</w:t>
      </w:r>
      <w:r w:rsidRPr="00492005">
        <w:rPr>
          <w:rFonts w:ascii="標楷體" w:eastAsia="標楷體" w:hAnsi="標楷體" w:hint="eastAsia"/>
          <w:b/>
          <w:sz w:val="28"/>
        </w:rPr>
        <w:t>：</w:t>
      </w:r>
    </w:p>
    <w:p w:rsidR="0072054A" w:rsidRDefault="00D578D6" w:rsidP="00D578D6">
      <w:pPr>
        <w:pStyle w:val="a7"/>
        <w:numPr>
          <w:ilvl w:val="0"/>
          <w:numId w:val="6"/>
        </w:numPr>
        <w:spacing w:line="440" w:lineRule="exact"/>
        <w:ind w:leftChars="0"/>
        <w:jc w:val="both"/>
        <w:rPr>
          <w:rFonts w:ascii="標楷體" w:eastAsia="標楷體" w:hAnsi="標楷體"/>
          <w:sz w:val="28"/>
        </w:rPr>
      </w:pPr>
      <w:r w:rsidRPr="00D578D6">
        <w:rPr>
          <w:rFonts w:ascii="標楷體" w:eastAsia="標楷體" w:hAnsi="標楷體" w:hint="eastAsia"/>
          <w:sz w:val="28"/>
        </w:rPr>
        <w:t>評選作業分初選、複選二階段</w:t>
      </w:r>
      <w:r>
        <w:rPr>
          <w:rFonts w:ascii="標楷體" w:eastAsia="標楷體" w:hAnsi="標楷體" w:hint="eastAsia"/>
          <w:sz w:val="28"/>
        </w:rPr>
        <w:t>，</w:t>
      </w:r>
      <w:r w:rsidR="0072054A">
        <w:rPr>
          <w:rFonts w:ascii="標楷體" w:eastAsia="標楷體" w:hAnsi="標楷體" w:hint="eastAsia"/>
          <w:sz w:val="28"/>
        </w:rPr>
        <w:t>分別</w:t>
      </w:r>
      <w:r w:rsidR="0000568E" w:rsidRPr="0072054A">
        <w:rPr>
          <w:rFonts w:ascii="標楷體" w:eastAsia="標楷體" w:hAnsi="標楷體" w:hint="eastAsia"/>
          <w:sz w:val="28"/>
        </w:rPr>
        <w:t>由</w:t>
      </w:r>
      <w:r w:rsidR="00183088" w:rsidRPr="0072054A">
        <w:rPr>
          <w:rFonts w:ascii="標楷體" w:eastAsia="標楷體" w:hAnsi="標楷體" w:hint="eastAsia"/>
          <w:sz w:val="28"/>
        </w:rPr>
        <w:t>主辦單位</w:t>
      </w:r>
      <w:r>
        <w:rPr>
          <w:rFonts w:ascii="標楷體" w:eastAsia="標楷體" w:hAnsi="標楷體" w:hint="eastAsia"/>
          <w:sz w:val="28"/>
        </w:rPr>
        <w:t>進行初選</w:t>
      </w:r>
      <w:r w:rsidR="0072054A">
        <w:rPr>
          <w:rFonts w:ascii="標楷體" w:eastAsia="標楷體" w:hAnsi="標楷體" w:hint="eastAsia"/>
          <w:sz w:val="28"/>
        </w:rPr>
        <w:t>，以及</w:t>
      </w:r>
      <w:r w:rsidR="00B37F10" w:rsidRPr="0072054A">
        <w:rPr>
          <w:rFonts w:ascii="標楷體" w:eastAsia="標楷體" w:hAnsi="標楷體" w:hint="eastAsia"/>
          <w:sz w:val="28"/>
        </w:rPr>
        <w:t>聘請專家學者</w:t>
      </w:r>
      <w:r w:rsidR="000A4EA5">
        <w:rPr>
          <w:rFonts w:ascii="標楷體" w:eastAsia="標楷體" w:hAnsi="標楷體" w:hint="eastAsia"/>
          <w:sz w:val="28"/>
        </w:rPr>
        <w:t>與實務工作者</w:t>
      </w:r>
      <w:r>
        <w:rPr>
          <w:rFonts w:ascii="標楷體" w:eastAsia="標楷體" w:hAnsi="標楷體" w:hint="eastAsia"/>
          <w:sz w:val="28"/>
        </w:rPr>
        <w:t>擔任評選委員</w:t>
      </w:r>
      <w:r w:rsidR="00B37F10" w:rsidRPr="0072054A">
        <w:rPr>
          <w:rFonts w:ascii="標楷體" w:eastAsia="標楷體" w:hAnsi="標楷體" w:hint="eastAsia"/>
          <w:sz w:val="28"/>
        </w:rPr>
        <w:t>進行</w:t>
      </w:r>
      <w:r w:rsidR="0000568E" w:rsidRPr="0072054A">
        <w:rPr>
          <w:rFonts w:ascii="標楷體" w:eastAsia="標楷體" w:hAnsi="標楷體" w:hint="eastAsia"/>
          <w:sz w:val="28"/>
        </w:rPr>
        <w:t>參賽作品之</w:t>
      </w:r>
      <w:r>
        <w:rPr>
          <w:rFonts w:ascii="標楷體" w:eastAsia="標楷體" w:hAnsi="標楷體" w:hint="eastAsia"/>
          <w:sz w:val="28"/>
        </w:rPr>
        <w:t>複選</w:t>
      </w:r>
      <w:r w:rsidR="0072054A">
        <w:rPr>
          <w:rFonts w:ascii="標楷體" w:eastAsia="標楷體" w:hAnsi="標楷體" w:hint="eastAsia"/>
          <w:sz w:val="28"/>
        </w:rPr>
        <w:t>。</w:t>
      </w:r>
    </w:p>
    <w:p w:rsidR="00AD318B" w:rsidRPr="0072054A" w:rsidRDefault="0000568E" w:rsidP="00413AF5">
      <w:pPr>
        <w:pStyle w:val="a7"/>
        <w:numPr>
          <w:ilvl w:val="0"/>
          <w:numId w:val="6"/>
        </w:numPr>
        <w:spacing w:line="440" w:lineRule="exact"/>
        <w:ind w:leftChars="0" w:left="964" w:hanging="482"/>
        <w:jc w:val="both"/>
        <w:rPr>
          <w:rFonts w:ascii="標楷體" w:eastAsia="標楷體" w:hAnsi="標楷體"/>
          <w:sz w:val="28"/>
        </w:rPr>
      </w:pPr>
      <w:r w:rsidRPr="0072054A">
        <w:rPr>
          <w:rFonts w:ascii="標楷體" w:eastAsia="標楷體" w:hAnsi="標楷體" w:hint="eastAsia"/>
          <w:sz w:val="28"/>
        </w:rPr>
        <w:t>評選標準說明如下：</w:t>
      </w:r>
    </w:p>
    <w:p w:rsidR="0000568E" w:rsidRPr="00867171" w:rsidRDefault="0000568E" w:rsidP="00867171">
      <w:pPr>
        <w:pStyle w:val="a7"/>
        <w:numPr>
          <w:ilvl w:val="0"/>
          <w:numId w:val="7"/>
        </w:numPr>
        <w:spacing w:line="440" w:lineRule="exact"/>
        <w:ind w:leftChars="0" w:hanging="482"/>
        <w:jc w:val="both"/>
        <w:rPr>
          <w:rFonts w:ascii="標楷體" w:eastAsia="標楷體" w:hAnsi="標楷體"/>
          <w:sz w:val="28"/>
        </w:rPr>
      </w:pPr>
      <w:r w:rsidRPr="00867171">
        <w:rPr>
          <w:rFonts w:ascii="標楷體" w:eastAsia="標楷體" w:hAnsi="標楷體" w:hint="eastAsia"/>
          <w:sz w:val="28"/>
        </w:rPr>
        <w:t>主題意象契合性</w:t>
      </w:r>
      <w:r w:rsidR="00612549">
        <w:rPr>
          <w:rFonts w:ascii="標楷體" w:eastAsia="標楷體" w:hAnsi="標楷體"/>
          <w:sz w:val="28"/>
        </w:rPr>
        <w:tab/>
      </w:r>
      <w:r w:rsidRPr="00867171">
        <w:rPr>
          <w:rFonts w:ascii="標楷體" w:eastAsia="標楷體" w:hAnsi="標楷體" w:hint="eastAsia"/>
          <w:sz w:val="28"/>
        </w:rPr>
        <w:t>40%</w:t>
      </w:r>
    </w:p>
    <w:p w:rsidR="00612549" w:rsidRDefault="00612549" w:rsidP="00867171">
      <w:pPr>
        <w:pStyle w:val="a7"/>
        <w:numPr>
          <w:ilvl w:val="0"/>
          <w:numId w:val="7"/>
        </w:numPr>
        <w:spacing w:line="440" w:lineRule="exact"/>
        <w:ind w:leftChars="0" w:hanging="482"/>
        <w:jc w:val="both"/>
        <w:rPr>
          <w:rFonts w:ascii="標楷體" w:eastAsia="標楷體" w:hAnsi="標楷體"/>
          <w:sz w:val="28"/>
        </w:rPr>
      </w:pPr>
      <w:r>
        <w:rPr>
          <w:rFonts w:ascii="標楷體" w:eastAsia="標楷體" w:hAnsi="標楷體" w:hint="eastAsia"/>
          <w:sz w:val="28"/>
        </w:rPr>
        <w:t>創意</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hint="eastAsia"/>
          <w:sz w:val="28"/>
        </w:rPr>
        <w:t>20%</w:t>
      </w:r>
    </w:p>
    <w:p w:rsidR="00473D7A" w:rsidRPr="00867171" w:rsidRDefault="0000568E" w:rsidP="00867171">
      <w:pPr>
        <w:pStyle w:val="a7"/>
        <w:numPr>
          <w:ilvl w:val="0"/>
          <w:numId w:val="7"/>
        </w:numPr>
        <w:spacing w:line="440" w:lineRule="exact"/>
        <w:ind w:leftChars="0" w:hanging="482"/>
        <w:jc w:val="both"/>
        <w:rPr>
          <w:rFonts w:ascii="標楷體" w:eastAsia="標楷體" w:hAnsi="標楷體"/>
          <w:sz w:val="28"/>
        </w:rPr>
      </w:pPr>
      <w:r w:rsidRPr="00867171">
        <w:rPr>
          <w:rFonts w:ascii="標楷體" w:eastAsia="標楷體" w:hAnsi="標楷體" w:hint="eastAsia"/>
          <w:sz w:val="28"/>
        </w:rPr>
        <w:t>整體造型</w:t>
      </w:r>
      <w:r w:rsidR="00473D7A" w:rsidRPr="00867171">
        <w:rPr>
          <w:rFonts w:ascii="標楷體" w:eastAsia="標楷體" w:hAnsi="標楷體" w:hint="eastAsia"/>
          <w:sz w:val="28"/>
        </w:rPr>
        <w:t>及美感</w:t>
      </w:r>
      <w:r w:rsidR="00612549">
        <w:rPr>
          <w:rFonts w:ascii="標楷體" w:eastAsia="標楷體" w:hAnsi="標楷體"/>
          <w:sz w:val="28"/>
        </w:rPr>
        <w:tab/>
      </w:r>
      <w:r w:rsidR="00612549">
        <w:rPr>
          <w:rFonts w:ascii="標楷體" w:eastAsia="標楷體" w:hAnsi="標楷體" w:hint="eastAsia"/>
          <w:sz w:val="28"/>
        </w:rPr>
        <w:t>2</w:t>
      </w:r>
      <w:r w:rsidR="00473D7A" w:rsidRPr="00867171">
        <w:rPr>
          <w:rFonts w:ascii="標楷體" w:eastAsia="標楷體" w:hAnsi="標楷體" w:hint="eastAsia"/>
          <w:sz w:val="28"/>
        </w:rPr>
        <w:t>0%</w:t>
      </w:r>
    </w:p>
    <w:p w:rsidR="0000568E" w:rsidRPr="00867171" w:rsidRDefault="00612549" w:rsidP="00867171">
      <w:pPr>
        <w:pStyle w:val="a7"/>
        <w:numPr>
          <w:ilvl w:val="0"/>
          <w:numId w:val="7"/>
        </w:numPr>
        <w:spacing w:line="440" w:lineRule="exact"/>
        <w:ind w:leftChars="0" w:hanging="482"/>
        <w:jc w:val="both"/>
        <w:rPr>
          <w:rFonts w:ascii="標楷體" w:eastAsia="標楷體" w:hAnsi="標楷體"/>
          <w:sz w:val="28"/>
        </w:rPr>
      </w:pPr>
      <w:r>
        <w:rPr>
          <w:rFonts w:ascii="標楷體" w:eastAsia="標楷體" w:hAnsi="標楷體" w:hint="eastAsia"/>
          <w:sz w:val="28"/>
        </w:rPr>
        <w:t>應用延伸性</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hint="eastAsia"/>
          <w:sz w:val="28"/>
        </w:rPr>
        <w:t>2</w:t>
      </w:r>
      <w:r w:rsidR="0000568E" w:rsidRPr="00867171">
        <w:rPr>
          <w:rFonts w:ascii="標楷體" w:eastAsia="標楷體" w:hAnsi="標楷體" w:hint="eastAsia"/>
          <w:sz w:val="28"/>
        </w:rPr>
        <w:t>0%</w:t>
      </w:r>
    </w:p>
    <w:p w:rsidR="007B1ED5" w:rsidRPr="00867171" w:rsidRDefault="00425BDC" w:rsidP="00867171">
      <w:pPr>
        <w:pStyle w:val="a7"/>
        <w:numPr>
          <w:ilvl w:val="0"/>
          <w:numId w:val="5"/>
        </w:numPr>
        <w:spacing w:line="440" w:lineRule="exact"/>
        <w:ind w:leftChars="0" w:left="567" w:hanging="567"/>
        <w:jc w:val="both"/>
        <w:rPr>
          <w:rFonts w:ascii="標楷體" w:eastAsia="標楷體" w:hAnsi="標楷體"/>
          <w:sz w:val="28"/>
        </w:rPr>
      </w:pPr>
      <w:r w:rsidRPr="00867171">
        <w:rPr>
          <w:rFonts w:ascii="標楷體" w:eastAsia="標楷體" w:hAnsi="標楷體" w:hint="eastAsia"/>
          <w:b/>
          <w:sz w:val="28"/>
        </w:rPr>
        <w:t>獎項：</w:t>
      </w:r>
      <w:r w:rsidR="00CA1163" w:rsidRPr="00867171">
        <w:rPr>
          <w:rFonts w:ascii="標楷體" w:eastAsia="標楷體" w:hAnsi="標楷體" w:hint="eastAsia"/>
          <w:sz w:val="28"/>
        </w:rPr>
        <w:t>(</w:t>
      </w:r>
      <w:r w:rsidR="00612549">
        <w:rPr>
          <w:rFonts w:ascii="標楷體" w:eastAsia="標楷體" w:hAnsi="標楷體" w:hint="eastAsia"/>
          <w:sz w:val="28"/>
        </w:rPr>
        <w:t>如作品未達預期，</w:t>
      </w:r>
      <w:r w:rsidR="00CA1163" w:rsidRPr="00867171">
        <w:rPr>
          <w:rFonts w:ascii="標楷體" w:eastAsia="標楷體" w:hAnsi="標楷體" w:hint="eastAsia"/>
          <w:sz w:val="28"/>
        </w:rPr>
        <w:t>得</w:t>
      </w:r>
      <w:r w:rsidR="00612549">
        <w:rPr>
          <w:rFonts w:ascii="標楷體" w:eastAsia="標楷體" w:hAnsi="標楷體" w:hint="eastAsia"/>
          <w:sz w:val="28"/>
        </w:rPr>
        <w:t>由評</w:t>
      </w:r>
      <w:r w:rsidR="00082047">
        <w:rPr>
          <w:rFonts w:ascii="標楷體" w:eastAsia="標楷體" w:hAnsi="標楷體" w:hint="eastAsia"/>
          <w:sz w:val="28"/>
        </w:rPr>
        <w:t>選小組</w:t>
      </w:r>
      <w:r w:rsidR="00612549">
        <w:rPr>
          <w:rFonts w:ascii="標楷體" w:eastAsia="標楷體" w:hAnsi="標楷體" w:hint="eastAsia"/>
          <w:sz w:val="28"/>
        </w:rPr>
        <w:t>決定從缺或</w:t>
      </w:r>
      <w:r w:rsidR="00CA1163" w:rsidRPr="00867171">
        <w:rPr>
          <w:rFonts w:ascii="標楷體" w:eastAsia="標楷體" w:hAnsi="標楷體" w:hint="eastAsia"/>
          <w:sz w:val="28"/>
        </w:rPr>
        <w:t>不足額錄取)</w:t>
      </w:r>
      <w:r w:rsidR="00560F9D" w:rsidRPr="00867171">
        <w:rPr>
          <w:rFonts w:ascii="標楷體" w:eastAsia="標楷體" w:hAnsi="標楷體"/>
          <w:sz w:val="28"/>
        </w:rPr>
        <w:t xml:space="preserve"> </w:t>
      </w:r>
    </w:p>
    <w:p w:rsidR="00473D7A" w:rsidRDefault="00612549" w:rsidP="00867171">
      <w:pPr>
        <w:pStyle w:val="a7"/>
        <w:numPr>
          <w:ilvl w:val="0"/>
          <w:numId w:val="8"/>
        </w:numPr>
        <w:spacing w:line="440" w:lineRule="exact"/>
        <w:ind w:leftChars="0"/>
        <w:jc w:val="both"/>
        <w:rPr>
          <w:rFonts w:ascii="標楷體" w:eastAsia="標楷體" w:hAnsi="標楷體"/>
          <w:sz w:val="28"/>
        </w:rPr>
      </w:pPr>
      <w:r>
        <w:rPr>
          <w:rFonts w:ascii="標楷體" w:eastAsia="標楷體" w:hAnsi="標楷體" w:hint="eastAsia"/>
          <w:sz w:val="28"/>
        </w:rPr>
        <w:t>第1</w:t>
      </w:r>
      <w:r w:rsidR="00473D7A" w:rsidRPr="00867171">
        <w:rPr>
          <w:rFonts w:ascii="標楷體" w:eastAsia="標楷體" w:hAnsi="標楷體" w:hint="eastAsia"/>
          <w:sz w:val="28"/>
        </w:rPr>
        <w:t>名</w:t>
      </w:r>
      <w:proofErr w:type="gramStart"/>
      <w:r>
        <w:rPr>
          <w:rFonts w:ascii="標楷體" w:eastAsia="標楷體" w:hAnsi="標楷體" w:hint="eastAsia"/>
          <w:sz w:val="28"/>
        </w:rPr>
        <w:t>─</w:t>
      </w:r>
      <w:proofErr w:type="gramEnd"/>
      <w:r w:rsidR="00AF3EA6" w:rsidRPr="00867171">
        <w:rPr>
          <w:rFonts w:ascii="標楷體" w:eastAsia="標楷體" w:hAnsi="標楷體" w:hint="eastAsia"/>
          <w:sz w:val="28"/>
        </w:rPr>
        <w:t>致贈</w:t>
      </w:r>
      <w:r w:rsidR="005121BF" w:rsidRPr="00867171">
        <w:rPr>
          <w:rFonts w:ascii="標楷體" w:eastAsia="標楷體" w:hAnsi="標楷體" w:hint="eastAsia"/>
          <w:sz w:val="28"/>
        </w:rPr>
        <w:t>版權金新臺幣</w:t>
      </w:r>
      <w:r>
        <w:rPr>
          <w:rFonts w:ascii="標楷體" w:eastAsia="標楷體" w:hAnsi="標楷體" w:hint="eastAsia"/>
          <w:sz w:val="28"/>
        </w:rPr>
        <w:t>伍萬元及獎牌1只</w:t>
      </w:r>
    </w:p>
    <w:p w:rsidR="00612549" w:rsidRDefault="00612549" w:rsidP="00867171">
      <w:pPr>
        <w:pStyle w:val="a7"/>
        <w:numPr>
          <w:ilvl w:val="0"/>
          <w:numId w:val="8"/>
        </w:numPr>
        <w:spacing w:line="440" w:lineRule="exact"/>
        <w:ind w:leftChars="0"/>
        <w:jc w:val="both"/>
        <w:rPr>
          <w:rFonts w:ascii="標楷體" w:eastAsia="標楷體" w:hAnsi="標楷體"/>
          <w:sz w:val="28"/>
        </w:rPr>
      </w:pPr>
      <w:r>
        <w:rPr>
          <w:rFonts w:ascii="標楷體" w:eastAsia="標楷體" w:hAnsi="標楷體" w:hint="eastAsia"/>
          <w:sz w:val="28"/>
        </w:rPr>
        <w:t>第2名</w:t>
      </w:r>
      <w:proofErr w:type="gramStart"/>
      <w:r>
        <w:rPr>
          <w:rFonts w:ascii="標楷體" w:eastAsia="標楷體" w:hAnsi="標楷體" w:hint="eastAsia"/>
          <w:sz w:val="28"/>
        </w:rPr>
        <w:t>─</w:t>
      </w:r>
      <w:proofErr w:type="gramEnd"/>
      <w:r w:rsidRPr="00867171">
        <w:rPr>
          <w:rFonts w:ascii="標楷體" w:eastAsia="標楷體" w:hAnsi="標楷體" w:hint="eastAsia"/>
          <w:sz w:val="28"/>
        </w:rPr>
        <w:t>致贈版權金新臺幣肆</w:t>
      </w:r>
      <w:r>
        <w:rPr>
          <w:rFonts w:ascii="標楷體" w:eastAsia="標楷體" w:hAnsi="標楷體" w:hint="eastAsia"/>
          <w:sz w:val="28"/>
        </w:rPr>
        <w:t>萬元及獎牌1只</w:t>
      </w:r>
    </w:p>
    <w:p w:rsidR="00612549" w:rsidRPr="00867171" w:rsidRDefault="00612549" w:rsidP="00867171">
      <w:pPr>
        <w:pStyle w:val="a7"/>
        <w:numPr>
          <w:ilvl w:val="0"/>
          <w:numId w:val="8"/>
        </w:numPr>
        <w:spacing w:line="440" w:lineRule="exact"/>
        <w:ind w:leftChars="0"/>
        <w:jc w:val="both"/>
        <w:rPr>
          <w:rFonts w:ascii="標楷體" w:eastAsia="標楷體" w:hAnsi="標楷體"/>
          <w:sz w:val="28"/>
        </w:rPr>
      </w:pPr>
      <w:r>
        <w:rPr>
          <w:rFonts w:ascii="標楷體" w:eastAsia="標楷體" w:hAnsi="標楷體" w:hint="eastAsia"/>
          <w:sz w:val="28"/>
        </w:rPr>
        <w:t>第3名</w:t>
      </w:r>
      <w:proofErr w:type="gramStart"/>
      <w:r>
        <w:rPr>
          <w:rFonts w:ascii="標楷體" w:eastAsia="標楷體" w:hAnsi="標楷體" w:hint="eastAsia"/>
          <w:sz w:val="28"/>
        </w:rPr>
        <w:t>─</w:t>
      </w:r>
      <w:proofErr w:type="gramEnd"/>
      <w:r w:rsidRPr="00867171">
        <w:rPr>
          <w:rFonts w:ascii="標楷體" w:eastAsia="標楷體" w:hAnsi="標楷體" w:hint="eastAsia"/>
          <w:sz w:val="28"/>
        </w:rPr>
        <w:t>致贈版權金新臺幣</w:t>
      </w:r>
      <w:r>
        <w:rPr>
          <w:rFonts w:ascii="標楷體" w:eastAsia="標楷體" w:hAnsi="標楷體" w:hint="eastAsia"/>
          <w:sz w:val="28"/>
        </w:rPr>
        <w:t>參萬元及獎牌1只</w:t>
      </w:r>
    </w:p>
    <w:p w:rsidR="007B1ED5" w:rsidRPr="00867171" w:rsidRDefault="002828F4" w:rsidP="00867171">
      <w:pPr>
        <w:pStyle w:val="a7"/>
        <w:numPr>
          <w:ilvl w:val="0"/>
          <w:numId w:val="8"/>
        </w:numPr>
        <w:spacing w:line="440" w:lineRule="exact"/>
        <w:ind w:leftChars="0"/>
        <w:jc w:val="both"/>
        <w:rPr>
          <w:rFonts w:ascii="標楷體" w:eastAsia="標楷體" w:hAnsi="標楷體"/>
          <w:sz w:val="28"/>
        </w:rPr>
      </w:pPr>
      <w:r w:rsidRPr="00867171">
        <w:rPr>
          <w:rFonts w:ascii="標楷體" w:eastAsia="標楷體" w:hAnsi="標楷體" w:hint="eastAsia"/>
          <w:sz w:val="28"/>
        </w:rPr>
        <w:t>佳作3</w:t>
      </w:r>
      <w:r w:rsidR="00612549">
        <w:rPr>
          <w:rFonts w:ascii="標楷體" w:eastAsia="標楷體" w:hAnsi="標楷體" w:hint="eastAsia"/>
          <w:sz w:val="28"/>
        </w:rPr>
        <w:t>名</w:t>
      </w:r>
      <w:proofErr w:type="gramStart"/>
      <w:r w:rsidR="00612549">
        <w:rPr>
          <w:rFonts w:ascii="標楷體" w:eastAsia="標楷體" w:hAnsi="標楷體" w:hint="eastAsia"/>
          <w:sz w:val="28"/>
        </w:rPr>
        <w:t>─</w:t>
      </w:r>
      <w:proofErr w:type="gramEnd"/>
      <w:r w:rsidR="00612549">
        <w:rPr>
          <w:rFonts w:ascii="標楷體" w:eastAsia="標楷體" w:hAnsi="標楷體" w:hint="eastAsia"/>
          <w:sz w:val="28"/>
        </w:rPr>
        <w:t>各致贈版權金新臺幣壹萬元及獎狀1</w:t>
      </w:r>
      <w:r w:rsidRPr="00867171">
        <w:rPr>
          <w:rFonts w:ascii="標楷體" w:eastAsia="標楷體" w:hAnsi="標楷體" w:hint="eastAsia"/>
          <w:sz w:val="28"/>
        </w:rPr>
        <w:t>紙</w:t>
      </w:r>
    </w:p>
    <w:p w:rsidR="00AD318B" w:rsidRPr="00633538" w:rsidRDefault="00AD318B" w:rsidP="00867171">
      <w:pPr>
        <w:pStyle w:val="a7"/>
        <w:numPr>
          <w:ilvl w:val="0"/>
          <w:numId w:val="5"/>
        </w:numPr>
        <w:spacing w:line="440" w:lineRule="exact"/>
        <w:ind w:leftChars="0" w:left="567" w:hanging="567"/>
        <w:jc w:val="both"/>
        <w:rPr>
          <w:rFonts w:ascii="標楷體" w:eastAsia="標楷體" w:hAnsi="標楷體"/>
          <w:b/>
          <w:sz w:val="28"/>
        </w:rPr>
      </w:pPr>
      <w:r w:rsidRPr="00633538">
        <w:rPr>
          <w:rFonts w:ascii="標楷體" w:eastAsia="標楷體" w:hAnsi="標楷體" w:hint="eastAsia"/>
          <w:b/>
          <w:sz w:val="28"/>
        </w:rPr>
        <w:t>注意事項：</w:t>
      </w:r>
    </w:p>
    <w:p w:rsidR="00F95B57" w:rsidRPr="00867171" w:rsidRDefault="00F95B57" w:rsidP="00867171">
      <w:pPr>
        <w:pStyle w:val="a7"/>
        <w:numPr>
          <w:ilvl w:val="0"/>
          <w:numId w:val="9"/>
        </w:numPr>
        <w:spacing w:line="440" w:lineRule="exact"/>
        <w:ind w:leftChars="0"/>
        <w:jc w:val="both"/>
        <w:rPr>
          <w:rFonts w:ascii="標楷體" w:eastAsia="標楷體" w:hAnsi="標楷體"/>
          <w:sz w:val="28"/>
        </w:rPr>
      </w:pPr>
      <w:r w:rsidRPr="00867171">
        <w:rPr>
          <w:rFonts w:ascii="標楷體" w:eastAsia="標楷體" w:hAnsi="標楷體" w:hint="eastAsia"/>
          <w:sz w:val="28"/>
        </w:rPr>
        <w:t>報名者須填寫報名相關資料，並詳閱相關規範，</w:t>
      </w:r>
      <w:r w:rsidR="00B761A0">
        <w:rPr>
          <w:rFonts w:ascii="標楷體" w:eastAsia="標楷體" w:hAnsi="標楷體" w:hint="eastAsia"/>
          <w:sz w:val="28"/>
        </w:rPr>
        <w:t>如經</w:t>
      </w:r>
      <w:r w:rsidR="000A4EA5">
        <w:rPr>
          <w:rFonts w:ascii="標楷體" w:eastAsia="標楷體" w:hAnsi="標楷體" w:hint="eastAsia"/>
          <w:sz w:val="28"/>
        </w:rPr>
        <w:t>報名即表明</w:t>
      </w:r>
      <w:proofErr w:type="gramStart"/>
      <w:r w:rsidR="000A4EA5">
        <w:rPr>
          <w:rFonts w:ascii="標楷體" w:eastAsia="標楷體" w:hAnsi="標楷體" w:hint="eastAsia"/>
          <w:sz w:val="28"/>
        </w:rPr>
        <w:t>認可本徵件</w:t>
      </w:r>
      <w:proofErr w:type="gramEnd"/>
      <w:r w:rsidR="000A4EA5">
        <w:rPr>
          <w:rFonts w:ascii="標楷體" w:eastAsia="標楷體" w:hAnsi="標楷體" w:hint="eastAsia"/>
          <w:sz w:val="28"/>
        </w:rPr>
        <w:t>活動之所有約定條款，若作品與相關</w:t>
      </w:r>
      <w:r w:rsidRPr="00867171">
        <w:rPr>
          <w:rFonts w:ascii="標楷體" w:eastAsia="標楷體" w:hAnsi="標楷體" w:hint="eastAsia"/>
          <w:sz w:val="28"/>
        </w:rPr>
        <w:t>規定不符，則不列入評選。</w:t>
      </w:r>
    </w:p>
    <w:p w:rsidR="00792DBE" w:rsidRPr="00867171" w:rsidRDefault="00792DBE" w:rsidP="00867171">
      <w:pPr>
        <w:pStyle w:val="a7"/>
        <w:numPr>
          <w:ilvl w:val="0"/>
          <w:numId w:val="9"/>
        </w:numPr>
        <w:spacing w:line="440" w:lineRule="exact"/>
        <w:ind w:leftChars="0"/>
        <w:rPr>
          <w:rFonts w:ascii="標楷體" w:eastAsia="標楷體" w:hAnsi="標楷體"/>
          <w:sz w:val="28"/>
        </w:rPr>
      </w:pPr>
      <w:r w:rsidRPr="00867171">
        <w:rPr>
          <w:rFonts w:ascii="標楷體" w:eastAsia="標楷體" w:hAnsi="標楷體" w:hint="eastAsia"/>
          <w:sz w:val="28"/>
        </w:rPr>
        <w:t>報名者須提供真實姓名，並保證所有填寫</w:t>
      </w:r>
      <w:proofErr w:type="gramStart"/>
      <w:r w:rsidRPr="00867171">
        <w:rPr>
          <w:rFonts w:ascii="標楷體" w:eastAsia="標楷體" w:hAnsi="標楷體" w:hint="eastAsia"/>
          <w:sz w:val="28"/>
        </w:rPr>
        <w:t>資料均為真實</w:t>
      </w:r>
      <w:proofErr w:type="gramEnd"/>
      <w:r w:rsidRPr="00867171">
        <w:rPr>
          <w:rFonts w:ascii="標楷體" w:eastAsia="標楷體" w:hAnsi="標楷體" w:hint="eastAsia"/>
          <w:sz w:val="28"/>
        </w:rPr>
        <w:t>且正確、</w:t>
      </w:r>
      <w:proofErr w:type="gramStart"/>
      <w:r w:rsidRPr="00867171">
        <w:rPr>
          <w:rFonts w:ascii="標楷體" w:eastAsia="標楷體" w:hAnsi="標楷體" w:hint="eastAsia"/>
          <w:sz w:val="28"/>
        </w:rPr>
        <w:t>未冒用</w:t>
      </w:r>
      <w:proofErr w:type="gramEnd"/>
      <w:r w:rsidRPr="00867171">
        <w:rPr>
          <w:rFonts w:ascii="標楷體" w:eastAsia="標楷體" w:hAnsi="標楷體" w:hint="eastAsia"/>
          <w:sz w:val="28"/>
        </w:rPr>
        <w:t>或盜用任何第三人資料。</w:t>
      </w:r>
    </w:p>
    <w:p w:rsidR="005121BF" w:rsidRPr="00867171" w:rsidRDefault="005121BF" w:rsidP="00867171">
      <w:pPr>
        <w:pStyle w:val="a7"/>
        <w:numPr>
          <w:ilvl w:val="0"/>
          <w:numId w:val="9"/>
        </w:numPr>
        <w:spacing w:line="440" w:lineRule="exact"/>
        <w:ind w:leftChars="0"/>
        <w:jc w:val="both"/>
        <w:rPr>
          <w:rFonts w:ascii="標楷體" w:eastAsia="標楷體" w:hAnsi="標楷體"/>
          <w:sz w:val="28"/>
        </w:rPr>
      </w:pPr>
      <w:r w:rsidRPr="00867171">
        <w:rPr>
          <w:rFonts w:ascii="標楷體" w:eastAsia="標楷體" w:hAnsi="標楷體" w:hint="eastAsia"/>
          <w:sz w:val="28"/>
        </w:rPr>
        <w:t>參選作品應具原創性，不得抄襲、模仿、或剽竊他人之作品，不得仿冒或侵犯他人著作權與肖像權。若有涉及相關著作權法律責任及侵害第三人權利時，悉由作品提供者自行負法律責任，概與本院無關。本院如發現參加者有違反規定以致觸犯法律之虞者，得取消其參賽資格；為得獎作品者，取消其得獎資格，並追繳回版權金。</w:t>
      </w:r>
    </w:p>
    <w:p w:rsidR="005121BF" w:rsidRPr="00867171" w:rsidRDefault="005121BF" w:rsidP="00867171">
      <w:pPr>
        <w:pStyle w:val="a7"/>
        <w:numPr>
          <w:ilvl w:val="0"/>
          <w:numId w:val="9"/>
        </w:numPr>
        <w:spacing w:line="440" w:lineRule="exact"/>
        <w:ind w:leftChars="0"/>
        <w:jc w:val="both"/>
        <w:rPr>
          <w:rFonts w:ascii="標楷體" w:eastAsia="標楷體" w:hAnsi="標楷體"/>
          <w:sz w:val="28"/>
        </w:rPr>
      </w:pPr>
      <w:r w:rsidRPr="00867171">
        <w:rPr>
          <w:rFonts w:ascii="標楷體" w:eastAsia="標楷體" w:hAnsi="標楷體" w:hint="eastAsia"/>
          <w:sz w:val="28"/>
        </w:rPr>
        <w:t>參</w:t>
      </w:r>
      <w:r w:rsidR="00560F9D" w:rsidRPr="00867171">
        <w:rPr>
          <w:rFonts w:ascii="標楷體" w:eastAsia="標楷體" w:hAnsi="標楷體" w:hint="eastAsia"/>
          <w:sz w:val="28"/>
        </w:rPr>
        <w:t>選</w:t>
      </w:r>
      <w:r w:rsidRPr="00867171">
        <w:rPr>
          <w:rFonts w:ascii="標楷體" w:eastAsia="標楷體" w:hAnsi="標楷體" w:hint="eastAsia"/>
          <w:sz w:val="28"/>
        </w:rPr>
        <w:t>作品</w:t>
      </w:r>
      <w:r w:rsidR="00560F9D" w:rsidRPr="00867171">
        <w:rPr>
          <w:rFonts w:ascii="標楷體" w:eastAsia="標楷體" w:hAnsi="標楷體" w:hint="eastAsia"/>
          <w:sz w:val="28"/>
        </w:rPr>
        <w:t>除應符合比賽主題規定，不得有妨礙善良風俗之作品，並</w:t>
      </w:r>
      <w:r w:rsidRPr="00867171">
        <w:rPr>
          <w:rFonts w:ascii="標楷體" w:eastAsia="標楷體" w:hAnsi="標楷體" w:hint="eastAsia"/>
          <w:sz w:val="28"/>
        </w:rPr>
        <w:t>限未曾</w:t>
      </w:r>
      <w:r w:rsidR="003C127C">
        <w:rPr>
          <w:rFonts w:ascii="標楷體" w:eastAsia="標楷體" w:hAnsi="標楷體" w:hint="eastAsia"/>
          <w:sz w:val="28"/>
        </w:rPr>
        <w:t>在其他比賽</w:t>
      </w:r>
      <w:r w:rsidR="0068377A">
        <w:rPr>
          <w:rFonts w:ascii="標楷體" w:eastAsia="標楷體" w:hAnsi="標楷體" w:hint="eastAsia"/>
          <w:sz w:val="28"/>
        </w:rPr>
        <w:t>參與、</w:t>
      </w:r>
      <w:r w:rsidR="003C127C">
        <w:rPr>
          <w:rFonts w:ascii="標楷體" w:eastAsia="標楷體" w:hAnsi="標楷體" w:hint="eastAsia"/>
          <w:sz w:val="28"/>
        </w:rPr>
        <w:t>獲獎或未曾供他人公開使用</w:t>
      </w:r>
      <w:r w:rsidRPr="00867171">
        <w:rPr>
          <w:rFonts w:ascii="標楷體" w:eastAsia="標楷體" w:hAnsi="標楷體" w:hint="eastAsia"/>
          <w:sz w:val="28"/>
        </w:rPr>
        <w:t>，違者經查證屬實，得</w:t>
      </w:r>
      <w:r w:rsidR="00054C37">
        <w:rPr>
          <w:rFonts w:ascii="標楷體" w:eastAsia="標楷體" w:hAnsi="標楷體" w:hint="eastAsia"/>
          <w:sz w:val="28"/>
        </w:rPr>
        <w:t>撤</w:t>
      </w:r>
      <w:r w:rsidRPr="00867171">
        <w:rPr>
          <w:rFonts w:ascii="標楷體" w:eastAsia="標楷體" w:hAnsi="標楷體" w:hint="eastAsia"/>
          <w:sz w:val="28"/>
        </w:rPr>
        <w:t>消得獎資格，獎位不遞補，如已領取獎項者，</w:t>
      </w:r>
      <w:r w:rsidR="00560F9D" w:rsidRPr="00867171">
        <w:rPr>
          <w:rFonts w:ascii="標楷體" w:eastAsia="標楷體" w:hAnsi="標楷體" w:hint="eastAsia"/>
          <w:sz w:val="28"/>
        </w:rPr>
        <w:t>本院</w:t>
      </w:r>
      <w:r w:rsidRPr="00867171">
        <w:rPr>
          <w:rFonts w:ascii="標楷體" w:eastAsia="標楷體" w:hAnsi="標楷體" w:hint="eastAsia"/>
          <w:sz w:val="28"/>
        </w:rPr>
        <w:t>得追回</w:t>
      </w:r>
      <w:r w:rsidR="00054C37">
        <w:rPr>
          <w:rFonts w:ascii="標楷體" w:eastAsia="標楷體" w:hAnsi="標楷體" w:hint="eastAsia"/>
          <w:sz w:val="28"/>
        </w:rPr>
        <w:t>版權金及獎牌(狀)</w:t>
      </w:r>
      <w:r w:rsidRPr="00867171">
        <w:rPr>
          <w:rFonts w:ascii="標楷體" w:eastAsia="標楷體" w:hAnsi="標楷體" w:hint="eastAsia"/>
          <w:sz w:val="28"/>
        </w:rPr>
        <w:t>。</w:t>
      </w:r>
    </w:p>
    <w:p w:rsidR="007D42F1" w:rsidRDefault="00560F9D" w:rsidP="00867171">
      <w:pPr>
        <w:pStyle w:val="a7"/>
        <w:numPr>
          <w:ilvl w:val="0"/>
          <w:numId w:val="9"/>
        </w:numPr>
        <w:spacing w:line="440" w:lineRule="exact"/>
        <w:ind w:leftChars="0"/>
        <w:jc w:val="both"/>
        <w:rPr>
          <w:rFonts w:ascii="標楷體" w:eastAsia="標楷體" w:hAnsi="標楷體"/>
          <w:sz w:val="28"/>
        </w:rPr>
      </w:pPr>
      <w:r w:rsidRPr="00867171">
        <w:rPr>
          <w:rFonts w:ascii="標楷體" w:eastAsia="標楷體" w:hAnsi="標楷體" w:hint="eastAsia"/>
          <w:sz w:val="28"/>
        </w:rPr>
        <w:t>參加徵選作品須以掛號</w:t>
      </w:r>
      <w:proofErr w:type="gramStart"/>
      <w:r w:rsidRPr="00867171">
        <w:rPr>
          <w:rFonts w:ascii="標楷體" w:eastAsia="標楷體" w:hAnsi="標楷體" w:hint="eastAsia"/>
          <w:sz w:val="28"/>
        </w:rPr>
        <w:t>寄送並自行</w:t>
      </w:r>
      <w:proofErr w:type="gramEnd"/>
      <w:r w:rsidRPr="00867171">
        <w:rPr>
          <w:rFonts w:ascii="標楷體" w:eastAsia="標楷體" w:hAnsi="標楷體" w:hint="eastAsia"/>
          <w:sz w:val="28"/>
        </w:rPr>
        <w:t>負擔寄件之郵資，且參加徵選作品不</w:t>
      </w:r>
      <w:r w:rsidRPr="00867171">
        <w:rPr>
          <w:rFonts w:ascii="標楷體" w:eastAsia="標楷體" w:hAnsi="標楷體" w:hint="eastAsia"/>
          <w:sz w:val="28"/>
        </w:rPr>
        <w:lastRenderedPageBreak/>
        <w:t>論入選與否，恕不退件。</w:t>
      </w:r>
    </w:p>
    <w:p w:rsidR="005121BF" w:rsidRPr="00867171" w:rsidRDefault="00560F9D" w:rsidP="00867171">
      <w:pPr>
        <w:pStyle w:val="a7"/>
        <w:numPr>
          <w:ilvl w:val="0"/>
          <w:numId w:val="9"/>
        </w:numPr>
        <w:spacing w:line="440" w:lineRule="exact"/>
        <w:ind w:leftChars="0"/>
        <w:jc w:val="both"/>
        <w:rPr>
          <w:rFonts w:ascii="標楷體" w:eastAsia="標楷體" w:hAnsi="標楷體"/>
          <w:sz w:val="28"/>
        </w:rPr>
      </w:pPr>
      <w:r w:rsidRPr="00867171">
        <w:rPr>
          <w:rFonts w:ascii="標楷體" w:eastAsia="標楷體" w:hAnsi="標楷體" w:hint="eastAsia"/>
          <w:sz w:val="28"/>
        </w:rPr>
        <w:t>因郵寄遺失、郵資不足或其他</w:t>
      </w:r>
      <w:r w:rsidR="00D578D6">
        <w:rPr>
          <w:rFonts w:ascii="標楷體" w:eastAsia="標楷體" w:hAnsi="標楷體" w:hint="eastAsia"/>
          <w:sz w:val="28"/>
        </w:rPr>
        <w:t>不可歸責</w:t>
      </w:r>
      <w:r w:rsidR="00BC5FC7">
        <w:rPr>
          <w:rFonts w:ascii="標楷體" w:eastAsia="標楷體" w:hAnsi="標楷體" w:hint="eastAsia"/>
          <w:sz w:val="28"/>
        </w:rPr>
        <w:t>主辦單位之</w:t>
      </w:r>
      <w:r w:rsidRPr="00867171">
        <w:rPr>
          <w:rFonts w:ascii="標楷體" w:eastAsia="標楷體" w:hAnsi="標楷體" w:hint="eastAsia"/>
          <w:sz w:val="28"/>
        </w:rPr>
        <w:t>原因造成參加作品遺失或損壞者</w:t>
      </w:r>
      <w:r w:rsidR="0056031F">
        <w:rPr>
          <w:rFonts w:ascii="標楷體" w:eastAsia="標楷體" w:hAnsi="標楷體" w:hint="eastAsia"/>
          <w:sz w:val="28"/>
        </w:rPr>
        <w:t>，</w:t>
      </w:r>
      <w:r w:rsidR="00BC5FC7">
        <w:rPr>
          <w:rFonts w:ascii="標楷體" w:eastAsia="標楷體" w:hAnsi="標楷體" w:hint="eastAsia"/>
          <w:sz w:val="28"/>
        </w:rPr>
        <w:t>本院不負</w:t>
      </w:r>
      <w:r w:rsidRPr="00867171">
        <w:rPr>
          <w:rFonts w:ascii="標楷體" w:eastAsia="標楷體" w:hAnsi="標楷體" w:hint="eastAsia"/>
          <w:sz w:val="28"/>
        </w:rPr>
        <w:t>任何</w:t>
      </w:r>
      <w:r w:rsidR="00BC5FC7">
        <w:rPr>
          <w:rFonts w:ascii="標楷體" w:eastAsia="標楷體" w:hAnsi="標楷體" w:hint="eastAsia"/>
          <w:sz w:val="28"/>
        </w:rPr>
        <w:t>法律</w:t>
      </w:r>
      <w:r w:rsidRPr="00867171">
        <w:rPr>
          <w:rFonts w:ascii="標楷體" w:eastAsia="標楷體" w:hAnsi="標楷體" w:hint="eastAsia"/>
          <w:sz w:val="28"/>
        </w:rPr>
        <w:t>責任。</w:t>
      </w:r>
    </w:p>
    <w:p w:rsidR="00560F9D" w:rsidRPr="00867171" w:rsidRDefault="00560F9D" w:rsidP="007D42F1">
      <w:pPr>
        <w:pStyle w:val="a7"/>
        <w:numPr>
          <w:ilvl w:val="0"/>
          <w:numId w:val="9"/>
        </w:numPr>
        <w:spacing w:line="440" w:lineRule="exact"/>
        <w:ind w:leftChars="0"/>
        <w:jc w:val="both"/>
        <w:rPr>
          <w:rFonts w:ascii="標楷體" w:eastAsia="標楷體" w:hAnsi="標楷體"/>
          <w:sz w:val="28"/>
        </w:rPr>
      </w:pPr>
      <w:r w:rsidRPr="00867171">
        <w:rPr>
          <w:rFonts w:ascii="標楷體" w:eastAsia="標楷體" w:hAnsi="標楷體" w:hint="eastAsia"/>
          <w:sz w:val="28"/>
        </w:rPr>
        <w:t>版權金之給付依據中華民國所得稅法規定，依現行各類所得扣繳率標準扣繳所得稅款</w:t>
      </w:r>
      <w:r w:rsidR="007D42F1" w:rsidRPr="007D42F1">
        <w:rPr>
          <w:rFonts w:ascii="標楷體" w:eastAsia="標楷體" w:hAnsi="標楷體" w:hint="eastAsia"/>
          <w:sz w:val="28"/>
        </w:rPr>
        <w:t>及</w:t>
      </w:r>
      <w:r w:rsidR="006F5626">
        <w:rPr>
          <w:rFonts w:ascii="標楷體" w:eastAsia="標楷體" w:hAnsi="標楷體" w:hint="eastAsia"/>
          <w:sz w:val="28"/>
        </w:rPr>
        <w:t>二代</w:t>
      </w:r>
      <w:r w:rsidR="007D42F1" w:rsidRPr="007D42F1">
        <w:rPr>
          <w:rFonts w:ascii="標楷體" w:eastAsia="標楷體" w:hAnsi="標楷體" w:hint="eastAsia"/>
          <w:sz w:val="28"/>
        </w:rPr>
        <w:t>健保補充保費</w:t>
      </w:r>
      <w:r w:rsidR="00C11836" w:rsidRPr="00867171">
        <w:rPr>
          <w:rFonts w:ascii="標楷體" w:eastAsia="標楷體" w:hAnsi="標楷體" w:hint="eastAsia"/>
          <w:sz w:val="28"/>
        </w:rPr>
        <w:t>，故得獎人需依規定</w:t>
      </w:r>
      <w:r w:rsidR="00AD7207" w:rsidRPr="00867171">
        <w:rPr>
          <w:rFonts w:ascii="標楷體" w:eastAsia="標楷體" w:hAnsi="標楷體" w:hint="eastAsia"/>
          <w:sz w:val="28"/>
        </w:rPr>
        <w:t>期限內完成</w:t>
      </w:r>
      <w:r w:rsidR="00C11836" w:rsidRPr="00867171">
        <w:rPr>
          <w:rFonts w:ascii="標楷體" w:eastAsia="標楷體" w:hAnsi="標楷體" w:hint="eastAsia"/>
          <w:sz w:val="28"/>
        </w:rPr>
        <w:t>填寫並繳交相關收據方可領獎。若不願意配合，則視為自動棄權，不具得獎資格，該獎項視同從缺。</w:t>
      </w:r>
    </w:p>
    <w:p w:rsidR="00560F9D" w:rsidRPr="00867171" w:rsidRDefault="00560F9D" w:rsidP="00867171">
      <w:pPr>
        <w:pStyle w:val="a7"/>
        <w:numPr>
          <w:ilvl w:val="0"/>
          <w:numId w:val="9"/>
        </w:numPr>
        <w:spacing w:line="440" w:lineRule="exact"/>
        <w:ind w:leftChars="0"/>
        <w:jc w:val="both"/>
        <w:rPr>
          <w:rFonts w:ascii="標楷體" w:eastAsia="標楷體" w:hAnsi="標楷體"/>
          <w:sz w:val="28"/>
        </w:rPr>
      </w:pPr>
      <w:r w:rsidRPr="00867171">
        <w:rPr>
          <w:rFonts w:ascii="標楷體" w:eastAsia="標楷體" w:hAnsi="標楷體" w:hint="eastAsia"/>
          <w:sz w:val="28"/>
        </w:rPr>
        <w:t>得獎作品之著作財產權及各項權利均歸屬本院所有，本院對於得獎作品依著作權法得行使公開發表、公開展示、公開播送、公開口述、公開上映、公開傳輸、公開演出、重製、編輯、改作、出租、散布、發行等之權利，均</w:t>
      </w:r>
      <w:proofErr w:type="gramStart"/>
      <w:r w:rsidRPr="00867171">
        <w:rPr>
          <w:rFonts w:ascii="標楷體" w:eastAsia="標楷體" w:hAnsi="標楷體" w:hint="eastAsia"/>
          <w:sz w:val="28"/>
        </w:rPr>
        <w:t>不另致</w:t>
      </w:r>
      <w:proofErr w:type="gramEnd"/>
      <w:r w:rsidRPr="00867171">
        <w:rPr>
          <w:rFonts w:ascii="標楷體" w:eastAsia="標楷體" w:hAnsi="標楷體" w:hint="eastAsia"/>
          <w:sz w:val="28"/>
        </w:rPr>
        <w:t>酬。此外</w:t>
      </w:r>
      <w:r w:rsidR="0056031F" w:rsidRPr="00867171">
        <w:rPr>
          <w:rFonts w:ascii="標楷體" w:eastAsia="標楷體" w:hAnsi="標楷體" w:hint="eastAsia"/>
          <w:sz w:val="28"/>
        </w:rPr>
        <w:t>主辦機關得視需要請得獎者配合修改作品</w:t>
      </w:r>
      <w:r w:rsidRPr="00867171">
        <w:rPr>
          <w:rFonts w:ascii="標楷體" w:eastAsia="標楷體" w:hAnsi="標楷體" w:hint="eastAsia"/>
          <w:sz w:val="28"/>
        </w:rPr>
        <w:t>，作者不得異議。</w:t>
      </w:r>
    </w:p>
    <w:p w:rsidR="00560F9D" w:rsidRPr="00867171" w:rsidRDefault="00560F9D" w:rsidP="00867171">
      <w:pPr>
        <w:pStyle w:val="a7"/>
        <w:numPr>
          <w:ilvl w:val="0"/>
          <w:numId w:val="9"/>
        </w:numPr>
        <w:spacing w:line="440" w:lineRule="exact"/>
        <w:ind w:leftChars="0"/>
        <w:jc w:val="both"/>
        <w:rPr>
          <w:rFonts w:ascii="標楷體" w:eastAsia="標楷體" w:hAnsi="標楷體"/>
          <w:sz w:val="28"/>
        </w:rPr>
      </w:pPr>
      <w:r w:rsidRPr="00867171">
        <w:rPr>
          <w:rFonts w:ascii="標楷體" w:eastAsia="標楷體" w:hAnsi="標楷體" w:hint="eastAsia"/>
          <w:sz w:val="28"/>
        </w:rPr>
        <w:t>獎項由評選</w:t>
      </w:r>
      <w:r w:rsidR="00543699">
        <w:rPr>
          <w:rFonts w:ascii="標楷體" w:eastAsia="標楷體" w:hAnsi="標楷體" w:hint="eastAsia"/>
          <w:sz w:val="28"/>
        </w:rPr>
        <w:t>小組</w:t>
      </w:r>
      <w:r w:rsidRPr="00867171">
        <w:rPr>
          <w:rFonts w:ascii="標楷體" w:eastAsia="標楷體" w:hAnsi="標楷體" w:hint="eastAsia"/>
          <w:sz w:val="28"/>
        </w:rPr>
        <w:t>視參賽者作品水準議定，必要時得以「從缺」或「調整名額」辦理。</w:t>
      </w:r>
      <w:r w:rsidR="0056031F">
        <w:rPr>
          <w:rFonts w:ascii="標楷體" w:eastAsia="標楷體" w:hAnsi="標楷體" w:hint="eastAsia"/>
          <w:sz w:val="28"/>
        </w:rPr>
        <w:t>另經評審錄取之作品，不得要求取消得獎資格。</w:t>
      </w:r>
    </w:p>
    <w:p w:rsidR="0093748D" w:rsidRPr="00867171" w:rsidRDefault="0093748D" w:rsidP="00867171">
      <w:pPr>
        <w:pStyle w:val="a7"/>
        <w:numPr>
          <w:ilvl w:val="0"/>
          <w:numId w:val="5"/>
        </w:numPr>
        <w:spacing w:line="440" w:lineRule="exact"/>
        <w:ind w:leftChars="0" w:left="567" w:hanging="567"/>
        <w:jc w:val="both"/>
        <w:rPr>
          <w:rFonts w:ascii="標楷體" w:eastAsia="標楷體" w:hAnsi="標楷體"/>
          <w:b/>
          <w:sz w:val="28"/>
        </w:rPr>
      </w:pPr>
      <w:r w:rsidRPr="00867171">
        <w:rPr>
          <w:rFonts w:ascii="標楷體" w:eastAsia="標楷體" w:hAnsi="標楷體" w:hint="eastAsia"/>
          <w:b/>
          <w:sz w:val="28"/>
        </w:rPr>
        <w:t>其他須知事項</w:t>
      </w:r>
    </w:p>
    <w:p w:rsidR="0093748D" w:rsidRPr="00867171" w:rsidRDefault="0093748D" w:rsidP="00867171">
      <w:pPr>
        <w:pStyle w:val="a7"/>
        <w:numPr>
          <w:ilvl w:val="0"/>
          <w:numId w:val="10"/>
        </w:numPr>
        <w:spacing w:line="440" w:lineRule="exact"/>
        <w:ind w:leftChars="0"/>
        <w:jc w:val="both"/>
        <w:rPr>
          <w:rFonts w:ascii="標楷體" w:eastAsia="標楷體" w:hAnsi="標楷體"/>
          <w:sz w:val="28"/>
        </w:rPr>
      </w:pPr>
      <w:r w:rsidRPr="00867171">
        <w:rPr>
          <w:rFonts w:ascii="標楷體" w:eastAsia="標楷體" w:hAnsi="標楷體" w:hint="eastAsia"/>
          <w:sz w:val="28"/>
        </w:rPr>
        <w:t>所有報名表</w:t>
      </w:r>
      <w:proofErr w:type="gramStart"/>
      <w:r w:rsidRPr="00867171">
        <w:rPr>
          <w:rFonts w:ascii="標楷體" w:eastAsia="標楷體" w:hAnsi="標楷體" w:hint="eastAsia"/>
          <w:sz w:val="28"/>
        </w:rPr>
        <w:t>件均為本</w:t>
      </w:r>
      <w:proofErr w:type="gramEnd"/>
      <w:r w:rsidRPr="00867171">
        <w:rPr>
          <w:rFonts w:ascii="標楷體" w:eastAsia="標楷體" w:hAnsi="標楷體" w:hint="eastAsia"/>
          <w:sz w:val="28"/>
        </w:rPr>
        <w:t>簡章之</w:t>
      </w:r>
      <w:proofErr w:type="gramStart"/>
      <w:r w:rsidRPr="00867171">
        <w:rPr>
          <w:rFonts w:ascii="標楷體" w:eastAsia="標楷體" w:hAnsi="標楷體" w:hint="eastAsia"/>
          <w:sz w:val="28"/>
        </w:rPr>
        <w:t>一</w:t>
      </w:r>
      <w:proofErr w:type="gramEnd"/>
      <w:r w:rsidRPr="00867171">
        <w:rPr>
          <w:rFonts w:ascii="標楷體" w:eastAsia="標楷體" w:hAnsi="標楷體" w:hint="eastAsia"/>
          <w:sz w:val="28"/>
        </w:rPr>
        <w:t>部份。</w:t>
      </w:r>
    </w:p>
    <w:p w:rsidR="0093748D" w:rsidRPr="00867171" w:rsidRDefault="007B1ED5" w:rsidP="00867171">
      <w:pPr>
        <w:pStyle w:val="a7"/>
        <w:numPr>
          <w:ilvl w:val="0"/>
          <w:numId w:val="10"/>
        </w:numPr>
        <w:spacing w:line="440" w:lineRule="exact"/>
        <w:ind w:leftChars="0"/>
        <w:jc w:val="both"/>
        <w:rPr>
          <w:rFonts w:ascii="標楷體" w:eastAsia="標楷體" w:hAnsi="標楷體"/>
          <w:sz w:val="28"/>
        </w:rPr>
      </w:pPr>
      <w:r w:rsidRPr="00867171">
        <w:rPr>
          <w:rFonts w:ascii="標楷體" w:eastAsia="標楷體" w:hAnsi="標楷體" w:hint="eastAsia"/>
          <w:sz w:val="28"/>
        </w:rPr>
        <w:t>本活動主辦單位有權取消、終止、修改或暫停，本活動如有未盡事宜，保留修改本活動各項</w:t>
      </w:r>
      <w:r w:rsidR="0037504C">
        <w:rPr>
          <w:rFonts w:ascii="標楷體" w:eastAsia="標楷體" w:hAnsi="標楷體" w:hint="eastAsia"/>
          <w:sz w:val="28"/>
        </w:rPr>
        <w:t>規定</w:t>
      </w:r>
      <w:r w:rsidRPr="00867171">
        <w:rPr>
          <w:rFonts w:ascii="標楷體" w:eastAsia="標楷體" w:hAnsi="標楷體" w:hint="eastAsia"/>
          <w:sz w:val="28"/>
        </w:rPr>
        <w:t>解釋及變更之權利</w:t>
      </w:r>
      <w:r w:rsidR="0093748D" w:rsidRPr="00867171">
        <w:rPr>
          <w:rFonts w:ascii="標楷體" w:eastAsia="標楷體" w:hAnsi="標楷體" w:hint="eastAsia"/>
          <w:sz w:val="28"/>
        </w:rPr>
        <w:t>，</w:t>
      </w:r>
      <w:r w:rsidR="00EA44B8">
        <w:rPr>
          <w:rFonts w:ascii="標楷體" w:eastAsia="標楷體" w:hAnsi="標楷體" w:hint="eastAsia"/>
          <w:sz w:val="28"/>
        </w:rPr>
        <w:t>詳情請留意行政院性別平等會</w:t>
      </w:r>
      <w:r w:rsidRPr="00867171">
        <w:rPr>
          <w:rFonts w:ascii="標楷體" w:eastAsia="標楷體" w:hAnsi="標楷體" w:hint="eastAsia"/>
          <w:sz w:val="28"/>
        </w:rPr>
        <w:t>網頁</w:t>
      </w:r>
      <w:r w:rsidR="00EA44B8">
        <w:rPr>
          <w:rFonts w:ascii="標楷體" w:eastAsia="標楷體" w:hAnsi="標楷體" w:hint="eastAsia"/>
          <w:sz w:val="28"/>
        </w:rPr>
        <w:t>公告</w:t>
      </w:r>
      <w:r w:rsidR="0093748D" w:rsidRPr="00867171">
        <w:rPr>
          <w:rFonts w:ascii="標楷體" w:eastAsia="標楷體" w:hAnsi="標楷體" w:hint="eastAsia"/>
          <w:sz w:val="28"/>
        </w:rPr>
        <w:t>。</w:t>
      </w:r>
    </w:p>
    <w:p w:rsidR="0093748D" w:rsidRPr="00867171" w:rsidRDefault="0093748D" w:rsidP="00867171">
      <w:pPr>
        <w:pStyle w:val="a7"/>
        <w:numPr>
          <w:ilvl w:val="0"/>
          <w:numId w:val="10"/>
        </w:numPr>
        <w:spacing w:line="440" w:lineRule="exact"/>
        <w:ind w:leftChars="0"/>
        <w:jc w:val="both"/>
        <w:rPr>
          <w:rFonts w:ascii="標楷體" w:eastAsia="標楷體" w:hAnsi="標楷體"/>
          <w:sz w:val="28"/>
        </w:rPr>
      </w:pPr>
      <w:r w:rsidRPr="00867171">
        <w:rPr>
          <w:rFonts w:ascii="標楷體" w:eastAsia="標楷體" w:hAnsi="標楷體" w:hint="eastAsia"/>
          <w:sz w:val="28"/>
        </w:rPr>
        <w:t>本活動相關事宜，請洽本院性別平等處蔡承祖先生</w:t>
      </w:r>
    </w:p>
    <w:p w:rsidR="0093748D" w:rsidRPr="00867171" w:rsidRDefault="0093748D" w:rsidP="00867171">
      <w:pPr>
        <w:pStyle w:val="a7"/>
        <w:numPr>
          <w:ilvl w:val="0"/>
          <w:numId w:val="11"/>
        </w:numPr>
        <w:spacing w:line="440" w:lineRule="exact"/>
        <w:ind w:leftChars="0"/>
        <w:jc w:val="both"/>
        <w:rPr>
          <w:rFonts w:ascii="標楷體" w:eastAsia="標楷體" w:hAnsi="標楷體"/>
          <w:sz w:val="28"/>
        </w:rPr>
      </w:pPr>
      <w:r w:rsidRPr="00867171">
        <w:rPr>
          <w:rFonts w:ascii="標楷體" w:eastAsia="標楷體" w:hAnsi="標楷體" w:hint="eastAsia"/>
          <w:sz w:val="28"/>
        </w:rPr>
        <w:t>E-mail：</w:t>
      </w:r>
      <w:r w:rsidRPr="00867171">
        <w:rPr>
          <w:rFonts w:ascii="標楷體" w:eastAsia="標楷體" w:hAnsi="標楷體"/>
          <w:sz w:val="28"/>
        </w:rPr>
        <w:t>chengtsu</w:t>
      </w:r>
      <w:r w:rsidRPr="00867171">
        <w:rPr>
          <w:rFonts w:ascii="標楷體" w:eastAsia="標楷體" w:hAnsi="標楷體" w:hint="eastAsia"/>
          <w:sz w:val="28"/>
        </w:rPr>
        <w:t>@</w:t>
      </w:r>
      <w:r w:rsidRPr="00867171">
        <w:rPr>
          <w:rFonts w:ascii="標楷體" w:eastAsia="標楷體" w:hAnsi="標楷體"/>
          <w:sz w:val="28"/>
        </w:rPr>
        <w:t>ey</w:t>
      </w:r>
      <w:r w:rsidRPr="00867171">
        <w:rPr>
          <w:rFonts w:ascii="標楷體" w:eastAsia="標楷體" w:hAnsi="標楷體" w:hint="eastAsia"/>
          <w:sz w:val="28"/>
        </w:rPr>
        <w:t>.gov.tw</w:t>
      </w:r>
    </w:p>
    <w:p w:rsidR="0093748D" w:rsidRPr="00867171" w:rsidRDefault="0093748D" w:rsidP="00867171">
      <w:pPr>
        <w:pStyle w:val="a7"/>
        <w:numPr>
          <w:ilvl w:val="0"/>
          <w:numId w:val="11"/>
        </w:numPr>
        <w:spacing w:line="440" w:lineRule="exact"/>
        <w:ind w:leftChars="0"/>
        <w:jc w:val="both"/>
        <w:rPr>
          <w:rFonts w:ascii="標楷體" w:eastAsia="標楷體" w:hAnsi="標楷體"/>
          <w:sz w:val="28"/>
        </w:rPr>
      </w:pPr>
      <w:r w:rsidRPr="00867171">
        <w:rPr>
          <w:rFonts w:ascii="標楷體" w:eastAsia="標楷體" w:hAnsi="標楷體" w:hint="eastAsia"/>
          <w:sz w:val="28"/>
        </w:rPr>
        <w:t>Tel：02-3356819</w:t>
      </w:r>
      <w:r w:rsidR="0067638E">
        <w:rPr>
          <w:rFonts w:ascii="標楷體" w:eastAsia="標楷體" w:hAnsi="標楷體" w:hint="eastAsia"/>
          <w:sz w:val="28"/>
        </w:rPr>
        <w:t>5</w:t>
      </w:r>
    </w:p>
    <w:p w:rsidR="003A4A3F" w:rsidRPr="00867171" w:rsidRDefault="009D0F32" w:rsidP="00867171">
      <w:pPr>
        <w:widowControl/>
        <w:spacing w:line="440" w:lineRule="exact"/>
        <w:rPr>
          <w:rFonts w:ascii="標楷體" w:eastAsia="標楷體" w:hAnsi="標楷體"/>
          <w:sz w:val="28"/>
        </w:rPr>
        <w:sectPr w:rsidR="003A4A3F" w:rsidRPr="00867171" w:rsidSect="00FD1414">
          <w:footerReference w:type="default" r:id="rId9"/>
          <w:pgSz w:w="11906" w:h="16838"/>
          <w:pgMar w:top="1440" w:right="1080" w:bottom="1440" w:left="1080" w:header="737" w:footer="794" w:gutter="0"/>
          <w:cols w:space="425"/>
          <w:docGrid w:type="lines" w:linePitch="360"/>
        </w:sectPr>
      </w:pPr>
      <w:r w:rsidRPr="00867171">
        <w:rPr>
          <w:rFonts w:ascii="標楷體" w:eastAsia="標楷體" w:hAnsi="標楷體"/>
          <w:sz w:val="28"/>
        </w:rPr>
        <w:br w:type="page"/>
      </w:r>
    </w:p>
    <w:p w:rsidR="009D0F32" w:rsidRDefault="009D0F32">
      <w:pPr>
        <w:widowControl/>
        <w:rPr>
          <w:rFonts w:ascii="標楷體" w:eastAsia="標楷體" w:hAnsi="標楷體"/>
        </w:rPr>
      </w:pPr>
    </w:p>
    <w:p w:rsidR="009D0F32" w:rsidRDefault="009D0F32" w:rsidP="009D0F32">
      <w:pPr>
        <w:snapToGrid w:val="0"/>
        <w:ind w:firstLineChars="1700" w:firstLine="4080"/>
        <w:jc w:val="right"/>
        <w:rPr>
          <w:rFonts w:ascii="標楷體" w:eastAsia="標楷體" w:hAnsi="標楷體"/>
          <w:sz w:val="20"/>
          <w:szCs w:val="20"/>
        </w:rPr>
      </w:pPr>
      <w:r>
        <w:rPr>
          <w:rFonts w:ascii="標楷體" w:eastAsia="標楷體" w:hAnsi="標楷體" w:hint="eastAsia"/>
        </w:rPr>
        <w:t xml:space="preserve">作品編號 </w:t>
      </w:r>
      <w:r>
        <w:rPr>
          <w:rFonts w:ascii="標楷體" w:eastAsia="標楷體" w:hAnsi="標楷體" w:hint="eastAsia"/>
          <w:bdr w:val="single" w:sz="4" w:space="0" w:color="auto" w:frame="1"/>
          <w:shd w:val="clear" w:color="auto" w:fill="FFFFFF"/>
        </w:rPr>
        <w:t xml:space="preserve">            </w:t>
      </w:r>
      <w:r>
        <w:rPr>
          <w:rFonts w:ascii="標楷體" w:eastAsia="標楷體" w:hAnsi="標楷體" w:hint="eastAsia"/>
          <w:sz w:val="20"/>
          <w:szCs w:val="20"/>
        </w:rPr>
        <w:t>（由主辦單位填寫）</w:t>
      </w:r>
    </w:p>
    <w:p w:rsidR="009D0F32" w:rsidRDefault="009D0F32" w:rsidP="009D0F32">
      <w:pPr>
        <w:snapToGrid w:val="0"/>
        <w:ind w:firstLineChars="1700" w:firstLine="4080"/>
        <w:jc w:val="right"/>
        <w:rPr>
          <w:rFonts w:ascii="標楷體" w:eastAsia="標楷體" w:hAnsi="標楷體"/>
          <w:shd w:val="clear" w:color="auto" w:fill="CCCCCC"/>
        </w:rPr>
      </w:pPr>
    </w:p>
    <w:tbl>
      <w:tblPr>
        <w:tblW w:w="94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4A0" w:firstRow="1" w:lastRow="0" w:firstColumn="1" w:lastColumn="0" w:noHBand="0" w:noVBand="1"/>
      </w:tblPr>
      <w:tblGrid>
        <w:gridCol w:w="2414"/>
        <w:gridCol w:w="2316"/>
        <w:gridCol w:w="492"/>
        <w:gridCol w:w="1559"/>
        <w:gridCol w:w="2679"/>
      </w:tblGrid>
      <w:tr w:rsidR="009D0F32" w:rsidTr="009D0F32">
        <w:trPr>
          <w:trHeight w:val="680"/>
          <w:jc w:val="center"/>
        </w:trPr>
        <w:tc>
          <w:tcPr>
            <w:tcW w:w="9460" w:type="dxa"/>
            <w:gridSpan w:val="5"/>
            <w:shd w:val="clear" w:color="auto" w:fill="auto"/>
            <w:vAlign w:val="center"/>
            <w:hideMark/>
          </w:tcPr>
          <w:p w:rsidR="009D0F32" w:rsidRPr="002E6686" w:rsidRDefault="009D0F32" w:rsidP="009C494D">
            <w:pPr>
              <w:widowControl/>
              <w:pBdr>
                <w:bottom w:val="single" w:sz="6" w:space="2" w:color="C0C0C0"/>
              </w:pBdr>
              <w:shd w:val="clear" w:color="auto" w:fill="FFFFFF"/>
              <w:snapToGrid w:val="0"/>
              <w:spacing w:before="100" w:beforeAutospacing="1" w:after="100" w:afterAutospacing="1"/>
              <w:jc w:val="center"/>
              <w:outlineLvl w:val="2"/>
              <w:rPr>
                <w:rFonts w:ascii="標楷體" w:eastAsia="標楷體" w:hAnsi="標楷體"/>
                <w:b/>
                <w:bCs/>
                <w:kern w:val="0"/>
                <w:sz w:val="32"/>
                <w:szCs w:val="32"/>
              </w:rPr>
            </w:pPr>
            <w:r w:rsidRPr="009D0F32">
              <w:rPr>
                <w:rFonts w:ascii="標楷體" w:eastAsia="標楷體" w:hAnsi="標楷體" w:hint="eastAsia"/>
                <w:b/>
                <w:bCs/>
                <w:kern w:val="0"/>
                <w:sz w:val="32"/>
                <w:szCs w:val="32"/>
              </w:rPr>
              <w:t>行政院</w:t>
            </w:r>
            <w:r w:rsidR="00011615">
              <w:rPr>
                <w:rFonts w:ascii="標楷體" w:eastAsia="標楷體" w:hAnsi="標楷體" w:hint="eastAsia"/>
                <w:b/>
                <w:bCs/>
                <w:kern w:val="0"/>
                <w:sz w:val="32"/>
                <w:szCs w:val="32"/>
              </w:rPr>
              <w:t>「</w:t>
            </w:r>
            <w:r w:rsidR="008D7338">
              <w:rPr>
                <w:rFonts w:ascii="標楷體" w:eastAsia="標楷體" w:hAnsi="標楷體" w:hint="eastAsia"/>
                <w:b/>
                <w:bCs/>
                <w:kern w:val="0"/>
                <w:sz w:val="32"/>
                <w:szCs w:val="32"/>
              </w:rPr>
              <w:t>性別平等意象LOGO設計徵選活動</w:t>
            </w:r>
            <w:r w:rsidR="009C494D">
              <w:rPr>
                <w:rFonts w:ascii="標楷體" w:eastAsia="標楷體" w:hAnsi="標楷體" w:hint="eastAsia"/>
                <w:b/>
                <w:bCs/>
                <w:kern w:val="0"/>
                <w:sz w:val="32"/>
                <w:szCs w:val="32"/>
              </w:rPr>
              <w:t>」</w:t>
            </w:r>
            <w:r w:rsidRPr="009D0F32">
              <w:rPr>
                <w:rFonts w:ascii="標楷體" w:eastAsia="標楷體" w:hAnsi="標楷體" w:hint="eastAsia"/>
                <w:b/>
                <w:bCs/>
                <w:kern w:val="0"/>
                <w:sz w:val="32"/>
                <w:szCs w:val="32"/>
              </w:rPr>
              <w:t>報名表</w:t>
            </w:r>
          </w:p>
        </w:tc>
      </w:tr>
      <w:tr w:rsidR="009D0F32" w:rsidTr="006C40D2">
        <w:trPr>
          <w:trHeight w:hRule="exact" w:val="1033"/>
          <w:jc w:val="center"/>
        </w:trPr>
        <w:tc>
          <w:tcPr>
            <w:tcW w:w="2414" w:type="dxa"/>
            <w:vAlign w:val="center"/>
            <w:hideMark/>
          </w:tcPr>
          <w:p w:rsidR="009D0F32" w:rsidRDefault="009D0F32" w:rsidP="009D0F32">
            <w:pPr>
              <w:jc w:val="center"/>
              <w:rPr>
                <w:rFonts w:ascii="標楷體" w:eastAsia="標楷體" w:hAnsi="標楷體"/>
                <w:szCs w:val="24"/>
              </w:rPr>
            </w:pPr>
            <w:r>
              <w:rPr>
                <w:rFonts w:ascii="標楷體" w:eastAsia="標楷體" w:hAnsi="標楷體" w:hint="eastAsia"/>
              </w:rPr>
              <w:t>作品名稱</w:t>
            </w:r>
          </w:p>
        </w:tc>
        <w:tc>
          <w:tcPr>
            <w:tcW w:w="7046" w:type="dxa"/>
            <w:gridSpan w:val="4"/>
            <w:vAlign w:val="center"/>
          </w:tcPr>
          <w:p w:rsidR="002E6686" w:rsidRDefault="002E6686">
            <w:pPr>
              <w:jc w:val="both"/>
              <w:rPr>
                <w:rFonts w:ascii="標楷體" w:eastAsia="標楷體" w:hAnsi="標楷體"/>
              </w:rPr>
            </w:pPr>
          </w:p>
        </w:tc>
      </w:tr>
      <w:tr w:rsidR="002E6686" w:rsidTr="006C40D2">
        <w:trPr>
          <w:trHeight w:hRule="exact" w:val="849"/>
          <w:jc w:val="center"/>
        </w:trPr>
        <w:tc>
          <w:tcPr>
            <w:tcW w:w="2414" w:type="dxa"/>
            <w:vAlign w:val="center"/>
            <w:hideMark/>
          </w:tcPr>
          <w:p w:rsidR="002E6686" w:rsidRDefault="002E6686" w:rsidP="009D0F32">
            <w:pPr>
              <w:jc w:val="center"/>
              <w:rPr>
                <w:rFonts w:ascii="標楷體" w:eastAsia="標楷體" w:hAnsi="標楷體"/>
              </w:rPr>
            </w:pPr>
            <w:r>
              <w:rPr>
                <w:rFonts w:ascii="標楷體" w:eastAsia="標楷體" w:hAnsi="標楷體" w:hint="eastAsia"/>
              </w:rPr>
              <w:t>姓名</w:t>
            </w:r>
          </w:p>
        </w:tc>
        <w:tc>
          <w:tcPr>
            <w:tcW w:w="7046" w:type="dxa"/>
            <w:gridSpan w:val="4"/>
            <w:vAlign w:val="center"/>
          </w:tcPr>
          <w:p w:rsidR="002E6686" w:rsidRDefault="002E6686">
            <w:pPr>
              <w:jc w:val="both"/>
              <w:rPr>
                <w:rFonts w:ascii="標楷體" w:eastAsia="標楷體" w:hAnsi="標楷體"/>
              </w:rPr>
            </w:pPr>
          </w:p>
        </w:tc>
      </w:tr>
      <w:tr w:rsidR="002E6686" w:rsidTr="002E6686">
        <w:trPr>
          <w:trHeight w:hRule="exact" w:val="680"/>
          <w:jc w:val="center"/>
        </w:trPr>
        <w:tc>
          <w:tcPr>
            <w:tcW w:w="2414" w:type="dxa"/>
            <w:vAlign w:val="center"/>
            <w:hideMark/>
          </w:tcPr>
          <w:p w:rsidR="009D0F32" w:rsidRDefault="002E6686" w:rsidP="009D0F32">
            <w:pPr>
              <w:jc w:val="center"/>
              <w:rPr>
                <w:rFonts w:ascii="標楷體" w:eastAsia="標楷體" w:hAnsi="標楷體"/>
              </w:rPr>
            </w:pPr>
            <w:r>
              <w:rPr>
                <w:rFonts w:ascii="標楷體" w:eastAsia="標楷體" w:hAnsi="標楷體" w:hint="eastAsia"/>
              </w:rPr>
              <w:t>身</w:t>
            </w:r>
            <w:r w:rsidR="009E40DB">
              <w:rPr>
                <w:rFonts w:ascii="標楷體" w:eastAsia="標楷體" w:hAnsi="標楷體" w:hint="eastAsia"/>
              </w:rPr>
              <w:t>分</w:t>
            </w:r>
            <w:r>
              <w:rPr>
                <w:rFonts w:ascii="標楷體" w:eastAsia="標楷體" w:hAnsi="標楷體" w:hint="eastAsia"/>
              </w:rPr>
              <w:t>證字號</w:t>
            </w:r>
          </w:p>
        </w:tc>
        <w:tc>
          <w:tcPr>
            <w:tcW w:w="2808" w:type="dxa"/>
            <w:gridSpan w:val="2"/>
            <w:vAlign w:val="center"/>
          </w:tcPr>
          <w:p w:rsidR="009D0F32" w:rsidRDefault="009D0F32">
            <w:pPr>
              <w:jc w:val="both"/>
              <w:rPr>
                <w:rFonts w:ascii="標楷體" w:eastAsia="標楷體" w:hAnsi="標楷體"/>
              </w:rPr>
            </w:pPr>
          </w:p>
        </w:tc>
        <w:tc>
          <w:tcPr>
            <w:tcW w:w="1559" w:type="dxa"/>
            <w:vAlign w:val="center"/>
            <w:hideMark/>
          </w:tcPr>
          <w:p w:rsidR="009D0F32" w:rsidRDefault="009D0F32" w:rsidP="008C28D8">
            <w:pPr>
              <w:jc w:val="center"/>
              <w:rPr>
                <w:rFonts w:ascii="標楷體" w:eastAsia="標楷體" w:hAnsi="標楷體"/>
              </w:rPr>
            </w:pPr>
            <w:r>
              <w:rPr>
                <w:rFonts w:ascii="標楷體" w:eastAsia="標楷體" w:hAnsi="標楷體" w:hint="eastAsia"/>
              </w:rPr>
              <w:t>出生年月日</w:t>
            </w:r>
          </w:p>
        </w:tc>
        <w:tc>
          <w:tcPr>
            <w:tcW w:w="2679" w:type="dxa"/>
            <w:vAlign w:val="center"/>
          </w:tcPr>
          <w:p w:rsidR="009D0F32" w:rsidRDefault="009D0F32">
            <w:pPr>
              <w:jc w:val="both"/>
              <w:rPr>
                <w:rFonts w:ascii="標楷體" w:eastAsia="標楷體" w:hAnsi="標楷體"/>
              </w:rPr>
            </w:pPr>
          </w:p>
        </w:tc>
      </w:tr>
      <w:tr w:rsidR="009D0F32" w:rsidTr="002E6686">
        <w:trPr>
          <w:trHeight w:hRule="exact" w:val="680"/>
          <w:jc w:val="center"/>
        </w:trPr>
        <w:tc>
          <w:tcPr>
            <w:tcW w:w="2414" w:type="dxa"/>
            <w:vAlign w:val="center"/>
            <w:hideMark/>
          </w:tcPr>
          <w:p w:rsidR="009D0F32" w:rsidRDefault="009D0F32" w:rsidP="009D0F32">
            <w:pPr>
              <w:jc w:val="center"/>
              <w:rPr>
                <w:rFonts w:ascii="標楷體" w:eastAsia="標楷體" w:hAnsi="標楷體"/>
              </w:rPr>
            </w:pPr>
            <w:r>
              <w:rPr>
                <w:rFonts w:ascii="標楷體" w:eastAsia="標楷體" w:hAnsi="標楷體" w:hint="eastAsia"/>
              </w:rPr>
              <w:t>聯絡電話</w:t>
            </w:r>
          </w:p>
        </w:tc>
        <w:tc>
          <w:tcPr>
            <w:tcW w:w="2808" w:type="dxa"/>
            <w:gridSpan w:val="2"/>
            <w:vAlign w:val="center"/>
          </w:tcPr>
          <w:p w:rsidR="009D0F32" w:rsidRDefault="009D0F32">
            <w:pPr>
              <w:jc w:val="both"/>
              <w:rPr>
                <w:rFonts w:ascii="標楷體" w:eastAsia="標楷體" w:hAnsi="標楷體"/>
              </w:rPr>
            </w:pPr>
          </w:p>
        </w:tc>
        <w:tc>
          <w:tcPr>
            <w:tcW w:w="1559" w:type="dxa"/>
            <w:vAlign w:val="center"/>
            <w:hideMark/>
          </w:tcPr>
          <w:p w:rsidR="009D0F32" w:rsidRDefault="009D0F32" w:rsidP="009D0F32">
            <w:pPr>
              <w:jc w:val="center"/>
              <w:rPr>
                <w:rFonts w:ascii="標楷體" w:eastAsia="標楷體" w:hAnsi="標楷體"/>
              </w:rPr>
            </w:pPr>
            <w:r>
              <w:rPr>
                <w:rFonts w:ascii="標楷體" w:eastAsia="標楷體" w:hAnsi="標楷體" w:hint="eastAsia"/>
              </w:rPr>
              <w:t>手機</w:t>
            </w:r>
          </w:p>
        </w:tc>
        <w:tc>
          <w:tcPr>
            <w:tcW w:w="2679" w:type="dxa"/>
            <w:vAlign w:val="center"/>
          </w:tcPr>
          <w:p w:rsidR="009D0F32" w:rsidRDefault="009D0F32">
            <w:pPr>
              <w:jc w:val="both"/>
              <w:rPr>
                <w:rFonts w:ascii="標楷體" w:eastAsia="標楷體" w:hAnsi="標楷體"/>
              </w:rPr>
            </w:pPr>
          </w:p>
        </w:tc>
      </w:tr>
      <w:tr w:rsidR="009D0F32" w:rsidTr="006C40D2">
        <w:trPr>
          <w:trHeight w:hRule="exact" w:val="612"/>
          <w:jc w:val="center"/>
        </w:trPr>
        <w:tc>
          <w:tcPr>
            <w:tcW w:w="2414" w:type="dxa"/>
            <w:vAlign w:val="center"/>
            <w:hideMark/>
          </w:tcPr>
          <w:p w:rsidR="009D0F32" w:rsidRDefault="009D0F32" w:rsidP="009D0F32">
            <w:pPr>
              <w:jc w:val="center"/>
              <w:rPr>
                <w:rFonts w:ascii="標楷體" w:eastAsia="標楷體" w:hAnsi="標楷體"/>
              </w:rPr>
            </w:pPr>
            <w:r>
              <w:rPr>
                <w:rFonts w:ascii="標楷體" w:eastAsia="標楷體" w:hAnsi="標楷體" w:hint="eastAsia"/>
              </w:rPr>
              <w:t>E-mail</w:t>
            </w:r>
          </w:p>
        </w:tc>
        <w:tc>
          <w:tcPr>
            <w:tcW w:w="7046" w:type="dxa"/>
            <w:gridSpan w:val="4"/>
            <w:vAlign w:val="center"/>
          </w:tcPr>
          <w:p w:rsidR="009D0F32" w:rsidRDefault="009D0F32">
            <w:pPr>
              <w:jc w:val="both"/>
              <w:rPr>
                <w:rFonts w:ascii="標楷體" w:eastAsia="標楷體" w:hAnsi="標楷體"/>
              </w:rPr>
            </w:pPr>
          </w:p>
          <w:p w:rsidR="009D0F32" w:rsidRDefault="009D0F32">
            <w:pPr>
              <w:jc w:val="both"/>
              <w:rPr>
                <w:rFonts w:ascii="標楷體" w:eastAsia="標楷體" w:hAnsi="標楷體"/>
              </w:rPr>
            </w:pPr>
          </w:p>
          <w:p w:rsidR="009D0F32" w:rsidRDefault="009D0F32">
            <w:pPr>
              <w:jc w:val="both"/>
              <w:rPr>
                <w:rFonts w:ascii="標楷體" w:eastAsia="標楷體" w:hAnsi="標楷體"/>
              </w:rPr>
            </w:pPr>
          </w:p>
        </w:tc>
      </w:tr>
      <w:tr w:rsidR="009D0F32" w:rsidTr="009D0F32">
        <w:trPr>
          <w:trHeight w:hRule="exact" w:val="1637"/>
          <w:jc w:val="center"/>
        </w:trPr>
        <w:tc>
          <w:tcPr>
            <w:tcW w:w="2414" w:type="dxa"/>
            <w:vAlign w:val="center"/>
            <w:hideMark/>
          </w:tcPr>
          <w:p w:rsidR="009D0F32" w:rsidRDefault="009D0F32" w:rsidP="009D0F32">
            <w:pPr>
              <w:jc w:val="center"/>
              <w:rPr>
                <w:rFonts w:ascii="標楷體" w:eastAsia="標楷體" w:hAnsi="標楷體"/>
              </w:rPr>
            </w:pPr>
            <w:r>
              <w:rPr>
                <w:rFonts w:ascii="標楷體" w:eastAsia="標楷體" w:hAnsi="標楷體" w:hint="eastAsia"/>
              </w:rPr>
              <w:t>戶籍地址</w:t>
            </w:r>
          </w:p>
        </w:tc>
        <w:tc>
          <w:tcPr>
            <w:tcW w:w="7046" w:type="dxa"/>
            <w:gridSpan w:val="4"/>
            <w:vAlign w:val="center"/>
          </w:tcPr>
          <w:p w:rsidR="009D0F32" w:rsidRDefault="009D0F32">
            <w:pPr>
              <w:jc w:val="both"/>
              <w:rPr>
                <w:rFonts w:ascii="標楷體" w:eastAsia="標楷體" w:hAnsi="標楷體"/>
              </w:rPr>
            </w:pPr>
          </w:p>
          <w:p w:rsidR="009D0F32" w:rsidRDefault="009D0F32">
            <w:pPr>
              <w:jc w:val="both"/>
              <w:rPr>
                <w:rFonts w:ascii="標楷體" w:eastAsia="標楷體" w:hAnsi="標楷體"/>
              </w:rPr>
            </w:pPr>
          </w:p>
          <w:p w:rsidR="009D0F32" w:rsidRDefault="009D0F32">
            <w:pPr>
              <w:jc w:val="both"/>
              <w:rPr>
                <w:rFonts w:ascii="標楷體" w:eastAsia="標楷體" w:hAnsi="標楷體"/>
              </w:rPr>
            </w:pPr>
          </w:p>
          <w:p w:rsidR="009D0F32" w:rsidRDefault="009D0F32">
            <w:pPr>
              <w:jc w:val="both"/>
              <w:rPr>
                <w:rFonts w:ascii="標楷體" w:eastAsia="標楷體" w:hAnsi="標楷體"/>
              </w:rPr>
            </w:pPr>
          </w:p>
          <w:p w:rsidR="009D0F32" w:rsidRDefault="009D0F32">
            <w:pPr>
              <w:jc w:val="both"/>
              <w:rPr>
                <w:rFonts w:ascii="標楷體" w:eastAsia="標楷體" w:hAnsi="標楷體"/>
              </w:rPr>
            </w:pPr>
          </w:p>
        </w:tc>
      </w:tr>
      <w:tr w:rsidR="009D0F32" w:rsidTr="009D0F32">
        <w:trPr>
          <w:trHeight w:hRule="exact" w:val="1978"/>
          <w:jc w:val="center"/>
        </w:trPr>
        <w:tc>
          <w:tcPr>
            <w:tcW w:w="2414" w:type="dxa"/>
            <w:vAlign w:val="center"/>
            <w:hideMark/>
          </w:tcPr>
          <w:p w:rsidR="009D0F32" w:rsidRDefault="009D0F32" w:rsidP="009D0F32">
            <w:pPr>
              <w:jc w:val="center"/>
              <w:rPr>
                <w:rFonts w:ascii="標楷體" w:eastAsia="標楷體" w:hAnsi="標楷體"/>
              </w:rPr>
            </w:pPr>
            <w:r>
              <w:rPr>
                <w:rFonts w:ascii="標楷體" w:eastAsia="標楷體" w:hAnsi="標楷體" w:hint="eastAsia"/>
              </w:rPr>
              <w:t>通訊地址</w:t>
            </w:r>
          </w:p>
        </w:tc>
        <w:tc>
          <w:tcPr>
            <w:tcW w:w="7046" w:type="dxa"/>
            <w:gridSpan w:val="4"/>
            <w:vAlign w:val="center"/>
          </w:tcPr>
          <w:p w:rsidR="009D0F32" w:rsidRDefault="009D0F32">
            <w:pPr>
              <w:jc w:val="both"/>
              <w:rPr>
                <w:rFonts w:ascii="標楷體" w:eastAsia="標楷體" w:hAnsi="標楷體"/>
              </w:rPr>
            </w:pPr>
          </w:p>
          <w:p w:rsidR="009D0F32" w:rsidRDefault="009D0F32">
            <w:pPr>
              <w:jc w:val="both"/>
              <w:rPr>
                <w:rFonts w:ascii="標楷體" w:eastAsia="標楷體" w:hAnsi="標楷體"/>
              </w:rPr>
            </w:pPr>
          </w:p>
          <w:p w:rsidR="009D0F32" w:rsidRDefault="009D0F32">
            <w:pPr>
              <w:jc w:val="both"/>
              <w:rPr>
                <w:rFonts w:ascii="標楷體" w:eastAsia="標楷體" w:hAnsi="標楷體"/>
              </w:rPr>
            </w:pPr>
          </w:p>
          <w:p w:rsidR="009D0F32" w:rsidRDefault="009D0F32">
            <w:pPr>
              <w:jc w:val="both"/>
              <w:rPr>
                <w:rFonts w:ascii="標楷體" w:eastAsia="標楷體" w:hAnsi="標楷體"/>
              </w:rPr>
            </w:pPr>
          </w:p>
          <w:p w:rsidR="009D0F32" w:rsidRDefault="009D0F32">
            <w:pPr>
              <w:jc w:val="both"/>
              <w:rPr>
                <w:rFonts w:ascii="標楷體" w:eastAsia="標楷體" w:hAnsi="標楷體"/>
              </w:rPr>
            </w:pPr>
          </w:p>
        </w:tc>
      </w:tr>
      <w:tr w:rsidR="006C40D2" w:rsidTr="006C40D2">
        <w:trPr>
          <w:trHeight w:hRule="exact" w:val="3762"/>
          <w:jc w:val="center"/>
        </w:trPr>
        <w:tc>
          <w:tcPr>
            <w:tcW w:w="4730" w:type="dxa"/>
            <w:gridSpan w:val="2"/>
          </w:tcPr>
          <w:p w:rsidR="006C40D2" w:rsidRDefault="006C40D2" w:rsidP="006C40D2">
            <w:pPr>
              <w:jc w:val="center"/>
              <w:rPr>
                <w:rFonts w:ascii="標楷體" w:eastAsia="標楷體" w:hAnsi="標楷體"/>
              </w:rPr>
            </w:pPr>
            <w:r w:rsidRPr="006C40D2">
              <w:rPr>
                <w:rFonts w:ascii="標楷體" w:eastAsia="標楷體" w:hAnsi="標楷體" w:hint="eastAsia"/>
              </w:rPr>
              <w:t>參賽者身分證影本（正面）</w:t>
            </w:r>
          </w:p>
        </w:tc>
        <w:tc>
          <w:tcPr>
            <w:tcW w:w="4730" w:type="dxa"/>
            <w:gridSpan w:val="3"/>
          </w:tcPr>
          <w:p w:rsidR="006C40D2" w:rsidRDefault="006C40D2" w:rsidP="006C40D2">
            <w:pPr>
              <w:jc w:val="center"/>
              <w:rPr>
                <w:rFonts w:ascii="標楷體" w:eastAsia="標楷體" w:hAnsi="標楷體"/>
              </w:rPr>
            </w:pPr>
            <w:r w:rsidRPr="006C40D2">
              <w:rPr>
                <w:rFonts w:ascii="標楷體" w:eastAsia="標楷體" w:hAnsi="標楷體" w:hint="eastAsia"/>
              </w:rPr>
              <w:t>參賽者身分證影本（</w:t>
            </w:r>
            <w:r w:rsidR="005D7B6A">
              <w:rPr>
                <w:rFonts w:ascii="標楷體" w:eastAsia="標楷體" w:hAnsi="標楷體" w:hint="eastAsia"/>
              </w:rPr>
              <w:t>背</w:t>
            </w:r>
            <w:r w:rsidRPr="006C40D2">
              <w:rPr>
                <w:rFonts w:ascii="標楷體" w:eastAsia="標楷體" w:hAnsi="標楷體" w:hint="eastAsia"/>
              </w:rPr>
              <w:t>面）</w:t>
            </w:r>
          </w:p>
        </w:tc>
      </w:tr>
    </w:tbl>
    <w:p w:rsidR="007C4D28" w:rsidRDefault="007C4D28" w:rsidP="009D0F32">
      <w:pPr>
        <w:rPr>
          <w:rFonts w:ascii="Times New Roman" w:eastAsia="標楷體" w:hAnsi="Times New Roman" w:cs="Times New Roman"/>
        </w:rPr>
      </w:pPr>
      <w:r>
        <w:rPr>
          <w:rFonts w:ascii="Times New Roman" w:eastAsia="標楷體" w:hAnsi="Times New Roman" w:cs="Times New Roman"/>
        </w:rPr>
        <w:br w:type="page"/>
      </w:r>
    </w:p>
    <w:p w:rsidR="007C4D28" w:rsidRDefault="007C4D28">
      <w:pPr>
        <w:widowControl/>
        <w:rPr>
          <w:rFonts w:ascii="Times New Roman" w:eastAsia="標楷體" w:hAnsi="Times New Roman" w:cs="Times New Roman"/>
        </w:rPr>
        <w:sectPr w:rsidR="007C4D28" w:rsidSect="00FD1414">
          <w:headerReference w:type="default" r:id="rId10"/>
          <w:pgSz w:w="11906" w:h="16838"/>
          <w:pgMar w:top="1440" w:right="1080" w:bottom="1440" w:left="1080" w:header="737" w:footer="794" w:gutter="0"/>
          <w:cols w:space="425"/>
          <w:docGrid w:type="lines" w:linePitch="360"/>
        </w:sectPr>
      </w:pPr>
    </w:p>
    <w:p w:rsidR="00DD04ED" w:rsidRDefault="00DD04ED" w:rsidP="00DD04ED">
      <w:pPr>
        <w:jc w:val="both"/>
        <w:rPr>
          <w:rFonts w:ascii="標楷體" w:eastAsia="標楷體" w:hAnsi="標楷體"/>
        </w:rPr>
      </w:pPr>
    </w:p>
    <w:p w:rsidR="00DD04ED" w:rsidRDefault="00DD04ED" w:rsidP="00DD04ED">
      <w:pPr>
        <w:snapToGrid w:val="0"/>
        <w:ind w:firstLineChars="1705" w:firstLine="4092"/>
        <w:jc w:val="right"/>
        <w:rPr>
          <w:rFonts w:ascii="標楷體" w:eastAsia="標楷體" w:hAnsi="標楷體"/>
          <w:sz w:val="20"/>
          <w:szCs w:val="20"/>
        </w:rPr>
      </w:pPr>
      <w:r>
        <w:rPr>
          <w:rFonts w:ascii="標楷體" w:eastAsia="標楷體" w:hAnsi="標楷體" w:hint="eastAsia"/>
        </w:rPr>
        <w:t xml:space="preserve">作品編號 </w:t>
      </w:r>
      <w:r>
        <w:rPr>
          <w:rFonts w:ascii="標楷體" w:eastAsia="標楷體" w:hAnsi="標楷體" w:hint="eastAsia"/>
          <w:bdr w:val="single" w:sz="4" w:space="0" w:color="auto" w:frame="1"/>
          <w:shd w:val="clear" w:color="auto" w:fill="FFFFFF"/>
        </w:rPr>
        <w:t xml:space="preserve">            </w:t>
      </w:r>
      <w:r>
        <w:rPr>
          <w:rFonts w:ascii="標楷體" w:eastAsia="標楷體" w:hAnsi="標楷體" w:hint="eastAsia"/>
          <w:sz w:val="20"/>
          <w:szCs w:val="20"/>
        </w:rPr>
        <w:t>（由主辦單位填寫）</w:t>
      </w:r>
    </w:p>
    <w:p w:rsidR="00DD04ED" w:rsidRDefault="00DD04ED" w:rsidP="00DD04ED">
      <w:pPr>
        <w:snapToGrid w:val="0"/>
        <w:ind w:firstLineChars="1705" w:firstLine="3410"/>
        <w:jc w:val="right"/>
        <w:rPr>
          <w:rFonts w:ascii="標楷體" w:eastAsia="標楷體" w:hAnsi="標楷體"/>
          <w:sz w:val="20"/>
          <w:szCs w:val="20"/>
        </w:rPr>
      </w:pPr>
    </w:p>
    <w:p w:rsidR="005F35D5" w:rsidRDefault="00DD04ED" w:rsidP="00DD04ED">
      <w:pPr>
        <w:tabs>
          <w:tab w:val="right" w:pos="9746"/>
        </w:tabs>
        <w:snapToGrid w:val="0"/>
        <w:jc w:val="center"/>
        <w:rPr>
          <w:rFonts w:ascii="標楷體" w:eastAsia="標楷體" w:hAnsi="標楷體"/>
        </w:rPr>
      </w:pPr>
      <w:r w:rsidRPr="002A209E">
        <w:rPr>
          <w:rFonts w:ascii="標楷體" w:eastAsia="標楷體" w:hAnsi="標楷體" w:hint="eastAsia"/>
          <w:b/>
          <w:sz w:val="36"/>
        </w:rPr>
        <w:t>LOGO設計</w:t>
      </w:r>
      <w:r>
        <w:rPr>
          <w:rFonts w:ascii="標楷體" w:eastAsia="標楷體" w:hAnsi="標楷體" w:hint="eastAsia"/>
          <w:b/>
          <w:sz w:val="36"/>
        </w:rPr>
        <w:t>徵選作品</w:t>
      </w:r>
    </w:p>
    <w:tbl>
      <w:tblPr>
        <w:tblStyle w:val="a9"/>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36"/>
      </w:tblGrid>
      <w:tr w:rsidR="006B49AB" w:rsidTr="006B49AB">
        <w:trPr>
          <w:trHeight w:val="11917"/>
        </w:trPr>
        <w:tc>
          <w:tcPr>
            <w:tcW w:w="9736" w:type="dxa"/>
          </w:tcPr>
          <w:p w:rsidR="006B49AB" w:rsidRDefault="006B49AB">
            <w:pPr>
              <w:widowControl/>
              <w:rPr>
                <w:rFonts w:ascii="標楷體" w:eastAsia="標楷體" w:hAnsi="標楷體"/>
              </w:rPr>
            </w:pPr>
          </w:p>
        </w:tc>
      </w:tr>
    </w:tbl>
    <w:p w:rsidR="003C14C5" w:rsidRPr="003C14C5" w:rsidRDefault="001F7918" w:rsidP="003C14C5">
      <w:pPr>
        <w:rPr>
          <w:rFonts w:ascii="標楷體" w:eastAsia="標楷體" w:hAnsi="標楷體"/>
        </w:rPr>
      </w:pPr>
      <w:r>
        <w:rPr>
          <w:rFonts w:ascii="標楷體" w:eastAsia="標楷體" w:hAnsi="標楷體" w:hint="eastAsia"/>
        </w:rPr>
        <w:t>※請將作品</w:t>
      </w:r>
      <w:proofErr w:type="gramStart"/>
      <w:r>
        <w:rPr>
          <w:rFonts w:ascii="標楷體" w:eastAsia="標楷體" w:hAnsi="標楷體" w:hint="eastAsia"/>
        </w:rPr>
        <w:t>置於框內</w:t>
      </w:r>
      <w:proofErr w:type="gramEnd"/>
      <w:r>
        <w:rPr>
          <w:rFonts w:ascii="標楷體" w:eastAsia="標楷體" w:hAnsi="標楷體" w:hint="eastAsia"/>
        </w:rPr>
        <w:t>，</w:t>
      </w:r>
      <w:r w:rsidR="006B49AB">
        <w:rPr>
          <w:rFonts w:ascii="標楷體" w:eastAsia="標楷體" w:hAnsi="標楷體" w:hint="eastAsia"/>
        </w:rPr>
        <w:t>並</w:t>
      </w:r>
      <w:r>
        <w:rPr>
          <w:rFonts w:ascii="標楷體" w:eastAsia="標楷體" w:hAnsi="標楷體" w:hint="eastAsia"/>
        </w:rPr>
        <w:t>以A4紙張全彩輸出</w:t>
      </w:r>
    </w:p>
    <w:p w:rsidR="00A950B3" w:rsidRPr="003C14C5" w:rsidRDefault="00A950B3" w:rsidP="003C14C5">
      <w:pPr>
        <w:rPr>
          <w:rFonts w:ascii="標楷體" w:eastAsia="標楷體" w:hAnsi="標楷體"/>
        </w:rPr>
        <w:sectPr w:rsidR="00A950B3" w:rsidRPr="003C14C5" w:rsidSect="001149A7">
          <w:headerReference w:type="default" r:id="rId11"/>
          <w:pgSz w:w="11906" w:h="16838"/>
          <w:pgMar w:top="1440" w:right="1080" w:bottom="1440" w:left="1080" w:header="737" w:footer="567" w:gutter="0"/>
          <w:cols w:space="425"/>
          <w:docGrid w:type="lines" w:linePitch="360"/>
        </w:sectPr>
      </w:pPr>
    </w:p>
    <w:p w:rsidR="00DD04ED" w:rsidRDefault="00DD04ED" w:rsidP="00DD04ED">
      <w:pPr>
        <w:snapToGrid w:val="0"/>
        <w:jc w:val="right"/>
        <w:rPr>
          <w:rFonts w:ascii="標楷體" w:eastAsia="標楷體" w:hAnsi="標楷體" w:cs="Times New Roman"/>
          <w:sz w:val="20"/>
          <w:szCs w:val="20"/>
        </w:rPr>
      </w:pPr>
      <w:r>
        <w:rPr>
          <w:rFonts w:ascii="標楷體" w:eastAsia="標楷體" w:hAnsi="標楷體"/>
          <w:b/>
          <w:sz w:val="36"/>
        </w:rPr>
        <w:lastRenderedPageBreak/>
        <w:tab/>
      </w:r>
      <w:r w:rsidRPr="009D0F32">
        <w:rPr>
          <w:rFonts w:ascii="標楷體" w:eastAsia="標楷體" w:hAnsi="標楷體" w:cs="Times New Roman"/>
          <w:szCs w:val="24"/>
        </w:rPr>
        <w:t xml:space="preserve">     </w:t>
      </w:r>
      <w:r w:rsidRPr="009D0F32">
        <w:rPr>
          <w:rFonts w:ascii="標楷體" w:eastAsia="標楷體" w:hAnsi="標楷體" w:cs="Times New Roman" w:hint="eastAsia"/>
          <w:szCs w:val="24"/>
        </w:rPr>
        <w:t xml:space="preserve">   </w:t>
      </w:r>
      <w:r w:rsidRPr="009D0F32">
        <w:rPr>
          <w:rFonts w:ascii="標楷體" w:eastAsia="標楷體" w:hAnsi="標楷體" w:cs="Times New Roman"/>
          <w:szCs w:val="24"/>
        </w:rPr>
        <w:t xml:space="preserve">作品編號 </w:t>
      </w:r>
      <w:r w:rsidRPr="009D0F32">
        <w:rPr>
          <w:rFonts w:ascii="標楷體" w:eastAsia="標楷體" w:hAnsi="標楷體" w:cs="Times New Roman"/>
          <w:szCs w:val="24"/>
          <w:bdr w:val="single" w:sz="4" w:space="0" w:color="auto"/>
          <w:shd w:val="clear" w:color="auto" w:fill="FFFFFF"/>
        </w:rPr>
        <w:t xml:space="preserve">            </w:t>
      </w:r>
      <w:r w:rsidRPr="009D0F32">
        <w:rPr>
          <w:rFonts w:ascii="標楷體" w:eastAsia="標楷體" w:hAnsi="標楷體" w:cs="Times New Roman"/>
          <w:sz w:val="20"/>
          <w:szCs w:val="20"/>
        </w:rPr>
        <w:t xml:space="preserve">  （由主辦單位填寫）</w:t>
      </w:r>
    </w:p>
    <w:p w:rsidR="00DD04ED" w:rsidRPr="009D0F32" w:rsidRDefault="00DD04ED" w:rsidP="00DD04ED">
      <w:pPr>
        <w:snapToGrid w:val="0"/>
        <w:jc w:val="right"/>
        <w:rPr>
          <w:rFonts w:ascii="標楷體" w:eastAsia="標楷體" w:hAnsi="標楷體" w:cs="Times New Roman"/>
          <w:szCs w:val="24"/>
        </w:rPr>
      </w:pPr>
    </w:p>
    <w:tbl>
      <w:tblPr>
        <w:tblW w:w="96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9640"/>
      </w:tblGrid>
      <w:tr w:rsidR="00DD04ED" w:rsidRPr="009D0F32" w:rsidTr="00426AD8">
        <w:trPr>
          <w:trHeight w:hRule="exact" w:val="624"/>
          <w:jc w:val="center"/>
        </w:trPr>
        <w:tc>
          <w:tcPr>
            <w:tcW w:w="9640" w:type="dxa"/>
            <w:vAlign w:val="center"/>
          </w:tcPr>
          <w:p w:rsidR="00DD04ED" w:rsidRPr="009D0F32" w:rsidRDefault="00DD04ED" w:rsidP="00426AD8">
            <w:pPr>
              <w:spacing w:line="440" w:lineRule="exact"/>
              <w:jc w:val="center"/>
              <w:rPr>
                <w:rFonts w:ascii="標楷體" w:eastAsia="標楷體" w:hAnsi="標楷體" w:cs="Times New Roman"/>
                <w:b/>
                <w:sz w:val="28"/>
                <w:szCs w:val="28"/>
              </w:rPr>
            </w:pPr>
            <w:r w:rsidRPr="009D0F32">
              <w:rPr>
                <w:rFonts w:ascii="標楷體" w:eastAsia="標楷體" w:hAnsi="標楷體" w:cs="Times New Roman"/>
                <w:b/>
                <w:sz w:val="28"/>
                <w:szCs w:val="28"/>
              </w:rPr>
              <w:t>設計創作理念</w:t>
            </w:r>
            <w:r>
              <w:rPr>
                <w:rFonts w:ascii="標楷體" w:eastAsia="標楷體" w:hAnsi="標楷體" w:cs="Times New Roman" w:hint="eastAsia"/>
                <w:b/>
                <w:sz w:val="28"/>
                <w:szCs w:val="28"/>
              </w:rPr>
              <w:t>說明(300字以內)</w:t>
            </w:r>
          </w:p>
          <w:p w:rsidR="00DD04ED" w:rsidRPr="009D0F32" w:rsidRDefault="00DD04ED" w:rsidP="00426AD8">
            <w:pPr>
              <w:spacing w:line="440" w:lineRule="exact"/>
              <w:jc w:val="both"/>
              <w:rPr>
                <w:rFonts w:ascii="標楷體" w:eastAsia="標楷體" w:hAnsi="標楷體" w:cs="Times New Roman"/>
                <w:b/>
                <w:sz w:val="28"/>
                <w:szCs w:val="28"/>
                <w:u w:val="single"/>
              </w:rPr>
            </w:pPr>
          </w:p>
        </w:tc>
      </w:tr>
      <w:tr w:rsidR="00DD04ED" w:rsidRPr="009D0F32" w:rsidTr="00426AD8">
        <w:trPr>
          <w:trHeight w:val="11247"/>
          <w:jc w:val="center"/>
        </w:trPr>
        <w:tc>
          <w:tcPr>
            <w:tcW w:w="9640" w:type="dxa"/>
            <w:vAlign w:val="center"/>
          </w:tcPr>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p w:rsidR="00DD04ED" w:rsidRPr="009D0F32" w:rsidRDefault="00DD04ED" w:rsidP="00426AD8">
            <w:pPr>
              <w:spacing w:line="440" w:lineRule="exact"/>
              <w:jc w:val="both"/>
              <w:rPr>
                <w:rFonts w:ascii="標楷體" w:eastAsia="標楷體" w:hAnsi="標楷體" w:cs="Times New Roman"/>
                <w:b/>
                <w:sz w:val="28"/>
                <w:szCs w:val="28"/>
              </w:rPr>
            </w:pPr>
          </w:p>
        </w:tc>
      </w:tr>
    </w:tbl>
    <w:p w:rsidR="00DD04ED" w:rsidRDefault="00DD04ED" w:rsidP="00DD04ED">
      <w:pPr>
        <w:tabs>
          <w:tab w:val="left" w:pos="252"/>
          <w:tab w:val="center" w:pos="4633"/>
        </w:tabs>
        <w:ind w:right="480"/>
        <w:rPr>
          <w:rFonts w:ascii="標楷體" w:eastAsia="標楷體" w:hAnsi="標楷體"/>
          <w:b/>
          <w:sz w:val="36"/>
        </w:rPr>
      </w:pPr>
      <w:r>
        <w:rPr>
          <w:rFonts w:ascii="標楷體" w:eastAsia="標楷體" w:hAnsi="標楷體"/>
          <w:b/>
          <w:sz w:val="36"/>
        </w:rPr>
        <w:tab/>
      </w:r>
    </w:p>
    <w:p w:rsidR="005302E2" w:rsidRPr="00DD04ED" w:rsidRDefault="005302E2" w:rsidP="00DD04ED">
      <w:pPr>
        <w:rPr>
          <w:rFonts w:ascii="標楷體" w:eastAsia="標楷體" w:hAnsi="標楷體"/>
          <w:sz w:val="36"/>
        </w:rPr>
        <w:sectPr w:rsidR="005302E2" w:rsidRPr="00DD04ED" w:rsidSect="00FD1414">
          <w:headerReference w:type="default" r:id="rId12"/>
          <w:pgSz w:w="11906" w:h="16838"/>
          <w:pgMar w:top="1440" w:right="1080" w:bottom="1440" w:left="1080" w:header="737" w:footer="794" w:gutter="0"/>
          <w:cols w:space="425"/>
          <w:docGrid w:type="lines" w:linePitch="360"/>
        </w:sectPr>
      </w:pPr>
    </w:p>
    <w:p w:rsidR="00DD04ED" w:rsidRPr="0084577A" w:rsidRDefault="00DD04ED" w:rsidP="00DD04ED">
      <w:pPr>
        <w:spacing w:line="480" w:lineRule="exact"/>
        <w:jc w:val="center"/>
        <w:rPr>
          <w:rFonts w:ascii="標楷體" w:eastAsia="標楷體" w:hAnsi="標楷體"/>
          <w:b/>
          <w:sz w:val="32"/>
        </w:rPr>
      </w:pPr>
      <w:r w:rsidRPr="0084577A">
        <w:rPr>
          <w:rFonts w:ascii="標楷體" w:eastAsia="標楷體" w:hAnsi="標楷體" w:hint="eastAsia"/>
          <w:b/>
          <w:sz w:val="32"/>
        </w:rPr>
        <w:lastRenderedPageBreak/>
        <w:t>行政院「性別平等意象LOGO設計徵選活動」</w:t>
      </w:r>
    </w:p>
    <w:p w:rsidR="00DD04ED" w:rsidRDefault="00DD04ED" w:rsidP="00DD04ED">
      <w:pPr>
        <w:spacing w:line="480" w:lineRule="exact"/>
        <w:jc w:val="center"/>
        <w:rPr>
          <w:rFonts w:ascii="標楷體" w:eastAsia="標楷體" w:hAnsi="標楷體"/>
          <w:b/>
          <w:sz w:val="32"/>
        </w:rPr>
      </w:pPr>
      <w:r w:rsidRPr="0084577A">
        <w:rPr>
          <w:rFonts w:ascii="標楷體" w:eastAsia="標楷體" w:hAnsi="標楷體" w:hint="eastAsia"/>
          <w:b/>
          <w:sz w:val="32"/>
        </w:rPr>
        <w:t>參賽者切結書</w:t>
      </w:r>
    </w:p>
    <w:p w:rsidR="00DD04ED" w:rsidRPr="0084577A" w:rsidRDefault="00DD04ED" w:rsidP="00DD04ED">
      <w:pPr>
        <w:spacing w:line="400" w:lineRule="exact"/>
        <w:jc w:val="center"/>
        <w:rPr>
          <w:rFonts w:ascii="標楷體" w:eastAsia="標楷體" w:hAnsi="標楷體"/>
          <w:b/>
          <w:sz w:val="32"/>
        </w:rPr>
      </w:pPr>
    </w:p>
    <w:p w:rsidR="00DD04ED" w:rsidRPr="00910F1A" w:rsidRDefault="00DD04ED" w:rsidP="00DD04ED">
      <w:pPr>
        <w:spacing w:line="400" w:lineRule="exact"/>
        <w:ind w:left="408" w:hangingChars="170" w:hanging="408"/>
        <w:jc w:val="both"/>
        <w:rPr>
          <w:rFonts w:ascii="標楷體" w:eastAsia="標楷體" w:hAnsi="標楷體"/>
        </w:rPr>
      </w:pPr>
      <w:r w:rsidRPr="00910F1A">
        <w:rPr>
          <w:rFonts w:ascii="標楷體" w:eastAsia="標楷體" w:hAnsi="標楷體" w:hint="eastAsia"/>
        </w:rPr>
        <w:t xml:space="preserve">一、本人（授權代表人）______________參加行政院舉辦之「性別平等意象LOGO設計徵選活動」之               </w:t>
      </w:r>
      <w:r>
        <w:rPr>
          <w:rFonts w:ascii="標楷體" w:eastAsia="標楷體" w:hAnsi="標楷體" w:hint="eastAsia"/>
        </w:rPr>
        <w:t>（作品名稱）圖像設計</w:t>
      </w:r>
      <w:r w:rsidRPr="00910F1A">
        <w:rPr>
          <w:rFonts w:ascii="標楷體" w:eastAsia="標楷體" w:hAnsi="標楷體" w:hint="eastAsia"/>
        </w:rPr>
        <w:t>作品，保證遵循下列條款，如有違反，願負一切法律責任：</w:t>
      </w:r>
    </w:p>
    <w:p w:rsidR="00DD04ED" w:rsidRPr="00910F1A" w:rsidRDefault="00DD04ED" w:rsidP="00DD04ED">
      <w:pPr>
        <w:spacing w:line="320" w:lineRule="exact"/>
        <w:jc w:val="both"/>
        <w:rPr>
          <w:rFonts w:ascii="標楷體" w:eastAsia="標楷體" w:hAnsi="標楷體"/>
        </w:rPr>
      </w:pPr>
      <w:r w:rsidRPr="00910F1A">
        <w:rPr>
          <w:rFonts w:ascii="標楷體" w:eastAsia="標楷體" w:hAnsi="標楷體" w:hint="eastAsia"/>
        </w:rPr>
        <w:t>（一）本人擁有完全履行並</w:t>
      </w:r>
      <w:proofErr w:type="gramStart"/>
      <w:r w:rsidRPr="00910F1A">
        <w:rPr>
          <w:rFonts w:ascii="標楷體" w:eastAsia="標楷體" w:hAnsi="標楷體" w:hint="eastAsia"/>
        </w:rPr>
        <w:t>簽署本切結</w:t>
      </w:r>
      <w:proofErr w:type="gramEnd"/>
      <w:r w:rsidRPr="00910F1A">
        <w:rPr>
          <w:rFonts w:ascii="標楷體" w:eastAsia="標楷體" w:hAnsi="標楷體" w:hint="eastAsia"/>
        </w:rPr>
        <w:t>書之權利與權限。</w:t>
      </w:r>
    </w:p>
    <w:p w:rsidR="00DD04ED" w:rsidRPr="00910F1A" w:rsidRDefault="00DD04ED" w:rsidP="00DD04ED">
      <w:pPr>
        <w:spacing w:line="320" w:lineRule="exact"/>
        <w:jc w:val="both"/>
        <w:rPr>
          <w:rFonts w:ascii="標楷體" w:eastAsia="標楷體" w:hAnsi="標楷體"/>
        </w:rPr>
      </w:pPr>
      <w:r>
        <w:rPr>
          <w:rFonts w:ascii="標楷體" w:eastAsia="標楷體" w:hAnsi="標楷體" w:hint="eastAsia"/>
        </w:rPr>
        <w:t>（二）本人之參賽圖像設計內容為自行設計</w:t>
      </w:r>
      <w:r w:rsidRPr="00910F1A">
        <w:rPr>
          <w:rFonts w:ascii="標楷體" w:eastAsia="標楷體" w:hAnsi="標楷體" w:hint="eastAsia"/>
        </w:rPr>
        <w:t>創作。</w:t>
      </w:r>
    </w:p>
    <w:p w:rsidR="00DD04ED" w:rsidRPr="00910F1A" w:rsidRDefault="00DD04ED" w:rsidP="00DD04ED">
      <w:pPr>
        <w:spacing w:line="320" w:lineRule="exact"/>
        <w:jc w:val="both"/>
        <w:rPr>
          <w:rFonts w:ascii="標楷體" w:eastAsia="標楷體" w:hAnsi="標楷體"/>
        </w:rPr>
      </w:pPr>
      <w:r>
        <w:rPr>
          <w:rFonts w:ascii="標楷體" w:eastAsia="標楷體" w:hAnsi="標楷體" w:hint="eastAsia"/>
        </w:rPr>
        <w:t>（三）本人之參賽圖像設計</w:t>
      </w:r>
      <w:r w:rsidRPr="00910F1A">
        <w:rPr>
          <w:rFonts w:ascii="標楷體" w:eastAsia="標楷體" w:hAnsi="標楷體" w:hint="eastAsia"/>
        </w:rPr>
        <w:t>絕無侵害任何第三者之著作權、商標權或其他智慧財產權之情形。</w:t>
      </w:r>
    </w:p>
    <w:p w:rsidR="00DD04ED" w:rsidRPr="00910F1A" w:rsidRDefault="00DD04ED" w:rsidP="00DD04ED">
      <w:pPr>
        <w:spacing w:line="320" w:lineRule="exact"/>
        <w:ind w:left="720" w:hangingChars="300" w:hanging="720"/>
        <w:jc w:val="both"/>
        <w:rPr>
          <w:rFonts w:ascii="標楷體" w:eastAsia="標楷體" w:hAnsi="標楷體"/>
        </w:rPr>
      </w:pPr>
      <w:r>
        <w:rPr>
          <w:rFonts w:ascii="標楷體" w:eastAsia="標楷體" w:hAnsi="標楷體" w:hint="eastAsia"/>
        </w:rPr>
        <w:t>（四）本人不得在本活動結束之前運用同一參賽圖像設計同時參與其他類似競賽，以及本人之參賽圖像設計</w:t>
      </w:r>
      <w:r w:rsidRPr="00910F1A">
        <w:rPr>
          <w:rFonts w:ascii="標楷體" w:eastAsia="標楷體" w:hAnsi="標楷體" w:hint="eastAsia"/>
        </w:rPr>
        <w:t>未曾公開發表過與未曾參與其他比賽。</w:t>
      </w:r>
    </w:p>
    <w:p w:rsidR="00DD04ED" w:rsidRPr="00910F1A" w:rsidRDefault="00DD04ED" w:rsidP="00DD04ED">
      <w:pPr>
        <w:spacing w:line="320" w:lineRule="exact"/>
        <w:jc w:val="both"/>
        <w:rPr>
          <w:rFonts w:ascii="標楷體" w:eastAsia="標楷體" w:hAnsi="標楷體"/>
        </w:rPr>
      </w:pPr>
      <w:r w:rsidRPr="00910F1A">
        <w:rPr>
          <w:rFonts w:ascii="標楷體" w:eastAsia="標楷體" w:hAnsi="標楷體" w:hint="eastAsia"/>
        </w:rPr>
        <w:t>（五）法令規定應負之其他責任。</w:t>
      </w:r>
    </w:p>
    <w:p w:rsidR="00DD04ED" w:rsidRPr="00910F1A" w:rsidRDefault="00DD04ED" w:rsidP="00DD04ED">
      <w:pPr>
        <w:spacing w:line="320" w:lineRule="exact"/>
        <w:ind w:left="408" w:hangingChars="170" w:hanging="408"/>
        <w:jc w:val="both"/>
        <w:rPr>
          <w:rFonts w:ascii="標楷體" w:eastAsia="標楷體" w:hAnsi="標楷體"/>
        </w:rPr>
      </w:pPr>
      <w:r w:rsidRPr="00910F1A">
        <w:rPr>
          <w:rFonts w:ascii="標楷體" w:eastAsia="標楷體" w:hAnsi="標楷體" w:hint="eastAsia"/>
        </w:rPr>
        <w:t>二、本人之參賽</w:t>
      </w:r>
      <w:r>
        <w:rPr>
          <w:rFonts w:ascii="標楷體" w:eastAsia="標楷體" w:hAnsi="標楷體" w:hint="eastAsia"/>
        </w:rPr>
        <w:t>圖像設計作品如未獲獎，本人在本活動結束之前，不得將圖像設計</w:t>
      </w:r>
      <w:r w:rsidRPr="00910F1A">
        <w:rPr>
          <w:rFonts w:ascii="標楷體" w:eastAsia="標楷體" w:hAnsi="標楷體" w:hint="eastAsia"/>
        </w:rPr>
        <w:t>作品重製、改作（包括但不限於光碟片型式、改作各種語文版本）或部分剪輯後，參加其他國內外活動。</w:t>
      </w:r>
    </w:p>
    <w:p w:rsidR="00DD04ED" w:rsidRPr="00910F1A" w:rsidRDefault="00555DDF" w:rsidP="00DD04ED">
      <w:pPr>
        <w:spacing w:line="320" w:lineRule="exact"/>
        <w:jc w:val="both"/>
        <w:rPr>
          <w:rFonts w:ascii="標楷體" w:eastAsia="標楷體" w:hAnsi="標楷體"/>
        </w:rPr>
      </w:pPr>
      <w:r>
        <w:rPr>
          <w:rFonts w:ascii="標楷體" w:eastAsia="標楷體" w:hAnsi="標楷體" w:hint="eastAsia"/>
        </w:rPr>
        <w:t>三、本人之參賽圖像設計</w:t>
      </w:r>
      <w:r w:rsidR="00DD04ED" w:rsidRPr="00910F1A">
        <w:rPr>
          <w:rFonts w:ascii="標楷體" w:eastAsia="標楷體" w:hAnsi="標楷體" w:hint="eastAsia"/>
        </w:rPr>
        <w:t>作品如有獲獎，本人同意：</w:t>
      </w:r>
    </w:p>
    <w:p w:rsidR="00DD04ED" w:rsidRPr="00910F1A" w:rsidRDefault="00DD04ED" w:rsidP="00DD04ED">
      <w:pPr>
        <w:spacing w:line="320" w:lineRule="exact"/>
        <w:ind w:left="720" w:hangingChars="300" w:hanging="720"/>
        <w:jc w:val="both"/>
        <w:rPr>
          <w:rFonts w:ascii="標楷體" w:eastAsia="標楷體" w:hAnsi="標楷體"/>
        </w:rPr>
      </w:pPr>
      <w:r w:rsidRPr="00910F1A">
        <w:rPr>
          <w:rFonts w:ascii="標楷體" w:eastAsia="標楷體" w:hAnsi="標楷體" w:hint="eastAsia"/>
        </w:rPr>
        <w:t>（一）依行政院「性別平等意象LOGO設計徵選活動」</w:t>
      </w:r>
      <w:r>
        <w:rPr>
          <w:rFonts w:ascii="標楷體" w:eastAsia="標楷體" w:hAnsi="標楷體" w:hint="eastAsia"/>
        </w:rPr>
        <w:t>簡章</w:t>
      </w:r>
      <w:r w:rsidRPr="00910F1A">
        <w:rPr>
          <w:rFonts w:ascii="標楷體" w:eastAsia="標楷體" w:hAnsi="標楷體" w:hint="eastAsia"/>
        </w:rPr>
        <w:t>規定之價購條件，於雙方簽訂價購契約後，將該著作財產權讓與行政院，其包括但不限於公開展示、公開播送、公開口述、公開上映、公開傳輸、公開演出、重製、編輯、改作、出租、散布</w:t>
      </w:r>
      <w:r>
        <w:rPr>
          <w:rFonts w:ascii="標楷體" w:eastAsia="標楷體" w:hAnsi="標楷體" w:hint="eastAsia"/>
        </w:rPr>
        <w:t>、發行等權利，並承諾不對行政院行使著作人格權，且不得將本獲獎圖像設計</w:t>
      </w:r>
      <w:r w:rsidRPr="00910F1A">
        <w:rPr>
          <w:rFonts w:ascii="標楷體" w:eastAsia="標楷體" w:hAnsi="標楷體" w:hint="eastAsia"/>
        </w:rPr>
        <w:t>作品重製、改作（包括但不限於光碟片型式、改作各種語版）或部分剪輯後，參加其他國內外活動。</w:t>
      </w:r>
    </w:p>
    <w:p w:rsidR="00DD04ED" w:rsidRPr="00910F1A" w:rsidRDefault="00DD04ED" w:rsidP="00DD04ED">
      <w:pPr>
        <w:spacing w:line="320" w:lineRule="exact"/>
        <w:ind w:left="720" w:hangingChars="300" w:hanging="720"/>
        <w:jc w:val="both"/>
        <w:rPr>
          <w:rFonts w:ascii="標楷體" w:eastAsia="標楷體" w:hAnsi="標楷體"/>
        </w:rPr>
      </w:pPr>
      <w:r w:rsidRPr="00910F1A">
        <w:rPr>
          <w:rFonts w:ascii="標楷體" w:eastAsia="標楷體" w:hAnsi="標楷體" w:hint="eastAsia"/>
        </w:rPr>
        <w:t>（二）行政院得提供予與行政院合作之官方與非官方單位（合作關係包含過去、現在或未來已經或將發生之合作），於全球、永久、不限媒體、不限次數為公開展示、公開播送、公開口述、公開上映、公開傳輸、公開演出等權利。</w:t>
      </w:r>
    </w:p>
    <w:p w:rsidR="00DD04ED" w:rsidRPr="00910F1A" w:rsidRDefault="00DD04ED" w:rsidP="00DD04ED">
      <w:pPr>
        <w:spacing w:line="320" w:lineRule="exact"/>
        <w:jc w:val="both"/>
        <w:rPr>
          <w:rFonts w:ascii="標楷體" w:eastAsia="標楷體" w:hAnsi="標楷體"/>
        </w:rPr>
      </w:pPr>
      <w:r w:rsidRPr="00910F1A">
        <w:rPr>
          <w:rFonts w:ascii="標楷體" w:eastAsia="標楷體" w:hAnsi="標楷體" w:hint="eastAsia"/>
        </w:rPr>
        <w:t>（三）不對與行政院合作之官方與非官方單位行使著作人格權。</w:t>
      </w:r>
    </w:p>
    <w:p w:rsidR="00DD04ED" w:rsidRPr="00910F1A" w:rsidRDefault="00DD04ED" w:rsidP="00DD04ED">
      <w:pPr>
        <w:spacing w:line="320" w:lineRule="exact"/>
        <w:ind w:left="720" w:hangingChars="300" w:hanging="720"/>
        <w:jc w:val="both"/>
        <w:rPr>
          <w:rFonts w:ascii="標楷體" w:eastAsia="標楷體" w:hAnsi="標楷體"/>
        </w:rPr>
      </w:pPr>
      <w:r w:rsidRPr="00910F1A">
        <w:rPr>
          <w:rFonts w:ascii="標楷體" w:eastAsia="標楷體" w:hAnsi="標楷體" w:hint="eastAsia"/>
        </w:rPr>
        <w:t>（四）</w:t>
      </w:r>
      <w:proofErr w:type="gramStart"/>
      <w:r w:rsidRPr="00910F1A">
        <w:rPr>
          <w:rFonts w:ascii="標楷體" w:eastAsia="標楷體" w:hAnsi="標楷體" w:hint="eastAsia"/>
        </w:rPr>
        <w:t>除價購</w:t>
      </w:r>
      <w:proofErr w:type="gramEnd"/>
      <w:r w:rsidRPr="00910F1A">
        <w:rPr>
          <w:rFonts w:ascii="標楷體" w:eastAsia="標楷體" w:hAnsi="標楷體" w:hint="eastAsia"/>
        </w:rPr>
        <w:t>金、</w:t>
      </w:r>
      <w:r w:rsidR="00543699">
        <w:rPr>
          <w:rFonts w:ascii="標楷體" w:eastAsia="標楷體" w:hAnsi="標楷體" w:hint="eastAsia"/>
        </w:rPr>
        <w:t>獎牌、</w:t>
      </w:r>
      <w:r w:rsidRPr="00910F1A">
        <w:rPr>
          <w:rFonts w:ascii="標楷體" w:eastAsia="標楷體" w:hAnsi="標楷體" w:hint="eastAsia"/>
        </w:rPr>
        <w:t>獎狀外，行政院及與行政院合作之官方與非官方單位不須另支付任何費用或報酬，本人絕無異議。</w:t>
      </w:r>
    </w:p>
    <w:p w:rsidR="00DD04ED" w:rsidRPr="00910F1A" w:rsidRDefault="00DD04ED" w:rsidP="00DD04ED">
      <w:pPr>
        <w:jc w:val="both"/>
        <w:rPr>
          <w:rFonts w:ascii="標楷體" w:eastAsia="標楷體" w:hAnsi="標楷體"/>
        </w:rPr>
      </w:pPr>
    </w:p>
    <w:p w:rsidR="00DD04ED" w:rsidRPr="00910F1A" w:rsidRDefault="00DD04ED" w:rsidP="00DD04ED">
      <w:pPr>
        <w:jc w:val="both"/>
        <w:rPr>
          <w:rFonts w:ascii="標楷體" w:eastAsia="標楷體" w:hAnsi="標楷體"/>
        </w:rPr>
      </w:pPr>
      <w:r w:rsidRPr="00910F1A">
        <w:rPr>
          <w:rFonts w:ascii="標楷體" w:eastAsia="標楷體" w:hAnsi="標楷體" w:hint="eastAsia"/>
        </w:rPr>
        <w:t>此致</w:t>
      </w:r>
    </w:p>
    <w:p w:rsidR="00DD04ED" w:rsidRPr="00910F1A" w:rsidRDefault="00DD04ED" w:rsidP="00DD04ED">
      <w:pPr>
        <w:jc w:val="both"/>
        <w:rPr>
          <w:rFonts w:ascii="標楷體" w:eastAsia="標楷體" w:hAnsi="標楷體"/>
        </w:rPr>
      </w:pPr>
      <w:r w:rsidRPr="00910F1A">
        <w:rPr>
          <w:rFonts w:ascii="標楷體" w:eastAsia="標楷體" w:hAnsi="標楷體" w:hint="eastAsia"/>
        </w:rPr>
        <w:t>行政院</w:t>
      </w:r>
    </w:p>
    <w:p w:rsidR="00DD04ED" w:rsidRPr="00910F1A" w:rsidRDefault="00DD04ED" w:rsidP="00DD04ED">
      <w:pPr>
        <w:jc w:val="both"/>
        <w:rPr>
          <w:rFonts w:ascii="標楷體" w:eastAsia="標楷體" w:hAnsi="標楷體"/>
        </w:rPr>
      </w:pPr>
    </w:p>
    <w:p w:rsidR="00DD04ED" w:rsidRPr="0084577A" w:rsidRDefault="00DD04ED" w:rsidP="00DD04ED">
      <w:pPr>
        <w:spacing w:line="360" w:lineRule="auto"/>
        <w:jc w:val="both"/>
        <w:rPr>
          <w:rFonts w:ascii="標楷體" w:eastAsia="標楷體" w:hAnsi="標楷體"/>
        </w:rPr>
      </w:pPr>
      <w:r w:rsidRPr="00910F1A">
        <w:rPr>
          <w:rFonts w:ascii="標楷體" w:eastAsia="標楷體" w:hAnsi="標楷體" w:hint="eastAsia"/>
        </w:rPr>
        <w:t>立同意書人（簽名並蓋章）____________________________</w:t>
      </w:r>
    </w:p>
    <w:p w:rsidR="00DD04ED" w:rsidRPr="00910F1A" w:rsidRDefault="00DD04ED" w:rsidP="00DD04ED">
      <w:pPr>
        <w:spacing w:beforeLines="50" w:before="180" w:line="360" w:lineRule="auto"/>
        <w:jc w:val="both"/>
        <w:rPr>
          <w:rFonts w:ascii="標楷體" w:eastAsia="標楷體" w:hAnsi="標楷體"/>
        </w:rPr>
      </w:pPr>
      <w:r w:rsidRPr="00910F1A">
        <w:rPr>
          <w:rFonts w:ascii="標楷體" w:eastAsia="標楷體" w:hAnsi="標楷體" w:hint="eastAsia"/>
        </w:rPr>
        <w:t>身分證統一編號</w:t>
      </w:r>
      <w:r>
        <w:rPr>
          <w:rFonts w:ascii="標楷體" w:eastAsia="標楷體" w:hAnsi="標楷體" w:hint="eastAsia"/>
        </w:rPr>
        <w:t xml:space="preserve"> ____________________________</w:t>
      </w:r>
    </w:p>
    <w:p w:rsidR="00DD04ED" w:rsidRPr="000E7F45" w:rsidRDefault="00DD04ED" w:rsidP="00DD04ED">
      <w:pPr>
        <w:spacing w:line="360" w:lineRule="auto"/>
        <w:jc w:val="both"/>
        <w:rPr>
          <w:rFonts w:ascii="標楷體" w:eastAsia="標楷體" w:hAnsi="標楷體"/>
          <w:bdr w:val="single" w:sz="4" w:space="0" w:color="auto"/>
          <w:shd w:val="pct15" w:color="auto" w:fill="FFFFFF"/>
        </w:rPr>
      </w:pPr>
      <w:proofErr w:type="gramStart"/>
      <w:r w:rsidRPr="000E7F45">
        <w:rPr>
          <w:rFonts w:ascii="標楷體" w:eastAsia="標楷體" w:hAnsi="標楷體" w:hint="eastAsia"/>
          <w:bdr w:val="single" w:sz="4" w:space="0" w:color="auto"/>
          <w:shd w:val="pct15" w:color="auto" w:fill="FFFFFF"/>
        </w:rPr>
        <w:t>註</w:t>
      </w:r>
      <w:proofErr w:type="gramEnd"/>
      <w:r w:rsidRPr="000E7F45">
        <w:rPr>
          <w:rFonts w:ascii="標楷體" w:eastAsia="標楷體" w:hAnsi="標楷體" w:hint="eastAsia"/>
          <w:bdr w:val="single" w:sz="4" w:space="0" w:color="auto"/>
          <w:shd w:val="pct15" w:color="auto" w:fill="FFFFFF"/>
        </w:rPr>
        <w:t>：未滿20歲者應請法定代理人簽章</w:t>
      </w:r>
    </w:p>
    <w:p w:rsidR="00DD04ED" w:rsidRPr="0084577A" w:rsidRDefault="00DD04ED" w:rsidP="00DD04ED">
      <w:pPr>
        <w:spacing w:beforeLines="50" w:before="180" w:line="360" w:lineRule="auto"/>
        <w:jc w:val="both"/>
        <w:rPr>
          <w:rFonts w:ascii="標楷體" w:eastAsia="標楷體" w:hAnsi="標楷體"/>
        </w:rPr>
      </w:pPr>
      <w:r w:rsidRPr="00910F1A">
        <w:rPr>
          <w:rFonts w:ascii="標楷體" w:eastAsia="標楷體" w:hAnsi="標楷體" w:hint="eastAsia"/>
        </w:rPr>
        <w:t>法定代理人（簽名並蓋章）</w:t>
      </w:r>
      <w:r>
        <w:rPr>
          <w:rFonts w:ascii="標楷體" w:eastAsia="標楷體" w:hAnsi="標楷體" w:hint="eastAsia"/>
        </w:rPr>
        <w:t>____________________________</w:t>
      </w:r>
    </w:p>
    <w:p w:rsidR="00DD04ED" w:rsidRDefault="00DD04ED" w:rsidP="00DD04ED">
      <w:pPr>
        <w:spacing w:beforeLines="50" w:before="180" w:line="360" w:lineRule="auto"/>
        <w:jc w:val="both"/>
        <w:rPr>
          <w:rFonts w:ascii="標楷體" w:eastAsia="標楷體" w:hAnsi="標楷體"/>
        </w:rPr>
      </w:pPr>
      <w:r w:rsidRPr="00910F1A">
        <w:rPr>
          <w:rFonts w:ascii="標楷體" w:eastAsia="標楷體" w:hAnsi="標楷體" w:hint="eastAsia"/>
        </w:rPr>
        <w:t>法定代理人身分證統一編號____________________________</w:t>
      </w:r>
    </w:p>
    <w:p w:rsidR="00DD04ED" w:rsidRPr="00910F1A" w:rsidRDefault="00DD04ED" w:rsidP="00DD04ED">
      <w:pPr>
        <w:spacing w:line="360" w:lineRule="auto"/>
        <w:ind w:left="480" w:firstLine="480"/>
        <w:jc w:val="both"/>
        <w:rPr>
          <w:rFonts w:ascii="標楷體" w:eastAsia="標楷體" w:hAnsi="標楷體"/>
        </w:rPr>
      </w:pPr>
      <w:r w:rsidRPr="00910F1A">
        <w:rPr>
          <w:rFonts w:ascii="標楷體" w:eastAsia="標楷體" w:hAnsi="標楷體" w:hint="eastAsia"/>
        </w:rPr>
        <w:t xml:space="preserve">中    華    民    國       </w:t>
      </w:r>
      <w:r>
        <w:rPr>
          <w:rFonts w:ascii="標楷體" w:eastAsia="標楷體" w:hAnsi="標楷體" w:hint="eastAsia"/>
        </w:rPr>
        <w:t xml:space="preserve">  </w:t>
      </w:r>
      <w:r w:rsidRPr="00910F1A">
        <w:rPr>
          <w:rFonts w:ascii="標楷體" w:eastAsia="標楷體" w:hAnsi="標楷體" w:hint="eastAsia"/>
        </w:rPr>
        <w:t xml:space="preserve">    年              月               日</w:t>
      </w:r>
    </w:p>
    <w:p w:rsidR="00A950B3" w:rsidRPr="005302E2" w:rsidRDefault="00A950B3" w:rsidP="005302E2">
      <w:pPr>
        <w:rPr>
          <w:rFonts w:ascii="標楷體" w:eastAsia="標楷體" w:hAnsi="標楷體"/>
        </w:rPr>
        <w:sectPr w:rsidR="00A950B3" w:rsidRPr="005302E2" w:rsidSect="001149A7">
          <w:headerReference w:type="default" r:id="rId13"/>
          <w:pgSz w:w="11906" w:h="16838"/>
          <w:pgMar w:top="1077" w:right="1077" w:bottom="794" w:left="1077" w:header="737" w:footer="794" w:gutter="0"/>
          <w:cols w:space="425"/>
          <w:docGrid w:type="lines" w:linePitch="360"/>
        </w:sectPr>
      </w:pPr>
    </w:p>
    <w:p w:rsidR="00DD04ED" w:rsidRPr="007C4D28" w:rsidRDefault="00DD04ED" w:rsidP="00DD04ED">
      <w:pPr>
        <w:jc w:val="center"/>
        <w:rPr>
          <w:rFonts w:ascii="標楷體" w:eastAsia="標楷體" w:hAnsi="標楷體" w:cs="Times New Roman"/>
          <w:b/>
          <w:sz w:val="32"/>
        </w:rPr>
      </w:pPr>
      <w:r w:rsidRPr="007C4D28">
        <w:rPr>
          <w:rFonts w:ascii="標楷體" w:eastAsia="標楷體" w:hAnsi="標楷體" w:cs="Times New Roman" w:hint="eastAsia"/>
          <w:b/>
          <w:sz w:val="32"/>
        </w:rPr>
        <w:lastRenderedPageBreak/>
        <w:t>行政院</w:t>
      </w:r>
      <w:r>
        <w:rPr>
          <w:rFonts w:ascii="標楷體" w:eastAsia="標楷體" w:hAnsi="標楷體" w:cs="Times New Roman" w:hint="eastAsia"/>
          <w:b/>
          <w:sz w:val="32"/>
        </w:rPr>
        <w:t>「性別平等意象LOGO設計徵選活動</w:t>
      </w:r>
      <w:r w:rsidRPr="009C494D">
        <w:rPr>
          <w:rFonts w:ascii="標楷體" w:eastAsia="標楷體" w:hAnsi="標楷體" w:cs="Times New Roman" w:hint="eastAsia"/>
          <w:b/>
          <w:sz w:val="32"/>
        </w:rPr>
        <w:t>」</w:t>
      </w:r>
    </w:p>
    <w:p w:rsidR="00DD04ED" w:rsidRPr="007C4D28" w:rsidRDefault="00DD04ED" w:rsidP="00DD04ED">
      <w:pPr>
        <w:jc w:val="center"/>
        <w:rPr>
          <w:rFonts w:ascii="標楷體" w:eastAsia="標楷體" w:hAnsi="標楷體" w:cs="Times New Roman"/>
          <w:b/>
          <w:sz w:val="32"/>
        </w:rPr>
      </w:pPr>
      <w:r w:rsidRPr="007C4D28">
        <w:rPr>
          <w:rFonts w:ascii="標楷體" w:eastAsia="標楷體" w:hAnsi="標楷體" w:cs="Times New Roman" w:hint="eastAsia"/>
          <w:b/>
          <w:sz w:val="32"/>
        </w:rPr>
        <w:t>個人資料蒐集、處理及利用同意書</w:t>
      </w:r>
    </w:p>
    <w:p w:rsidR="00DD04ED" w:rsidRPr="007C4D28" w:rsidRDefault="00DD04ED" w:rsidP="00DD04ED">
      <w:pPr>
        <w:pStyle w:val="a7"/>
        <w:numPr>
          <w:ilvl w:val="0"/>
          <w:numId w:val="4"/>
        </w:numPr>
        <w:ind w:leftChars="0"/>
        <w:jc w:val="both"/>
        <w:rPr>
          <w:rFonts w:ascii="Times New Roman" w:eastAsia="標楷體" w:hAnsi="Times New Roman" w:cs="Times New Roman"/>
        </w:rPr>
      </w:pPr>
      <w:r w:rsidRPr="007C4D28">
        <w:rPr>
          <w:rFonts w:ascii="Times New Roman" w:eastAsia="標楷體" w:hAnsi="Times New Roman" w:cs="Times New Roman" w:hint="eastAsia"/>
        </w:rPr>
        <w:t>行政院（以下簡稱本院）為辦理「行政院</w:t>
      </w:r>
      <w:r>
        <w:rPr>
          <w:rFonts w:ascii="Times New Roman" w:eastAsia="標楷體" w:hAnsi="Times New Roman" w:cs="Times New Roman" w:hint="eastAsia"/>
        </w:rPr>
        <w:t>性別平等意象</w:t>
      </w:r>
      <w:r>
        <w:rPr>
          <w:rFonts w:ascii="Times New Roman" w:eastAsia="標楷體" w:hAnsi="Times New Roman" w:cs="Times New Roman" w:hint="eastAsia"/>
        </w:rPr>
        <w:t>LOGO</w:t>
      </w:r>
      <w:r>
        <w:rPr>
          <w:rFonts w:ascii="Times New Roman" w:eastAsia="標楷體" w:hAnsi="Times New Roman" w:cs="Times New Roman" w:hint="eastAsia"/>
        </w:rPr>
        <w:t>設計徵選活動</w:t>
      </w:r>
      <w:r w:rsidRPr="007C4D28">
        <w:rPr>
          <w:rFonts w:ascii="Times New Roman" w:eastAsia="標楷體" w:hAnsi="Times New Roman" w:cs="Times New Roman" w:hint="eastAsia"/>
        </w:rPr>
        <w:t>」之活動報名、徵選、網路刊登、頒獎等之用，必須取得您的個人資料。在個人資料保護法及相關法令之規定下，本院將依法蒐集、處理及利用個人資料。</w:t>
      </w:r>
    </w:p>
    <w:p w:rsidR="00DD04ED" w:rsidRPr="006C40D2" w:rsidRDefault="00DD04ED" w:rsidP="00DD04ED">
      <w:pPr>
        <w:pStyle w:val="a7"/>
        <w:numPr>
          <w:ilvl w:val="0"/>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依據「個人資料保護法」第</w:t>
      </w:r>
      <w:r w:rsidRPr="006C40D2">
        <w:rPr>
          <w:rFonts w:ascii="Times New Roman" w:eastAsia="標楷體" w:hAnsi="Times New Roman" w:cs="Times New Roman" w:hint="eastAsia"/>
        </w:rPr>
        <w:t>8</w:t>
      </w:r>
      <w:r w:rsidRPr="006C40D2">
        <w:rPr>
          <w:rFonts w:ascii="Times New Roman" w:eastAsia="標楷體" w:hAnsi="Times New Roman" w:cs="Times New Roman" w:hint="eastAsia"/>
        </w:rPr>
        <w:t>條，告知下列事項：</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機關名稱：行政院</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蒐集之目的：本競賽蒐集</w:t>
      </w:r>
      <w:proofErr w:type="gramStart"/>
      <w:r w:rsidRPr="006C40D2">
        <w:rPr>
          <w:rFonts w:ascii="Times New Roman" w:eastAsia="標楷體" w:hAnsi="Times New Roman" w:cs="Times New Roman" w:hint="eastAsia"/>
        </w:rPr>
        <w:t>個</w:t>
      </w:r>
      <w:proofErr w:type="gramEnd"/>
      <w:r w:rsidRPr="006C40D2">
        <w:rPr>
          <w:rFonts w:ascii="Times New Roman" w:eastAsia="標楷體" w:hAnsi="Times New Roman" w:cs="Times New Roman" w:hint="eastAsia"/>
        </w:rPr>
        <w:t>資目的在於進行參賽者管理、報名管理、活動期間身分確認、活動聯繫、網路刊登照片人物姓名、活動宣傳、頒獎及相關行政作業之用。</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個人資料之類別：含姓名、身分證統一編號、地址、聯絡電話、電子郵件、身分證影本與相關參賽者姓名、身分證號碼等。</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個人資料利用之期間：自報名申請日起至蒐集目的消失為止。</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個人資料利用地區：中華民國地區。</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個人資料利用對象：本院以及與本院合作之官方與非官方單位。前述合作關係包含現存或未來發生之合作。</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個人資料利用方式：網際網路、電子郵件、書面及傳真。</w:t>
      </w:r>
    </w:p>
    <w:p w:rsidR="00DD04ED" w:rsidRPr="006C40D2" w:rsidRDefault="00DD04ED" w:rsidP="00DD04ED">
      <w:pPr>
        <w:pStyle w:val="a7"/>
        <w:numPr>
          <w:ilvl w:val="0"/>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您依「個人資料保護法」第</w:t>
      </w:r>
      <w:r w:rsidRPr="006C40D2">
        <w:rPr>
          <w:rFonts w:ascii="Times New Roman" w:eastAsia="標楷體" w:hAnsi="Times New Roman" w:cs="Times New Roman" w:hint="eastAsia"/>
        </w:rPr>
        <w:t>3</w:t>
      </w:r>
      <w:r w:rsidRPr="006C40D2">
        <w:rPr>
          <w:rFonts w:ascii="Times New Roman" w:eastAsia="標楷體" w:hAnsi="Times New Roman" w:cs="Times New Roman" w:hint="eastAsia"/>
        </w:rPr>
        <w:t>條規定，得向本院行使以下權利：</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查詢或請求閱覽。</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請求製給複製本。</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請求補充或更正。</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請求停止蒐集、處理或利用。</w:t>
      </w:r>
    </w:p>
    <w:p w:rsidR="00DD04ED" w:rsidRPr="006C40D2" w:rsidRDefault="00DD04ED" w:rsidP="00DD04ED">
      <w:pPr>
        <w:pStyle w:val="a7"/>
        <w:numPr>
          <w:ilvl w:val="1"/>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請求刪除。</w:t>
      </w:r>
    </w:p>
    <w:p w:rsidR="00DD04ED" w:rsidRPr="007C4D28" w:rsidRDefault="00DD04ED" w:rsidP="00DD04ED">
      <w:pPr>
        <w:pStyle w:val="a7"/>
        <w:numPr>
          <w:ilvl w:val="0"/>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您可以自由選擇是否提供本院您的相關個人資料，惟如您不同意提供個人資料</w:t>
      </w:r>
      <w:r w:rsidRPr="007C4D28">
        <w:rPr>
          <w:rFonts w:ascii="Times New Roman" w:eastAsia="標楷體" w:hAnsi="Times New Roman" w:cs="Times New Roman" w:hint="eastAsia"/>
        </w:rPr>
        <w:t>時，本院將無法提供您「行政院</w:t>
      </w:r>
      <w:r>
        <w:rPr>
          <w:rFonts w:ascii="Times New Roman" w:eastAsia="標楷體" w:hAnsi="Times New Roman" w:cs="Times New Roman" w:hint="eastAsia"/>
        </w:rPr>
        <w:t>性別平等意象</w:t>
      </w:r>
      <w:r>
        <w:rPr>
          <w:rFonts w:ascii="Times New Roman" w:eastAsia="標楷體" w:hAnsi="Times New Roman" w:cs="Times New Roman" w:hint="eastAsia"/>
        </w:rPr>
        <w:t>LOGO</w:t>
      </w:r>
      <w:r>
        <w:rPr>
          <w:rFonts w:ascii="Times New Roman" w:eastAsia="標楷體" w:hAnsi="Times New Roman" w:cs="Times New Roman" w:hint="eastAsia"/>
        </w:rPr>
        <w:t>設計徵選活動</w:t>
      </w:r>
      <w:r w:rsidRPr="007C4D28">
        <w:rPr>
          <w:rFonts w:ascii="Times New Roman" w:eastAsia="標楷體" w:hAnsi="Times New Roman" w:cs="Times New Roman" w:hint="eastAsia"/>
        </w:rPr>
        <w:t>」之參賽報名服務與其他相關服務。</w:t>
      </w:r>
    </w:p>
    <w:p w:rsidR="00DD04ED" w:rsidRPr="006C40D2" w:rsidRDefault="00DD04ED" w:rsidP="00DD04ED">
      <w:pPr>
        <w:pStyle w:val="a7"/>
        <w:numPr>
          <w:ilvl w:val="0"/>
          <w:numId w:val="4"/>
        </w:numPr>
        <w:ind w:leftChars="0"/>
        <w:jc w:val="both"/>
        <w:rPr>
          <w:rFonts w:ascii="Times New Roman" w:eastAsia="標楷體" w:hAnsi="Times New Roman" w:cs="Times New Roman"/>
        </w:rPr>
      </w:pPr>
      <w:r w:rsidRPr="006C40D2">
        <w:rPr>
          <w:rFonts w:ascii="Times New Roman" w:eastAsia="標楷體" w:hAnsi="Times New Roman" w:cs="Times New Roman" w:hint="eastAsia"/>
        </w:rPr>
        <w:t>我已詳閱並理解本同意書影響本人權益之情形，並同意遵守所有事項。</w:t>
      </w:r>
    </w:p>
    <w:p w:rsidR="00DD04ED" w:rsidRPr="006C40D2" w:rsidRDefault="00DD04ED" w:rsidP="00DD04ED">
      <w:pPr>
        <w:rPr>
          <w:rFonts w:ascii="Times New Roman" w:eastAsia="標楷體" w:hAnsi="Times New Roman" w:cs="Times New Roman"/>
        </w:rPr>
      </w:pP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□同意</w:t>
      </w: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□不同意</w:t>
      </w:r>
    </w:p>
    <w:p w:rsidR="00DD04ED" w:rsidRPr="006C40D2" w:rsidRDefault="00DD04ED" w:rsidP="00DD04ED">
      <w:pPr>
        <w:rPr>
          <w:rFonts w:ascii="Times New Roman" w:eastAsia="標楷體" w:hAnsi="Times New Roman" w:cs="Times New Roman"/>
        </w:rPr>
      </w:pPr>
    </w:p>
    <w:p w:rsidR="00DD04ED" w:rsidRPr="006C40D2" w:rsidRDefault="00DD04ED" w:rsidP="00DD04ED">
      <w:pPr>
        <w:rPr>
          <w:rFonts w:ascii="Times New Roman" w:eastAsia="標楷體" w:hAnsi="Times New Roman" w:cs="Times New Roman"/>
        </w:rPr>
      </w:pPr>
      <w:r w:rsidRPr="006C40D2">
        <w:rPr>
          <w:rFonts w:ascii="Times New Roman" w:eastAsia="標楷體" w:hAnsi="Times New Roman" w:cs="Times New Roman" w:hint="eastAsia"/>
        </w:rPr>
        <w:t>同</w:t>
      </w: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意</w:t>
      </w: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人</w:t>
      </w: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簽</w:t>
      </w: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名：</w:t>
      </w:r>
      <w:r w:rsidRPr="006C40D2">
        <w:rPr>
          <w:rFonts w:ascii="Times New Roman" w:eastAsia="標楷體" w:hAnsi="Times New Roman" w:cs="Times New Roman" w:hint="eastAsia"/>
        </w:rPr>
        <w:t>___________________________</w:t>
      </w:r>
      <w:r w:rsidRPr="006C40D2">
        <w:rPr>
          <w:rFonts w:ascii="Times New Roman" w:eastAsia="標楷體" w:hAnsi="Times New Roman" w:cs="Times New Roman" w:hint="eastAsia"/>
        </w:rPr>
        <w:t>（未滿</w:t>
      </w:r>
      <w:r w:rsidRPr="006C40D2">
        <w:rPr>
          <w:rFonts w:ascii="Times New Roman" w:eastAsia="標楷體" w:hAnsi="Times New Roman" w:cs="Times New Roman" w:hint="eastAsia"/>
        </w:rPr>
        <w:t>20</w:t>
      </w:r>
      <w:r w:rsidRPr="006C40D2">
        <w:rPr>
          <w:rFonts w:ascii="Times New Roman" w:eastAsia="標楷體" w:hAnsi="Times New Roman" w:cs="Times New Roman" w:hint="eastAsia"/>
        </w:rPr>
        <w:t>歲需有法定代理人簽章）</w:t>
      </w:r>
      <w:r w:rsidRPr="006C40D2">
        <w:rPr>
          <w:rFonts w:ascii="Times New Roman" w:eastAsia="標楷體" w:hAnsi="Times New Roman" w:cs="Times New Roman" w:hint="eastAsia"/>
        </w:rPr>
        <w:t xml:space="preserve"> </w:t>
      </w:r>
    </w:p>
    <w:p w:rsidR="00DD04ED" w:rsidRPr="006C40D2" w:rsidRDefault="00DD04ED" w:rsidP="00DD04ED">
      <w:pPr>
        <w:rPr>
          <w:rFonts w:ascii="Times New Roman" w:eastAsia="標楷體" w:hAnsi="Times New Roman" w:cs="Times New Roman"/>
        </w:rPr>
      </w:pPr>
    </w:p>
    <w:p w:rsidR="00DD04ED" w:rsidRPr="006C40D2" w:rsidRDefault="00DD04ED" w:rsidP="00DD04ED">
      <w:pPr>
        <w:rPr>
          <w:rFonts w:ascii="Times New Roman" w:eastAsia="標楷體" w:hAnsi="Times New Roman" w:cs="Times New Roman"/>
        </w:rPr>
      </w:pPr>
      <w:r w:rsidRPr="006C40D2">
        <w:rPr>
          <w:rFonts w:ascii="Times New Roman" w:eastAsia="標楷體" w:hAnsi="Times New Roman" w:cs="Times New Roman" w:hint="eastAsia"/>
        </w:rPr>
        <w:t>法定代理人簽名：</w:t>
      </w:r>
      <w:r w:rsidRPr="006C40D2">
        <w:rPr>
          <w:rFonts w:ascii="Times New Roman" w:eastAsia="標楷體" w:hAnsi="Times New Roman" w:cs="Times New Roman" w:hint="eastAsia"/>
        </w:rPr>
        <w:t>________________________________</w:t>
      </w:r>
    </w:p>
    <w:p w:rsidR="00DD04ED" w:rsidRDefault="00DD04ED" w:rsidP="00DD04ED">
      <w:pPr>
        <w:rPr>
          <w:rFonts w:ascii="Times New Roman" w:eastAsia="標楷體" w:hAnsi="Times New Roman" w:cs="Times New Roman"/>
        </w:rPr>
      </w:pPr>
    </w:p>
    <w:p w:rsidR="00DD04ED" w:rsidRDefault="00DD04ED" w:rsidP="00DD04ED">
      <w:pPr>
        <w:rPr>
          <w:rFonts w:ascii="Times New Roman" w:eastAsia="標楷體" w:hAnsi="Times New Roman" w:cs="Times New Roman"/>
        </w:rPr>
      </w:pPr>
    </w:p>
    <w:p w:rsidR="00DD04ED" w:rsidRDefault="00DD04ED" w:rsidP="00DD04ED">
      <w:pPr>
        <w:rPr>
          <w:rFonts w:ascii="Times New Roman" w:eastAsia="標楷體" w:hAnsi="Times New Roman" w:cs="Times New Roman"/>
        </w:rPr>
      </w:pPr>
    </w:p>
    <w:p w:rsidR="00DD04ED" w:rsidRPr="006C40D2" w:rsidRDefault="00DD04ED" w:rsidP="00DD04ED">
      <w:pPr>
        <w:rPr>
          <w:rFonts w:ascii="Times New Roman" w:eastAsia="標楷體" w:hAnsi="Times New Roman" w:cs="Times New Roman"/>
        </w:rPr>
      </w:pPr>
    </w:p>
    <w:p w:rsidR="00B05D95" w:rsidRDefault="00DD04ED" w:rsidP="00DD04ED">
      <w:pPr>
        <w:jc w:val="center"/>
        <w:rPr>
          <w:rFonts w:ascii="Times New Roman" w:eastAsia="標楷體" w:hAnsi="Times New Roman" w:cs="Times New Roman"/>
        </w:rPr>
        <w:sectPr w:rsidR="00B05D95" w:rsidSect="00FD1414">
          <w:headerReference w:type="default" r:id="rId14"/>
          <w:pgSz w:w="11906" w:h="16838"/>
          <w:pgMar w:top="1440" w:right="1080" w:bottom="1440" w:left="1080" w:header="737" w:footer="794" w:gutter="0"/>
          <w:cols w:space="425"/>
          <w:docGrid w:type="lines" w:linePitch="360"/>
        </w:sectPr>
      </w:pPr>
      <w:r w:rsidRPr="006C40D2">
        <w:rPr>
          <w:rFonts w:ascii="Times New Roman" w:eastAsia="標楷體" w:hAnsi="Times New Roman" w:cs="Times New Roman" w:hint="eastAsia"/>
        </w:rPr>
        <w:t>中</w:t>
      </w: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華</w:t>
      </w: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民</w:t>
      </w: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國</w:t>
      </w: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年</w:t>
      </w: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月</w:t>
      </w:r>
      <w:r w:rsidRPr="006C40D2">
        <w:rPr>
          <w:rFonts w:ascii="Times New Roman" w:eastAsia="標楷體" w:hAnsi="Times New Roman" w:cs="Times New Roman" w:hint="eastAsia"/>
        </w:rPr>
        <w:t xml:space="preserve">            </w:t>
      </w:r>
      <w:r w:rsidRPr="006C40D2">
        <w:rPr>
          <w:rFonts w:ascii="Times New Roman" w:eastAsia="標楷體" w:hAnsi="Times New Roman" w:cs="Times New Roman" w:hint="eastAsia"/>
        </w:rPr>
        <w:t>日</w:t>
      </w:r>
    </w:p>
    <w:p w:rsidR="00DD04ED" w:rsidRDefault="00DD04ED" w:rsidP="00DD04ED">
      <w:pPr>
        <w:snapToGrid w:val="0"/>
        <w:ind w:firstLineChars="1705" w:firstLine="4092"/>
        <w:jc w:val="right"/>
        <w:rPr>
          <w:rFonts w:ascii="標楷體" w:eastAsia="標楷體" w:hAnsi="標楷體"/>
          <w:sz w:val="20"/>
          <w:szCs w:val="20"/>
        </w:rPr>
      </w:pPr>
      <w:r>
        <w:rPr>
          <w:rFonts w:ascii="標楷體" w:eastAsia="標楷體" w:hAnsi="標楷體" w:hint="eastAsia"/>
        </w:rPr>
        <w:lastRenderedPageBreak/>
        <w:t xml:space="preserve">作品編號 </w:t>
      </w:r>
      <w:r>
        <w:rPr>
          <w:rFonts w:ascii="標楷體" w:eastAsia="標楷體" w:hAnsi="標楷體" w:hint="eastAsia"/>
          <w:bdr w:val="single" w:sz="4" w:space="0" w:color="auto" w:frame="1"/>
          <w:shd w:val="clear" w:color="auto" w:fill="FFFFFF"/>
        </w:rPr>
        <w:t xml:space="preserve">            </w:t>
      </w:r>
      <w:r>
        <w:rPr>
          <w:rFonts w:ascii="標楷體" w:eastAsia="標楷體" w:hAnsi="標楷體" w:hint="eastAsia"/>
          <w:sz w:val="20"/>
          <w:szCs w:val="20"/>
        </w:rPr>
        <w:t>（由主辦單位填寫）</w:t>
      </w:r>
    </w:p>
    <w:p w:rsidR="00DD04ED" w:rsidRDefault="00DD04ED" w:rsidP="00DD04ED">
      <w:pPr>
        <w:snapToGrid w:val="0"/>
        <w:ind w:firstLineChars="1705" w:firstLine="3410"/>
        <w:jc w:val="right"/>
        <w:rPr>
          <w:rFonts w:ascii="標楷體" w:eastAsia="標楷體" w:hAnsi="標楷體"/>
          <w:sz w:val="20"/>
          <w:szCs w:val="20"/>
        </w:rPr>
      </w:pPr>
    </w:p>
    <w:tbl>
      <w:tblPr>
        <w:tblStyle w:val="a9"/>
        <w:tblW w:w="0" w:type="auto"/>
        <w:tblInd w:w="80" w:type="dxa"/>
        <w:tblLook w:val="01E0" w:firstRow="1" w:lastRow="1" w:firstColumn="1" w:lastColumn="1" w:noHBand="0" w:noVBand="0"/>
      </w:tblPr>
      <w:tblGrid>
        <w:gridCol w:w="928"/>
        <w:gridCol w:w="3098"/>
        <w:gridCol w:w="1134"/>
        <w:gridCol w:w="71"/>
        <w:gridCol w:w="1205"/>
        <w:gridCol w:w="3118"/>
      </w:tblGrid>
      <w:tr w:rsidR="00DD04ED" w:rsidTr="00426AD8">
        <w:tc>
          <w:tcPr>
            <w:tcW w:w="9554" w:type="dxa"/>
            <w:gridSpan w:val="6"/>
            <w:tcBorders>
              <w:top w:val="single" w:sz="4" w:space="0" w:color="auto"/>
              <w:left w:val="single" w:sz="4" w:space="0" w:color="auto"/>
              <w:bottom w:val="single" w:sz="4" w:space="0" w:color="auto"/>
              <w:right w:val="single" w:sz="4" w:space="0" w:color="auto"/>
            </w:tcBorders>
            <w:hideMark/>
          </w:tcPr>
          <w:p w:rsidR="00DD04ED" w:rsidRPr="00955C85" w:rsidRDefault="00DD04ED" w:rsidP="00426AD8">
            <w:pPr>
              <w:snapToGrid w:val="0"/>
              <w:jc w:val="center"/>
              <w:rPr>
                <w:rFonts w:eastAsia="標楷體"/>
                <w:b/>
                <w:bCs/>
                <w:sz w:val="36"/>
                <w:szCs w:val="36"/>
              </w:rPr>
            </w:pPr>
            <w:r>
              <w:rPr>
                <w:rFonts w:ascii="標楷體" w:eastAsia="標楷體" w:hAnsi="標楷體" w:hint="eastAsia"/>
                <w:b/>
                <w:sz w:val="36"/>
                <w:szCs w:val="36"/>
              </w:rPr>
              <w:t>「性別平等意象LOGO設計徵選活動」文件</w:t>
            </w:r>
            <w:r w:rsidRPr="00955C85">
              <w:rPr>
                <w:rFonts w:eastAsia="標楷體" w:hint="eastAsia"/>
                <w:b/>
                <w:bCs/>
                <w:sz w:val="36"/>
                <w:szCs w:val="36"/>
              </w:rPr>
              <w:t>檢視表</w:t>
            </w:r>
          </w:p>
        </w:tc>
      </w:tr>
      <w:tr w:rsidR="00DD04ED" w:rsidTr="00426AD8">
        <w:tc>
          <w:tcPr>
            <w:tcW w:w="928" w:type="dxa"/>
            <w:tcBorders>
              <w:top w:val="single" w:sz="4" w:space="0" w:color="auto"/>
              <w:left w:val="single" w:sz="4" w:space="0" w:color="auto"/>
              <w:bottom w:val="single" w:sz="4" w:space="0" w:color="auto"/>
              <w:right w:val="single" w:sz="4" w:space="0" w:color="auto"/>
            </w:tcBorders>
            <w:hideMark/>
          </w:tcPr>
          <w:p w:rsidR="00DD04ED" w:rsidRDefault="00DD04ED" w:rsidP="00426AD8">
            <w:pPr>
              <w:rPr>
                <w:rFonts w:eastAsia="標楷體"/>
                <w:kern w:val="2"/>
                <w:sz w:val="28"/>
                <w:szCs w:val="28"/>
              </w:rPr>
            </w:pPr>
            <w:r>
              <w:rPr>
                <w:rFonts w:ascii="標楷體" w:eastAsia="標楷體" w:hAnsi="標楷體" w:hint="eastAsia"/>
                <w:sz w:val="28"/>
                <w:szCs w:val="28"/>
              </w:rPr>
              <w:t>作品名稱</w:t>
            </w:r>
          </w:p>
        </w:tc>
        <w:tc>
          <w:tcPr>
            <w:tcW w:w="8626" w:type="dxa"/>
            <w:gridSpan w:val="5"/>
            <w:tcBorders>
              <w:top w:val="single" w:sz="4" w:space="0" w:color="auto"/>
              <w:left w:val="single" w:sz="4" w:space="0" w:color="auto"/>
              <w:bottom w:val="single" w:sz="4" w:space="0" w:color="auto"/>
              <w:right w:val="single" w:sz="4" w:space="0" w:color="auto"/>
            </w:tcBorders>
          </w:tcPr>
          <w:p w:rsidR="00DD04ED" w:rsidRDefault="00DD04ED" w:rsidP="00426AD8">
            <w:pPr>
              <w:rPr>
                <w:rFonts w:eastAsia="標楷體"/>
                <w:sz w:val="28"/>
                <w:szCs w:val="28"/>
              </w:rPr>
            </w:pPr>
          </w:p>
        </w:tc>
      </w:tr>
      <w:tr w:rsidR="00DD04ED" w:rsidTr="00426AD8">
        <w:tc>
          <w:tcPr>
            <w:tcW w:w="928" w:type="dxa"/>
            <w:tcBorders>
              <w:top w:val="single" w:sz="4" w:space="0" w:color="auto"/>
              <w:left w:val="single" w:sz="4" w:space="0" w:color="auto"/>
              <w:bottom w:val="single" w:sz="4" w:space="0" w:color="auto"/>
              <w:right w:val="single" w:sz="4" w:space="0" w:color="auto"/>
            </w:tcBorders>
            <w:hideMark/>
          </w:tcPr>
          <w:p w:rsidR="00DD04ED" w:rsidRDefault="00DD04ED" w:rsidP="00426AD8">
            <w:pPr>
              <w:rPr>
                <w:rFonts w:eastAsia="標楷體"/>
                <w:sz w:val="28"/>
                <w:szCs w:val="28"/>
              </w:rPr>
            </w:pPr>
            <w:r>
              <w:rPr>
                <w:rFonts w:ascii="標楷體" w:eastAsia="標楷體" w:hAnsi="標楷體" w:hint="eastAsia"/>
                <w:sz w:val="28"/>
                <w:szCs w:val="28"/>
              </w:rPr>
              <w:t>姓名</w:t>
            </w:r>
          </w:p>
        </w:tc>
        <w:tc>
          <w:tcPr>
            <w:tcW w:w="3098" w:type="dxa"/>
            <w:tcBorders>
              <w:top w:val="single" w:sz="4" w:space="0" w:color="auto"/>
              <w:left w:val="single" w:sz="4" w:space="0" w:color="auto"/>
              <w:bottom w:val="single" w:sz="4" w:space="0" w:color="auto"/>
              <w:right w:val="single" w:sz="4" w:space="0" w:color="auto"/>
            </w:tcBorders>
          </w:tcPr>
          <w:p w:rsidR="00DD04ED" w:rsidRDefault="00DD04ED" w:rsidP="00426AD8">
            <w:pPr>
              <w:rPr>
                <w:rFonts w:eastAsia="標楷體"/>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DD04ED" w:rsidRDefault="00DD04ED" w:rsidP="00426AD8">
            <w:pPr>
              <w:rPr>
                <w:rFonts w:eastAsia="標楷體"/>
                <w:sz w:val="28"/>
                <w:szCs w:val="28"/>
              </w:rPr>
            </w:pPr>
            <w:r>
              <w:rPr>
                <w:rFonts w:eastAsia="標楷體" w:hint="eastAsia"/>
                <w:sz w:val="28"/>
                <w:szCs w:val="28"/>
              </w:rPr>
              <w:t>電話</w:t>
            </w:r>
          </w:p>
        </w:tc>
        <w:tc>
          <w:tcPr>
            <w:tcW w:w="4394" w:type="dxa"/>
            <w:gridSpan w:val="3"/>
            <w:tcBorders>
              <w:top w:val="single" w:sz="4" w:space="0" w:color="auto"/>
              <w:left w:val="single" w:sz="4" w:space="0" w:color="auto"/>
              <w:bottom w:val="single" w:sz="4" w:space="0" w:color="auto"/>
              <w:right w:val="single" w:sz="4" w:space="0" w:color="auto"/>
            </w:tcBorders>
          </w:tcPr>
          <w:p w:rsidR="00DD04ED" w:rsidRDefault="00DD04ED" w:rsidP="00426AD8">
            <w:pPr>
              <w:rPr>
                <w:rFonts w:eastAsia="標楷體"/>
                <w:sz w:val="28"/>
                <w:szCs w:val="28"/>
              </w:rPr>
            </w:pPr>
          </w:p>
        </w:tc>
      </w:tr>
      <w:tr w:rsidR="00DD04ED" w:rsidTr="00426AD8">
        <w:tc>
          <w:tcPr>
            <w:tcW w:w="9554" w:type="dxa"/>
            <w:gridSpan w:val="6"/>
            <w:tcBorders>
              <w:top w:val="single" w:sz="4" w:space="0" w:color="auto"/>
              <w:left w:val="single" w:sz="4" w:space="0" w:color="auto"/>
              <w:bottom w:val="single" w:sz="4" w:space="0" w:color="auto"/>
              <w:right w:val="single" w:sz="4" w:space="0" w:color="auto"/>
            </w:tcBorders>
            <w:hideMark/>
          </w:tcPr>
          <w:p w:rsidR="00DD04ED" w:rsidRDefault="00DD04ED" w:rsidP="00426AD8">
            <w:pPr>
              <w:jc w:val="right"/>
              <w:rPr>
                <w:rFonts w:eastAsia="標楷體"/>
                <w:sz w:val="28"/>
                <w:szCs w:val="28"/>
              </w:rPr>
            </w:pPr>
            <w:r>
              <w:rPr>
                <w:rFonts w:ascii="標楷體" w:eastAsia="標楷體" w:hAnsi="標楷體" w:hint="eastAsia"/>
              </w:rPr>
              <w:t>（以下資料由主辦單位填寫）</w:t>
            </w:r>
          </w:p>
        </w:tc>
      </w:tr>
      <w:tr w:rsidR="00DD04ED" w:rsidTr="00426AD8">
        <w:tc>
          <w:tcPr>
            <w:tcW w:w="928" w:type="dxa"/>
            <w:tcBorders>
              <w:top w:val="single" w:sz="4" w:space="0" w:color="auto"/>
              <w:left w:val="single" w:sz="4" w:space="0" w:color="auto"/>
              <w:bottom w:val="single" w:sz="4" w:space="0" w:color="auto"/>
              <w:right w:val="single" w:sz="4" w:space="0" w:color="auto"/>
            </w:tcBorders>
            <w:hideMark/>
          </w:tcPr>
          <w:p w:rsidR="00DD04ED" w:rsidRDefault="00DD04ED" w:rsidP="00426AD8">
            <w:pPr>
              <w:jc w:val="center"/>
              <w:rPr>
                <w:rFonts w:eastAsia="標楷體"/>
                <w:sz w:val="28"/>
                <w:szCs w:val="28"/>
              </w:rPr>
            </w:pPr>
            <w:r>
              <w:rPr>
                <w:rFonts w:eastAsia="標楷體" w:hint="eastAsia"/>
                <w:sz w:val="28"/>
                <w:szCs w:val="28"/>
              </w:rPr>
              <w:t>項次</w:t>
            </w:r>
          </w:p>
        </w:tc>
        <w:tc>
          <w:tcPr>
            <w:tcW w:w="3098" w:type="dxa"/>
            <w:tcBorders>
              <w:top w:val="single" w:sz="4" w:space="0" w:color="auto"/>
              <w:left w:val="single" w:sz="4" w:space="0" w:color="auto"/>
              <w:bottom w:val="single" w:sz="4" w:space="0" w:color="auto"/>
              <w:right w:val="single" w:sz="18" w:space="0" w:color="auto"/>
            </w:tcBorders>
            <w:hideMark/>
          </w:tcPr>
          <w:p w:rsidR="00DD04ED" w:rsidRDefault="00DD04ED" w:rsidP="00426AD8">
            <w:pPr>
              <w:jc w:val="center"/>
              <w:rPr>
                <w:rFonts w:eastAsia="標楷體"/>
                <w:sz w:val="28"/>
                <w:szCs w:val="28"/>
              </w:rPr>
            </w:pPr>
            <w:r>
              <w:rPr>
                <w:rFonts w:eastAsia="標楷體" w:hint="eastAsia"/>
                <w:sz w:val="28"/>
                <w:szCs w:val="28"/>
              </w:rPr>
              <w:t>應附文件</w:t>
            </w:r>
          </w:p>
        </w:tc>
        <w:tc>
          <w:tcPr>
            <w:tcW w:w="1205" w:type="dxa"/>
            <w:gridSpan w:val="2"/>
            <w:tcBorders>
              <w:top w:val="single" w:sz="18" w:space="0" w:color="auto"/>
              <w:left w:val="single" w:sz="18" w:space="0" w:color="auto"/>
              <w:bottom w:val="single" w:sz="4" w:space="0" w:color="auto"/>
              <w:right w:val="single" w:sz="4" w:space="0" w:color="auto"/>
            </w:tcBorders>
            <w:hideMark/>
          </w:tcPr>
          <w:p w:rsidR="00DD04ED" w:rsidRDefault="00DD04ED" w:rsidP="00426AD8">
            <w:pPr>
              <w:jc w:val="center"/>
              <w:rPr>
                <w:rFonts w:eastAsia="標楷體"/>
                <w:sz w:val="28"/>
                <w:szCs w:val="28"/>
              </w:rPr>
            </w:pPr>
            <w:r>
              <w:rPr>
                <w:rFonts w:eastAsia="標楷體" w:hint="eastAsia"/>
                <w:sz w:val="28"/>
                <w:szCs w:val="28"/>
              </w:rPr>
              <w:t>合格</w:t>
            </w:r>
          </w:p>
        </w:tc>
        <w:tc>
          <w:tcPr>
            <w:tcW w:w="1205" w:type="dxa"/>
            <w:tcBorders>
              <w:top w:val="single" w:sz="18" w:space="0" w:color="auto"/>
              <w:left w:val="single" w:sz="4" w:space="0" w:color="auto"/>
              <w:bottom w:val="single" w:sz="4" w:space="0" w:color="auto"/>
              <w:right w:val="single" w:sz="4" w:space="0" w:color="auto"/>
            </w:tcBorders>
            <w:hideMark/>
          </w:tcPr>
          <w:p w:rsidR="00DD04ED" w:rsidRDefault="00DD04ED" w:rsidP="00426AD8">
            <w:pPr>
              <w:jc w:val="center"/>
              <w:rPr>
                <w:rFonts w:eastAsia="標楷體"/>
                <w:sz w:val="28"/>
                <w:szCs w:val="28"/>
              </w:rPr>
            </w:pPr>
            <w:r>
              <w:rPr>
                <w:rFonts w:eastAsia="標楷體" w:hint="eastAsia"/>
                <w:sz w:val="28"/>
                <w:szCs w:val="28"/>
              </w:rPr>
              <w:t>不合格</w:t>
            </w:r>
          </w:p>
        </w:tc>
        <w:tc>
          <w:tcPr>
            <w:tcW w:w="3118" w:type="dxa"/>
            <w:tcBorders>
              <w:top w:val="single" w:sz="18" w:space="0" w:color="auto"/>
              <w:left w:val="single" w:sz="4" w:space="0" w:color="auto"/>
              <w:bottom w:val="single" w:sz="4" w:space="0" w:color="auto"/>
              <w:right w:val="single" w:sz="18" w:space="0" w:color="auto"/>
            </w:tcBorders>
            <w:hideMark/>
          </w:tcPr>
          <w:p w:rsidR="00DD04ED" w:rsidRDefault="00DD04ED" w:rsidP="00426AD8">
            <w:pPr>
              <w:jc w:val="center"/>
              <w:rPr>
                <w:rFonts w:eastAsia="標楷體"/>
                <w:sz w:val="28"/>
                <w:szCs w:val="28"/>
              </w:rPr>
            </w:pPr>
            <w:r>
              <w:rPr>
                <w:rFonts w:eastAsia="標楷體" w:hint="eastAsia"/>
                <w:sz w:val="28"/>
                <w:szCs w:val="28"/>
              </w:rPr>
              <w:t>不合格原因</w:t>
            </w:r>
          </w:p>
        </w:tc>
      </w:tr>
      <w:tr w:rsidR="00DD04ED" w:rsidTr="00426AD8">
        <w:tc>
          <w:tcPr>
            <w:tcW w:w="928" w:type="dxa"/>
            <w:tcBorders>
              <w:top w:val="single" w:sz="4" w:space="0" w:color="auto"/>
              <w:left w:val="single" w:sz="4" w:space="0" w:color="auto"/>
              <w:bottom w:val="single" w:sz="4" w:space="0" w:color="auto"/>
              <w:right w:val="single" w:sz="4" w:space="0" w:color="auto"/>
            </w:tcBorders>
            <w:vAlign w:val="center"/>
            <w:hideMark/>
          </w:tcPr>
          <w:p w:rsidR="00DD04ED" w:rsidRDefault="00DD04ED" w:rsidP="00426AD8">
            <w:pPr>
              <w:spacing w:line="480" w:lineRule="exact"/>
              <w:jc w:val="distribute"/>
              <w:rPr>
                <w:rFonts w:eastAsia="標楷體"/>
                <w:sz w:val="28"/>
                <w:szCs w:val="28"/>
              </w:rPr>
            </w:pPr>
            <w:r>
              <w:rPr>
                <w:rFonts w:eastAsia="標楷體"/>
                <w:sz w:val="28"/>
                <w:szCs w:val="28"/>
              </w:rPr>
              <w:t>1</w:t>
            </w:r>
          </w:p>
        </w:tc>
        <w:tc>
          <w:tcPr>
            <w:tcW w:w="3098" w:type="dxa"/>
            <w:tcBorders>
              <w:top w:val="single" w:sz="4" w:space="0" w:color="auto"/>
              <w:left w:val="single" w:sz="4" w:space="0" w:color="auto"/>
              <w:bottom w:val="single" w:sz="4" w:space="0" w:color="auto"/>
              <w:right w:val="single" w:sz="18" w:space="0" w:color="auto"/>
            </w:tcBorders>
            <w:vAlign w:val="center"/>
            <w:hideMark/>
          </w:tcPr>
          <w:p w:rsidR="00DD04ED" w:rsidRDefault="00DD04ED" w:rsidP="00426AD8">
            <w:pPr>
              <w:spacing w:line="440" w:lineRule="exact"/>
              <w:rPr>
                <w:rFonts w:eastAsia="標楷體"/>
                <w:sz w:val="28"/>
                <w:szCs w:val="28"/>
              </w:rPr>
            </w:pPr>
            <w:r>
              <w:rPr>
                <w:rFonts w:eastAsia="標楷體" w:hint="eastAsia"/>
                <w:sz w:val="28"/>
                <w:szCs w:val="28"/>
              </w:rPr>
              <w:t>報名表</w:t>
            </w:r>
          </w:p>
        </w:tc>
        <w:tc>
          <w:tcPr>
            <w:tcW w:w="1205" w:type="dxa"/>
            <w:gridSpan w:val="2"/>
            <w:tcBorders>
              <w:top w:val="single" w:sz="4" w:space="0" w:color="auto"/>
              <w:left w:val="single" w:sz="18" w:space="0" w:color="auto"/>
              <w:bottom w:val="single" w:sz="4" w:space="0" w:color="auto"/>
              <w:right w:val="single" w:sz="4" w:space="0" w:color="auto"/>
            </w:tcBorders>
            <w:vAlign w:val="center"/>
          </w:tcPr>
          <w:p w:rsidR="00DD04ED" w:rsidRDefault="00DD04ED" w:rsidP="00426AD8">
            <w:pPr>
              <w:spacing w:line="480" w:lineRule="exact"/>
              <w:jc w:val="distribute"/>
              <w:rPr>
                <w:rFonts w:eastAsia="標楷體"/>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DD04ED" w:rsidRDefault="00DD04ED" w:rsidP="00426AD8">
            <w:pPr>
              <w:spacing w:line="480" w:lineRule="exact"/>
              <w:jc w:val="distribute"/>
              <w:rPr>
                <w:rFonts w:eastAsia="標楷體"/>
                <w:sz w:val="28"/>
                <w:szCs w:val="28"/>
              </w:rPr>
            </w:pPr>
          </w:p>
        </w:tc>
        <w:tc>
          <w:tcPr>
            <w:tcW w:w="3118" w:type="dxa"/>
            <w:tcBorders>
              <w:top w:val="single" w:sz="4" w:space="0" w:color="auto"/>
              <w:left w:val="single" w:sz="4" w:space="0" w:color="auto"/>
              <w:bottom w:val="single" w:sz="4" w:space="0" w:color="auto"/>
              <w:right w:val="single" w:sz="18" w:space="0" w:color="auto"/>
            </w:tcBorders>
            <w:vAlign w:val="center"/>
          </w:tcPr>
          <w:p w:rsidR="00DD04ED" w:rsidRDefault="00DD04ED" w:rsidP="00426AD8">
            <w:pPr>
              <w:spacing w:line="480" w:lineRule="exact"/>
              <w:jc w:val="distribute"/>
              <w:rPr>
                <w:rFonts w:eastAsia="標楷體"/>
                <w:sz w:val="28"/>
                <w:szCs w:val="28"/>
              </w:rPr>
            </w:pPr>
          </w:p>
        </w:tc>
      </w:tr>
      <w:tr w:rsidR="00DD04ED" w:rsidTr="00426AD8">
        <w:tc>
          <w:tcPr>
            <w:tcW w:w="928" w:type="dxa"/>
            <w:tcBorders>
              <w:top w:val="single" w:sz="4" w:space="0" w:color="auto"/>
              <w:left w:val="single" w:sz="4" w:space="0" w:color="auto"/>
              <w:bottom w:val="single" w:sz="4" w:space="0" w:color="auto"/>
              <w:right w:val="single" w:sz="4" w:space="0" w:color="auto"/>
            </w:tcBorders>
            <w:vAlign w:val="center"/>
          </w:tcPr>
          <w:p w:rsidR="00DD04ED" w:rsidRDefault="00DD04ED" w:rsidP="00426AD8">
            <w:pPr>
              <w:spacing w:line="480" w:lineRule="exact"/>
              <w:jc w:val="distribute"/>
              <w:rPr>
                <w:rFonts w:eastAsia="標楷體"/>
                <w:sz w:val="28"/>
                <w:szCs w:val="28"/>
              </w:rPr>
            </w:pPr>
            <w:r>
              <w:rPr>
                <w:rFonts w:eastAsia="標楷體" w:hint="eastAsia"/>
                <w:sz w:val="28"/>
                <w:szCs w:val="28"/>
              </w:rPr>
              <w:t>2</w:t>
            </w:r>
          </w:p>
        </w:tc>
        <w:tc>
          <w:tcPr>
            <w:tcW w:w="3098" w:type="dxa"/>
            <w:tcBorders>
              <w:top w:val="single" w:sz="4" w:space="0" w:color="auto"/>
              <w:left w:val="single" w:sz="4" w:space="0" w:color="auto"/>
              <w:bottom w:val="single" w:sz="4" w:space="0" w:color="auto"/>
              <w:right w:val="single" w:sz="18" w:space="0" w:color="auto"/>
            </w:tcBorders>
            <w:vAlign w:val="center"/>
          </w:tcPr>
          <w:p w:rsidR="00C342F0" w:rsidRDefault="00C342F0" w:rsidP="00426AD8">
            <w:pPr>
              <w:spacing w:line="440" w:lineRule="exact"/>
              <w:rPr>
                <w:rFonts w:eastAsia="標楷體"/>
                <w:sz w:val="28"/>
                <w:szCs w:val="28"/>
              </w:rPr>
            </w:pPr>
            <w:r w:rsidRPr="00C342F0">
              <w:rPr>
                <w:rFonts w:eastAsia="標楷體" w:hint="eastAsia"/>
                <w:sz w:val="28"/>
                <w:szCs w:val="28"/>
              </w:rPr>
              <w:t>LOGO</w:t>
            </w:r>
            <w:r w:rsidRPr="00C342F0">
              <w:rPr>
                <w:rFonts w:eastAsia="標楷體" w:hint="eastAsia"/>
                <w:sz w:val="28"/>
                <w:szCs w:val="28"/>
              </w:rPr>
              <w:t>設計徵選作品</w:t>
            </w:r>
          </w:p>
          <w:p w:rsidR="00DD04ED" w:rsidRDefault="00C342F0" w:rsidP="00426AD8">
            <w:pPr>
              <w:spacing w:line="440" w:lineRule="exact"/>
              <w:rPr>
                <w:rFonts w:eastAsia="標楷體"/>
                <w:sz w:val="28"/>
                <w:szCs w:val="28"/>
              </w:rPr>
            </w:pPr>
            <w:r>
              <w:rPr>
                <w:rFonts w:eastAsia="標楷體" w:hint="eastAsia"/>
                <w:sz w:val="28"/>
                <w:szCs w:val="28"/>
              </w:rPr>
              <w:t>(</w:t>
            </w:r>
            <w:r w:rsidR="00DD04ED">
              <w:rPr>
                <w:rFonts w:eastAsia="標楷體" w:hint="eastAsia"/>
                <w:sz w:val="28"/>
                <w:szCs w:val="28"/>
              </w:rPr>
              <w:t>紙本輸出</w:t>
            </w:r>
            <w:r>
              <w:rPr>
                <w:rFonts w:eastAsia="標楷體" w:hint="eastAsia"/>
                <w:sz w:val="28"/>
                <w:szCs w:val="28"/>
              </w:rPr>
              <w:t>)</w:t>
            </w:r>
          </w:p>
        </w:tc>
        <w:tc>
          <w:tcPr>
            <w:tcW w:w="1205" w:type="dxa"/>
            <w:gridSpan w:val="2"/>
            <w:tcBorders>
              <w:top w:val="single" w:sz="4" w:space="0" w:color="auto"/>
              <w:left w:val="single" w:sz="18" w:space="0" w:color="auto"/>
              <w:bottom w:val="single" w:sz="4" w:space="0" w:color="auto"/>
              <w:right w:val="single" w:sz="4" w:space="0" w:color="auto"/>
            </w:tcBorders>
            <w:vAlign w:val="center"/>
          </w:tcPr>
          <w:p w:rsidR="00DD04ED" w:rsidRPr="00C342F0" w:rsidRDefault="00DD04ED" w:rsidP="00426AD8">
            <w:pPr>
              <w:spacing w:line="480" w:lineRule="exact"/>
              <w:jc w:val="distribute"/>
              <w:rPr>
                <w:rFonts w:eastAsia="標楷體"/>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DD04ED" w:rsidRDefault="00DD04ED" w:rsidP="00426AD8">
            <w:pPr>
              <w:spacing w:line="480" w:lineRule="exact"/>
              <w:jc w:val="distribute"/>
              <w:rPr>
                <w:rFonts w:eastAsia="標楷體"/>
                <w:sz w:val="28"/>
                <w:szCs w:val="28"/>
              </w:rPr>
            </w:pPr>
          </w:p>
        </w:tc>
        <w:tc>
          <w:tcPr>
            <w:tcW w:w="3118" w:type="dxa"/>
            <w:tcBorders>
              <w:top w:val="single" w:sz="4" w:space="0" w:color="auto"/>
              <w:left w:val="single" w:sz="4" w:space="0" w:color="auto"/>
              <w:bottom w:val="single" w:sz="4" w:space="0" w:color="auto"/>
              <w:right w:val="single" w:sz="18" w:space="0" w:color="auto"/>
            </w:tcBorders>
            <w:vAlign w:val="center"/>
          </w:tcPr>
          <w:p w:rsidR="00DD04ED" w:rsidRDefault="00DD04ED" w:rsidP="00426AD8">
            <w:pPr>
              <w:spacing w:line="480" w:lineRule="exact"/>
              <w:jc w:val="distribute"/>
              <w:rPr>
                <w:rFonts w:eastAsia="標楷體"/>
                <w:sz w:val="28"/>
                <w:szCs w:val="28"/>
              </w:rPr>
            </w:pPr>
          </w:p>
        </w:tc>
      </w:tr>
      <w:tr w:rsidR="00DD04ED" w:rsidTr="00426AD8">
        <w:tc>
          <w:tcPr>
            <w:tcW w:w="928" w:type="dxa"/>
            <w:tcBorders>
              <w:top w:val="single" w:sz="4" w:space="0" w:color="auto"/>
              <w:left w:val="single" w:sz="4" w:space="0" w:color="auto"/>
              <w:bottom w:val="single" w:sz="4" w:space="0" w:color="auto"/>
              <w:right w:val="single" w:sz="4" w:space="0" w:color="auto"/>
            </w:tcBorders>
            <w:vAlign w:val="center"/>
            <w:hideMark/>
          </w:tcPr>
          <w:p w:rsidR="00DD04ED" w:rsidRDefault="00DD04ED" w:rsidP="00426AD8">
            <w:pPr>
              <w:spacing w:line="480" w:lineRule="exact"/>
              <w:jc w:val="distribute"/>
              <w:rPr>
                <w:rFonts w:eastAsia="標楷體"/>
                <w:sz w:val="28"/>
                <w:szCs w:val="28"/>
              </w:rPr>
            </w:pPr>
            <w:r>
              <w:rPr>
                <w:rFonts w:eastAsia="標楷體" w:hint="eastAsia"/>
                <w:sz w:val="28"/>
                <w:szCs w:val="28"/>
              </w:rPr>
              <w:t>3</w:t>
            </w:r>
          </w:p>
        </w:tc>
        <w:tc>
          <w:tcPr>
            <w:tcW w:w="3098" w:type="dxa"/>
            <w:tcBorders>
              <w:top w:val="single" w:sz="4" w:space="0" w:color="auto"/>
              <w:left w:val="single" w:sz="4" w:space="0" w:color="auto"/>
              <w:bottom w:val="single" w:sz="4" w:space="0" w:color="auto"/>
              <w:right w:val="single" w:sz="18" w:space="0" w:color="auto"/>
            </w:tcBorders>
            <w:vAlign w:val="center"/>
            <w:hideMark/>
          </w:tcPr>
          <w:p w:rsidR="00DD04ED" w:rsidRDefault="00DD04ED" w:rsidP="00426AD8">
            <w:pPr>
              <w:spacing w:line="440" w:lineRule="exact"/>
              <w:rPr>
                <w:rFonts w:eastAsia="標楷體"/>
                <w:sz w:val="28"/>
                <w:szCs w:val="28"/>
              </w:rPr>
            </w:pPr>
            <w:r>
              <w:rPr>
                <w:rFonts w:eastAsia="標楷體" w:hint="eastAsia"/>
                <w:sz w:val="28"/>
                <w:szCs w:val="28"/>
              </w:rPr>
              <w:t>設計創作理念</w:t>
            </w:r>
          </w:p>
        </w:tc>
        <w:tc>
          <w:tcPr>
            <w:tcW w:w="1205" w:type="dxa"/>
            <w:gridSpan w:val="2"/>
            <w:tcBorders>
              <w:top w:val="single" w:sz="4" w:space="0" w:color="auto"/>
              <w:left w:val="single" w:sz="18" w:space="0" w:color="auto"/>
              <w:bottom w:val="single" w:sz="4" w:space="0" w:color="auto"/>
              <w:right w:val="single" w:sz="4" w:space="0" w:color="auto"/>
            </w:tcBorders>
            <w:vAlign w:val="center"/>
          </w:tcPr>
          <w:p w:rsidR="00DD04ED" w:rsidRDefault="00DD04ED" w:rsidP="00426AD8">
            <w:pPr>
              <w:spacing w:line="480" w:lineRule="exact"/>
              <w:jc w:val="distribute"/>
              <w:rPr>
                <w:rFonts w:eastAsia="標楷體"/>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DD04ED" w:rsidRDefault="00DD04ED" w:rsidP="00426AD8">
            <w:pPr>
              <w:spacing w:line="480" w:lineRule="exact"/>
              <w:jc w:val="distribute"/>
              <w:rPr>
                <w:rFonts w:eastAsia="標楷體"/>
                <w:sz w:val="28"/>
                <w:szCs w:val="28"/>
              </w:rPr>
            </w:pPr>
          </w:p>
        </w:tc>
        <w:tc>
          <w:tcPr>
            <w:tcW w:w="3118" w:type="dxa"/>
            <w:tcBorders>
              <w:top w:val="single" w:sz="4" w:space="0" w:color="auto"/>
              <w:left w:val="single" w:sz="4" w:space="0" w:color="auto"/>
              <w:bottom w:val="single" w:sz="4" w:space="0" w:color="auto"/>
              <w:right w:val="single" w:sz="18" w:space="0" w:color="auto"/>
            </w:tcBorders>
            <w:vAlign w:val="center"/>
          </w:tcPr>
          <w:p w:rsidR="00DD04ED" w:rsidRDefault="00DD04ED" w:rsidP="00426AD8">
            <w:pPr>
              <w:spacing w:line="480" w:lineRule="exact"/>
              <w:jc w:val="distribute"/>
              <w:rPr>
                <w:rFonts w:eastAsia="標楷體"/>
                <w:sz w:val="28"/>
                <w:szCs w:val="28"/>
              </w:rPr>
            </w:pPr>
          </w:p>
        </w:tc>
      </w:tr>
      <w:tr w:rsidR="00DD04ED" w:rsidTr="00426AD8">
        <w:tc>
          <w:tcPr>
            <w:tcW w:w="928" w:type="dxa"/>
            <w:tcBorders>
              <w:top w:val="single" w:sz="4" w:space="0" w:color="auto"/>
              <w:left w:val="single" w:sz="4" w:space="0" w:color="auto"/>
              <w:bottom w:val="single" w:sz="4" w:space="0" w:color="auto"/>
              <w:right w:val="single" w:sz="4" w:space="0" w:color="auto"/>
            </w:tcBorders>
            <w:vAlign w:val="center"/>
            <w:hideMark/>
          </w:tcPr>
          <w:p w:rsidR="00DD04ED" w:rsidRDefault="00DD04ED" w:rsidP="00426AD8">
            <w:pPr>
              <w:spacing w:line="480" w:lineRule="exact"/>
              <w:jc w:val="distribute"/>
              <w:rPr>
                <w:rFonts w:eastAsia="標楷體"/>
                <w:sz w:val="28"/>
                <w:szCs w:val="28"/>
              </w:rPr>
            </w:pPr>
            <w:r>
              <w:rPr>
                <w:rFonts w:eastAsia="標楷體" w:hint="eastAsia"/>
                <w:sz w:val="28"/>
                <w:szCs w:val="28"/>
              </w:rPr>
              <w:t>4</w:t>
            </w:r>
          </w:p>
        </w:tc>
        <w:tc>
          <w:tcPr>
            <w:tcW w:w="3098" w:type="dxa"/>
            <w:tcBorders>
              <w:top w:val="single" w:sz="4" w:space="0" w:color="auto"/>
              <w:left w:val="single" w:sz="4" w:space="0" w:color="auto"/>
              <w:bottom w:val="single" w:sz="4" w:space="0" w:color="auto"/>
              <w:right w:val="single" w:sz="18" w:space="0" w:color="auto"/>
            </w:tcBorders>
            <w:vAlign w:val="center"/>
            <w:hideMark/>
          </w:tcPr>
          <w:p w:rsidR="00DD04ED" w:rsidRDefault="00DD04ED" w:rsidP="00426AD8">
            <w:pPr>
              <w:spacing w:line="440" w:lineRule="exact"/>
              <w:rPr>
                <w:rFonts w:eastAsia="標楷體"/>
                <w:sz w:val="28"/>
                <w:szCs w:val="28"/>
              </w:rPr>
            </w:pPr>
            <w:r>
              <w:rPr>
                <w:rFonts w:eastAsia="標楷體" w:hint="eastAsia"/>
                <w:sz w:val="28"/>
                <w:szCs w:val="28"/>
              </w:rPr>
              <w:t>參賽者切結書</w:t>
            </w:r>
          </w:p>
        </w:tc>
        <w:tc>
          <w:tcPr>
            <w:tcW w:w="1205" w:type="dxa"/>
            <w:gridSpan w:val="2"/>
            <w:tcBorders>
              <w:top w:val="single" w:sz="4" w:space="0" w:color="auto"/>
              <w:left w:val="single" w:sz="18" w:space="0" w:color="auto"/>
              <w:bottom w:val="single" w:sz="4" w:space="0" w:color="auto"/>
              <w:right w:val="single" w:sz="4" w:space="0" w:color="auto"/>
            </w:tcBorders>
            <w:vAlign w:val="center"/>
          </w:tcPr>
          <w:p w:rsidR="00DD04ED" w:rsidRDefault="00DD04ED" w:rsidP="00426AD8">
            <w:pPr>
              <w:spacing w:line="480" w:lineRule="exact"/>
              <w:jc w:val="distribute"/>
              <w:rPr>
                <w:rFonts w:eastAsia="標楷體"/>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DD04ED" w:rsidRDefault="00DD04ED" w:rsidP="00426AD8">
            <w:pPr>
              <w:spacing w:line="480" w:lineRule="exact"/>
              <w:jc w:val="distribute"/>
              <w:rPr>
                <w:rFonts w:eastAsia="標楷體"/>
                <w:sz w:val="28"/>
                <w:szCs w:val="28"/>
              </w:rPr>
            </w:pPr>
          </w:p>
        </w:tc>
        <w:tc>
          <w:tcPr>
            <w:tcW w:w="3118" w:type="dxa"/>
            <w:tcBorders>
              <w:top w:val="single" w:sz="4" w:space="0" w:color="auto"/>
              <w:left w:val="single" w:sz="4" w:space="0" w:color="auto"/>
              <w:bottom w:val="single" w:sz="4" w:space="0" w:color="auto"/>
              <w:right w:val="single" w:sz="18" w:space="0" w:color="auto"/>
            </w:tcBorders>
            <w:vAlign w:val="center"/>
          </w:tcPr>
          <w:p w:rsidR="00DD04ED" w:rsidRDefault="00DD04ED" w:rsidP="00426AD8">
            <w:pPr>
              <w:spacing w:line="480" w:lineRule="exact"/>
              <w:jc w:val="distribute"/>
              <w:rPr>
                <w:rFonts w:eastAsia="標楷體"/>
                <w:sz w:val="28"/>
                <w:szCs w:val="28"/>
              </w:rPr>
            </w:pPr>
          </w:p>
        </w:tc>
      </w:tr>
      <w:tr w:rsidR="00DD04ED" w:rsidTr="00426AD8">
        <w:tc>
          <w:tcPr>
            <w:tcW w:w="928" w:type="dxa"/>
            <w:tcBorders>
              <w:top w:val="single" w:sz="4" w:space="0" w:color="auto"/>
              <w:left w:val="single" w:sz="4" w:space="0" w:color="auto"/>
              <w:bottom w:val="single" w:sz="4" w:space="0" w:color="auto"/>
              <w:right w:val="single" w:sz="4" w:space="0" w:color="auto"/>
            </w:tcBorders>
            <w:vAlign w:val="center"/>
            <w:hideMark/>
          </w:tcPr>
          <w:p w:rsidR="00DD04ED" w:rsidRDefault="00DD04ED" w:rsidP="00426AD8">
            <w:pPr>
              <w:spacing w:line="480" w:lineRule="exact"/>
              <w:jc w:val="distribute"/>
              <w:rPr>
                <w:rFonts w:eastAsia="標楷體"/>
                <w:sz w:val="28"/>
                <w:szCs w:val="28"/>
              </w:rPr>
            </w:pPr>
            <w:r>
              <w:rPr>
                <w:rFonts w:eastAsia="標楷體" w:hint="eastAsia"/>
                <w:sz w:val="28"/>
                <w:szCs w:val="28"/>
              </w:rPr>
              <w:t>5</w:t>
            </w:r>
          </w:p>
        </w:tc>
        <w:tc>
          <w:tcPr>
            <w:tcW w:w="3098" w:type="dxa"/>
            <w:tcBorders>
              <w:top w:val="single" w:sz="4" w:space="0" w:color="auto"/>
              <w:left w:val="single" w:sz="4" w:space="0" w:color="auto"/>
              <w:bottom w:val="single" w:sz="4" w:space="0" w:color="auto"/>
              <w:right w:val="single" w:sz="18" w:space="0" w:color="auto"/>
            </w:tcBorders>
            <w:vAlign w:val="center"/>
            <w:hideMark/>
          </w:tcPr>
          <w:p w:rsidR="00DD04ED" w:rsidRDefault="00DD04ED" w:rsidP="00426AD8">
            <w:pPr>
              <w:spacing w:line="440" w:lineRule="exact"/>
              <w:rPr>
                <w:rFonts w:eastAsia="標楷體"/>
                <w:sz w:val="28"/>
                <w:szCs w:val="28"/>
              </w:rPr>
            </w:pPr>
            <w:r w:rsidRPr="0065356A">
              <w:rPr>
                <w:rFonts w:eastAsia="標楷體" w:hint="eastAsia"/>
                <w:sz w:val="28"/>
                <w:szCs w:val="28"/>
              </w:rPr>
              <w:t>個人資料蒐集、處理及利用同意書</w:t>
            </w:r>
          </w:p>
        </w:tc>
        <w:tc>
          <w:tcPr>
            <w:tcW w:w="1205" w:type="dxa"/>
            <w:gridSpan w:val="2"/>
            <w:tcBorders>
              <w:top w:val="single" w:sz="4" w:space="0" w:color="auto"/>
              <w:left w:val="single" w:sz="18" w:space="0" w:color="auto"/>
              <w:bottom w:val="single" w:sz="4" w:space="0" w:color="auto"/>
              <w:right w:val="single" w:sz="4" w:space="0" w:color="auto"/>
            </w:tcBorders>
            <w:vAlign w:val="center"/>
          </w:tcPr>
          <w:p w:rsidR="00DD04ED" w:rsidRDefault="00DD04ED" w:rsidP="00426AD8">
            <w:pPr>
              <w:spacing w:line="480" w:lineRule="exact"/>
              <w:jc w:val="distribute"/>
              <w:rPr>
                <w:rFonts w:eastAsia="標楷體"/>
                <w:sz w:val="28"/>
                <w:szCs w:val="28"/>
              </w:rPr>
            </w:pPr>
          </w:p>
        </w:tc>
        <w:tc>
          <w:tcPr>
            <w:tcW w:w="1205" w:type="dxa"/>
            <w:tcBorders>
              <w:top w:val="single" w:sz="4" w:space="0" w:color="auto"/>
              <w:left w:val="single" w:sz="4" w:space="0" w:color="auto"/>
              <w:bottom w:val="single" w:sz="4" w:space="0" w:color="auto"/>
              <w:right w:val="single" w:sz="4" w:space="0" w:color="auto"/>
            </w:tcBorders>
            <w:vAlign w:val="center"/>
          </w:tcPr>
          <w:p w:rsidR="00DD04ED" w:rsidRDefault="00DD04ED" w:rsidP="00426AD8">
            <w:pPr>
              <w:spacing w:line="480" w:lineRule="exact"/>
              <w:jc w:val="distribute"/>
              <w:rPr>
                <w:rFonts w:eastAsia="標楷體"/>
                <w:sz w:val="28"/>
                <w:szCs w:val="28"/>
              </w:rPr>
            </w:pPr>
          </w:p>
        </w:tc>
        <w:tc>
          <w:tcPr>
            <w:tcW w:w="3118" w:type="dxa"/>
            <w:tcBorders>
              <w:top w:val="single" w:sz="4" w:space="0" w:color="auto"/>
              <w:left w:val="single" w:sz="4" w:space="0" w:color="auto"/>
              <w:bottom w:val="single" w:sz="4" w:space="0" w:color="auto"/>
              <w:right w:val="single" w:sz="18" w:space="0" w:color="auto"/>
            </w:tcBorders>
            <w:vAlign w:val="center"/>
          </w:tcPr>
          <w:p w:rsidR="00DD04ED" w:rsidRDefault="00DD04ED" w:rsidP="00426AD8">
            <w:pPr>
              <w:spacing w:line="480" w:lineRule="exact"/>
              <w:jc w:val="distribute"/>
              <w:rPr>
                <w:rFonts w:eastAsia="標楷體"/>
                <w:sz w:val="28"/>
                <w:szCs w:val="28"/>
              </w:rPr>
            </w:pPr>
          </w:p>
        </w:tc>
      </w:tr>
      <w:tr w:rsidR="00DD04ED" w:rsidTr="00426AD8">
        <w:tc>
          <w:tcPr>
            <w:tcW w:w="928" w:type="dxa"/>
            <w:tcBorders>
              <w:top w:val="single" w:sz="4" w:space="0" w:color="auto"/>
              <w:left w:val="single" w:sz="4" w:space="0" w:color="auto"/>
              <w:bottom w:val="single" w:sz="4" w:space="0" w:color="auto"/>
              <w:right w:val="single" w:sz="4" w:space="0" w:color="auto"/>
            </w:tcBorders>
            <w:vAlign w:val="center"/>
          </w:tcPr>
          <w:p w:rsidR="00DD04ED" w:rsidRDefault="00DD04ED" w:rsidP="00426AD8">
            <w:pPr>
              <w:spacing w:line="480" w:lineRule="exact"/>
              <w:jc w:val="distribute"/>
              <w:rPr>
                <w:rFonts w:eastAsia="標楷體"/>
                <w:sz w:val="28"/>
                <w:szCs w:val="28"/>
              </w:rPr>
            </w:pPr>
            <w:r>
              <w:rPr>
                <w:rFonts w:eastAsia="標楷體" w:hint="eastAsia"/>
                <w:sz w:val="28"/>
                <w:szCs w:val="28"/>
              </w:rPr>
              <w:t>6</w:t>
            </w:r>
          </w:p>
        </w:tc>
        <w:tc>
          <w:tcPr>
            <w:tcW w:w="3098" w:type="dxa"/>
            <w:tcBorders>
              <w:top w:val="single" w:sz="4" w:space="0" w:color="auto"/>
              <w:left w:val="single" w:sz="4" w:space="0" w:color="auto"/>
              <w:bottom w:val="single" w:sz="4" w:space="0" w:color="auto"/>
              <w:right w:val="single" w:sz="18" w:space="0" w:color="auto"/>
            </w:tcBorders>
            <w:vAlign w:val="center"/>
          </w:tcPr>
          <w:p w:rsidR="00DD04ED" w:rsidRDefault="00DD04ED" w:rsidP="00DD04ED">
            <w:pPr>
              <w:spacing w:line="440" w:lineRule="exact"/>
              <w:rPr>
                <w:rFonts w:eastAsia="標楷體"/>
                <w:sz w:val="28"/>
                <w:szCs w:val="28"/>
              </w:rPr>
            </w:pPr>
            <w:r>
              <w:rPr>
                <w:rFonts w:eastAsia="標楷體" w:hint="eastAsia"/>
                <w:sz w:val="28"/>
                <w:szCs w:val="28"/>
              </w:rPr>
              <w:t>相關設計圖電子</w:t>
            </w:r>
            <w:proofErr w:type="gramStart"/>
            <w:r>
              <w:rPr>
                <w:rFonts w:eastAsia="標楷體" w:hint="eastAsia"/>
                <w:sz w:val="28"/>
                <w:szCs w:val="28"/>
              </w:rPr>
              <w:t>檔</w:t>
            </w:r>
            <w:proofErr w:type="gramEnd"/>
          </w:p>
          <w:p w:rsidR="00DD04ED" w:rsidRDefault="00DD04ED" w:rsidP="00DD04ED">
            <w:pPr>
              <w:spacing w:line="440" w:lineRule="exact"/>
              <w:rPr>
                <w:rFonts w:eastAsia="標楷體"/>
                <w:sz w:val="28"/>
                <w:szCs w:val="28"/>
              </w:rPr>
            </w:pPr>
            <w:r>
              <w:rPr>
                <w:rFonts w:eastAsia="標楷體"/>
                <w:sz w:val="28"/>
                <w:szCs w:val="28"/>
              </w:rPr>
              <w:t>(</w:t>
            </w:r>
            <w:r>
              <w:rPr>
                <w:rFonts w:eastAsia="標楷體" w:hint="eastAsia"/>
                <w:sz w:val="28"/>
                <w:szCs w:val="28"/>
              </w:rPr>
              <w:t>資料光碟</w:t>
            </w:r>
            <w:r>
              <w:rPr>
                <w:rFonts w:eastAsia="標楷體"/>
                <w:sz w:val="28"/>
                <w:szCs w:val="28"/>
              </w:rPr>
              <w:t>)</w:t>
            </w:r>
          </w:p>
        </w:tc>
        <w:tc>
          <w:tcPr>
            <w:tcW w:w="1205" w:type="dxa"/>
            <w:gridSpan w:val="2"/>
            <w:tcBorders>
              <w:top w:val="single" w:sz="4" w:space="0" w:color="auto"/>
              <w:left w:val="single" w:sz="18" w:space="0" w:color="auto"/>
              <w:bottom w:val="single" w:sz="18" w:space="0" w:color="auto"/>
              <w:right w:val="single" w:sz="4" w:space="0" w:color="auto"/>
            </w:tcBorders>
            <w:vAlign w:val="center"/>
          </w:tcPr>
          <w:p w:rsidR="00DD04ED" w:rsidRDefault="00DD04ED" w:rsidP="00426AD8">
            <w:pPr>
              <w:spacing w:line="480" w:lineRule="exact"/>
              <w:jc w:val="distribute"/>
              <w:rPr>
                <w:rFonts w:eastAsia="標楷體"/>
                <w:sz w:val="28"/>
                <w:szCs w:val="28"/>
              </w:rPr>
            </w:pPr>
          </w:p>
        </w:tc>
        <w:tc>
          <w:tcPr>
            <w:tcW w:w="1205" w:type="dxa"/>
            <w:tcBorders>
              <w:top w:val="single" w:sz="4" w:space="0" w:color="auto"/>
              <w:left w:val="single" w:sz="4" w:space="0" w:color="auto"/>
              <w:bottom w:val="single" w:sz="18" w:space="0" w:color="auto"/>
              <w:right w:val="single" w:sz="4" w:space="0" w:color="auto"/>
            </w:tcBorders>
            <w:vAlign w:val="center"/>
          </w:tcPr>
          <w:p w:rsidR="00DD04ED" w:rsidRDefault="00DD04ED" w:rsidP="00426AD8">
            <w:pPr>
              <w:spacing w:line="480" w:lineRule="exact"/>
              <w:jc w:val="distribute"/>
              <w:rPr>
                <w:rFonts w:eastAsia="標楷體"/>
                <w:sz w:val="28"/>
                <w:szCs w:val="28"/>
              </w:rPr>
            </w:pPr>
          </w:p>
        </w:tc>
        <w:tc>
          <w:tcPr>
            <w:tcW w:w="3118" w:type="dxa"/>
            <w:tcBorders>
              <w:top w:val="single" w:sz="4" w:space="0" w:color="auto"/>
              <w:left w:val="single" w:sz="4" w:space="0" w:color="auto"/>
              <w:bottom w:val="single" w:sz="18" w:space="0" w:color="auto"/>
              <w:right w:val="single" w:sz="18" w:space="0" w:color="auto"/>
            </w:tcBorders>
            <w:vAlign w:val="center"/>
          </w:tcPr>
          <w:p w:rsidR="00DD04ED" w:rsidRDefault="00DD04ED" w:rsidP="00426AD8">
            <w:pPr>
              <w:spacing w:line="480" w:lineRule="exact"/>
              <w:jc w:val="distribute"/>
              <w:rPr>
                <w:rFonts w:eastAsia="標楷體"/>
                <w:sz w:val="28"/>
                <w:szCs w:val="28"/>
              </w:rPr>
            </w:pPr>
          </w:p>
        </w:tc>
      </w:tr>
    </w:tbl>
    <w:p w:rsidR="00464851" w:rsidRDefault="00464851" w:rsidP="000138C0">
      <w:pPr>
        <w:ind w:right="480"/>
        <w:rPr>
          <w:rFonts w:ascii="標楷體" w:eastAsia="標楷體" w:hAnsi="標楷體"/>
          <w:b/>
          <w:sz w:val="36"/>
        </w:rPr>
      </w:pPr>
    </w:p>
    <w:p w:rsidR="00464851" w:rsidRDefault="00464851" w:rsidP="00464851">
      <w:pPr>
        <w:widowControl/>
        <w:rPr>
          <w:rFonts w:ascii="標楷體" w:eastAsia="標楷體" w:hAnsi="標楷體"/>
          <w:b/>
          <w:sz w:val="32"/>
        </w:rPr>
        <w:sectPr w:rsidR="00464851" w:rsidSect="00464851">
          <w:headerReference w:type="default" r:id="rId15"/>
          <w:type w:val="continuous"/>
          <w:pgSz w:w="11906" w:h="16838"/>
          <w:pgMar w:top="1440" w:right="1080" w:bottom="1440" w:left="1080" w:header="737" w:footer="794" w:gutter="0"/>
          <w:cols w:space="425"/>
          <w:docGrid w:type="lines" w:linePitch="360"/>
        </w:sectPr>
      </w:pPr>
      <w:r>
        <w:rPr>
          <w:rFonts w:ascii="標楷體" w:eastAsia="標楷體" w:hAnsi="標楷體"/>
          <w:b/>
          <w:sz w:val="36"/>
        </w:rPr>
        <w:br w:type="page"/>
      </w:r>
    </w:p>
    <w:p w:rsidR="00464851" w:rsidRPr="003F7935" w:rsidRDefault="00464851" w:rsidP="00464851">
      <w:pPr>
        <w:spacing w:line="360" w:lineRule="auto"/>
        <w:jc w:val="center"/>
        <w:rPr>
          <w:rFonts w:ascii="標楷體" w:eastAsia="標楷體" w:hAnsi="標楷體"/>
          <w:b/>
          <w:sz w:val="32"/>
        </w:rPr>
      </w:pPr>
      <w:r w:rsidRPr="003F7935">
        <w:rPr>
          <w:rFonts w:ascii="標楷體" w:eastAsia="標楷體" w:hAnsi="標楷體" w:hint="eastAsia"/>
          <w:b/>
          <w:sz w:val="32"/>
        </w:rPr>
        <w:lastRenderedPageBreak/>
        <w:t>行政院「性別平等意象LOGO設計徵選活動」</w:t>
      </w:r>
    </w:p>
    <w:p w:rsidR="00464851" w:rsidRDefault="00464851" w:rsidP="00464851">
      <w:pPr>
        <w:spacing w:line="360" w:lineRule="auto"/>
        <w:jc w:val="center"/>
        <w:rPr>
          <w:rFonts w:ascii="標楷體" w:eastAsia="標楷體" w:hAnsi="標楷體"/>
          <w:b/>
          <w:sz w:val="32"/>
        </w:rPr>
      </w:pPr>
      <w:r w:rsidRPr="003F7935">
        <w:rPr>
          <w:rFonts w:ascii="標楷體" w:eastAsia="標楷體" w:hAnsi="標楷體" w:hint="eastAsia"/>
          <w:b/>
          <w:sz w:val="32"/>
        </w:rPr>
        <w:t>設計主題說明</w:t>
      </w:r>
    </w:p>
    <w:p w:rsidR="00464851" w:rsidRPr="00EA71F0" w:rsidRDefault="00282085" w:rsidP="00464851">
      <w:pPr>
        <w:spacing w:afterLines="50" w:after="180" w:line="440" w:lineRule="exact"/>
        <w:ind w:firstLineChars="200" w:firstLine="560"/>
        <w:jc w:val="both"/>
        <w:rPr>
          <w:rFonts w:ascii="標楷體" w:eastAsia="標楷體" w:hAnsi="標楷體"/>
        </w:rPr>
      </w:pPr>
      <w:r>
        <w:rPr>
          <w:rFonts w:ascii="標楷體" w:eastAsia="標楷體" w:hAnsi="標楷體" w:hint="eastAsia"/>
          <w:sz w:val="28"/>
        </w:rPr>
        <w:t>為使參選作品能切合本次徵選設計主題，請先閱讀</w:t>
      </w:r>
      <w:r w:rsidR="00464851">
        <w:rPr>
          <w:rFonts w:ascii="標楷體" w:eastAsia="標楷體" w:hAnsi="標楷體" w:hint="eastAsia"/>
          <w:sz w:val="28"/>
        </w:rPr>
        <w:t>我國性別平等重要工作</w:t>
      </w:r>
      <w:r>
        <w:rPr>
          <w:rFonts w:ascii="標楷體" w:eastAsia="標楷體" w:hAnsi="標楷體" w:hint="eastAsia"/>
          <w:sz w:val="28"/>
        </w:rPr>
        <w:t>之說明，並可參考所提供</w:t>
      </w:r>
      <w:r w:rsidR="00CD0D73">
        <w:rPr>
          <w:rFonts w:ascii="標楷體" w:eastAsia="標楷體" w:hAnsi="標楷體" w:hint="eastAsia"/>
          <w:sz w:val="28"/>
        </w:rPr>
        <w:t>性別平等</w:t>
      </w:r>
      <w:r w:rsidR="00464851" w:rsidRPr="00274BD0">
        <w:rPr>
          <w:rFonts w:ascii="標楷體" w:eastAsia="標楷體" w:hAnsi="標楷體" w:hint="eastAsia"/>
          <w:sz w:val="28"/>
        </w:rPr>
        <w:t>相關參考資源</w:t>
      </w:r>
      <w:r w:rsidR="00464851">
        <w:rPr>
          <w:rFonts w:ascii="標楷體" w:eastAsia="標楷體" w:hAnsi="標楷體" w:hint="eastAsia"/>
          <w:sz w:val="28"/>
        </w:rPr>
        <w:t>，作為</w:t>
      </w:r>
      <w:r w:rsidR="00CD0D73">
        <w:rPr>
          <w:rFonts w:ascii="標楷體" w:eastAsia="標楷體" w:hAnsi="標楷體" w:hint="eastAsia"/>
          <w:sz w:val="28"/>
        </w:rPr>
        <w:t>LOGO設計</w:t>
      </w:r>
      <w:r w:rsidR="00464851">
        <w:rPr>
          <w:rFonts w:ascii="標楷體" w:eastAsia="標楷體" w:hAnsi="標楷體" w:hint="eastAsia"/>
          <w:sz w:val="28"/>
        </w:rPr>
        <w:t>創作發想來源，</w:t>
      </w:r>
      <w:r>
        <w:rPr>
          <w:rFonts w:ascii="標楷體" w:eastAsia="標楷體" w:hAnsi="標楷體" w:hint="eastAsia"/>
          <w:sz w:val="28"/>
        </w:rPr>
        <w:t>並</w:t>
      </w:r>
      <w:r w:rsidR="00CD0D73">
        <w:rPr>
          <w:rFonts w:ascii="標楷體" w:eastAsia="標楷體" w:hAnsi="標楷體" w:hint="eastAsia"/>
          <w:sz w:val="28"/>
        </w:rPr>
        <w:t>將相關性別議題及性別平等意象</w:t>
      </w:r>
      <w:r w:rsidR="00464851">
        <w:rPr>
          <w:rFonts w:ascii="標楷體" w:eastAsia="標楷體" w:hAnsi="標楷體" w:hint="eastAsia"/>
          <w:sz w:val="28"/>
        </w:rPr>
        <w:t>融入作品中</w:t>
      </w:r>
      <w:r w:rsidR="00CD0D73">
        <w:rPr>
          <w:rFonts w:ascii="標楷體" w:eastAsia="標楷體" w:hAnsi="標楷體" w:hint="eastAsia"/>
          <w:sz w:val="28"/>
        </w:rPr>
        <w:t>，以傳達性別平等意識</w:t>
      </w:r>
      <w:r w:rsidR="00464851">
        <w:rPr>
          <w:rFonts w:ascii="標楷體" w:eastAsia="標楷體" w:hAnsi="標楷體" w:hint="eastAsia"/>
          <w:sz w:val="28"/>
        </w:rPr>
        <w:t>。</w:t>
      </w:r>
    </w:p>
    <w:p w:rsidR="00464851" w:rsidRDefault="00464851" w:rsidP="00464851">
      <w:pPr>
        <w:pStyle w:val="a7"/>
        <w:numPr>
          <w:ilvl w:val="0"/>
          <w:numId w:val="12"/>
        </w:numPr>
        <w:tabs>
          <w:tab w:val="left" w:pos="567"/>
        </w:tabs>
        <w:ind w:leftChars="0" w:left="284" w:hanging="284"/>
        <w:rPr>
          <w:rFonts w:ascii="標楷體" w:eastAsia="標楷體" w:hAnsi="標楷體"/>
          <w:b/>
          <w:sz w:val="28"/>
        </w:rPr>
      </w:pPr>
      <w:r>
        <w:rPr>
          <w:rFonts w:ascii="標楷體" w:eastAsia="標楷體" w:hAnsi="標楷體" w:hint="eastAsia"/>
          <w:b/>
          <w:sz w:val="28"/>
        </w:rPr>
        <w:t>我國性別平等重要工作</w:t>
      </w:r>
    </w:p>
    <w:p w:rsidR="00464851" w:rsidRPr="004830DF" w:rsidRDefault="00464851" w:rsidP="00464851">
      <w:pPr>
        <w:pStyle w:val="a7"/>
        <w:tabs>
          <w:tab w:val="left" w:pos="567"/>
        </w:tabs>
        <w:spacing w:line="440" w:lineRule="exact"/>
        <w:ind w:leftChars="0" w:left="284" w:firstLineChars="200" w:firstLine="560"/>
        <w:jc w:val="both"/>
        <w:rPr>
          <w:rFonts w:ascii="標楷體" w:eastAsia="標楷體" w:hAnsi="標楷體"/>
          <w:sz w:val="28"/>
        </w:rPr>
      </w:pPr>
      <w:r>
        <w:rPr>
          <w:rFonts w:ascii="標楷體" w:eastAsia="標楷體" w:hAnsi="標楷體" w:hint="eastAsia"/>
          <w:sz w:val="28"/>
        </w:rPr>
        <w:t>2012</w:t>
      </w:r>
      <w:r w:rsidRPr="008A4A1A">
        <w:rPr>
          <w:rFonts w:ascii="標楷體" w:eastAsia="標楷體" w:hAnsi="標楷體" w:hint="eastAsia"/>
          <w:sz w:val="28"/>
        </w:rPr>
        <w:t>年1月1</w:t>
      </w:r>
      <w:r>
        <w:rPr>
          <w:rFonts w:ascii="標楷體" w:eastAsia="標楷體" w:hAnsi="標楷體" w:hint="eastAsia"/>
          <w:sz w:val="28"/>
        </w:rPr>
        <w:t>日行政院院本部組織改造</w:t>
      </w:r>
      <w:r w:rsidRPr="004830DF">
        <w:rPr>
          <w:rFonts w:ascii="標楷體" w:eastAsia="標楷體" w:hAnsi="標楷體" w:hint="eastAsia"/>
          <w:sz w:val="28"/>
        </w:rPr>
        <w:t>，</w:t>
      </w:r>
      <w:r>
        <w:rPr>
          <w:rFonts w:ascii="標楷體" w:eastAsia="標楷體" w:hAnsi="標楷體" w:hint="eastAsia"/>
          <w:sz w:val="28"/>
        </w:rPr>
        <w:t>本院成立性別平等處(以下簡稱</w:t>
      </w:r>
      <w:proofErr w:type="gramStart"/>
      <w:r>
        <w:rPr>
          <w:rFonts w:ascii="標楷體" w:eastAsia="標楷體" w:hAnsi="標楷體" w:hint="eastAsia"/>
          <w:sz w:val="28"/>
        </w:rPr>
        <w:t>性平處</w:t>
      </w:r>
      <w:proofErr w:type="gramEnd"/>
      <w:r>
        <w:rPr>
          <w:rFonts w:ascii="標楷體" w:eastAsia="標楷體" w:hAnsi="標楷體" w:hint="eastAsia"/>
          <w:sz w:val="28"/>
        </w:rPr>
        <w:t>)，</w:t>
      </w:r>
      <w:r w:rsidRPr="007543F4">
        <w:rPr>
          <w:rFonts w:ascii="標楷體" w:eastAsia="標楷體" w:hAnsi="標楷體"/>
          <w:sz w:val="28"/>
        </w:rPr>
        <w:t>為我國第一個性平專責機制，並將行政院婦權會擴大為行政院性平會，由</w:t>
      </w:r>
      <w:proofErr w:type="gramStart"/>
      <w:r w:rsidRPr="007543F4">
        <w:rPr>
          <w:rFonts w:ascii="標楷體" w:eastAsia="標楷體" w:hAnsi="標楷體"/>
          <w:sz w:val="28"/>
        </w:rPr>
        <w:t>性平處擔任</w:t>
      </w:r>
      <w:proofErr w:type="gramEnd"/>
      <w:r w:rsidRPr="007543F4">
        <w:rPr>
          <w:rFonts w:ascii="標楷體" w:eastAsia="標楷體" w:hAnsi="標楷體"/>
          <w:sz w:val="28"/>
        </w:rPr>
        <w:t>幕僚工作，強化我國推動性平工作之措施，並呼應國際潮流</w:t>
      </w:r>
      <w:r>
        <w:rPr>
          <w:rFonts w:ascii="標楷體" w:eastAsia="標楷體" w:hAnsi="標楷體" w:hint="eastAsia"/>
          <w:sz w:val="28"/>
        </w:rPr>
        <w:t>。</w:t>
      </w:r>
      <w:r w:rsidRPr="008B441A">
        <w:rPr>
          <w:rFonts w:ascii="標楷體" w:eastAsia="標楷體" w:hAnsi="標楷體"/>
          <w:sz w:val="28"/>
        </w:rPr>
        <w:t>行政院性平會及</w:t>
      </w:r>
      <w:proofErr w:type="gramStart"/>
      <w:r w:rsidRPr="008B441A">
        <w:rPr>
          <w:rFonts w:ascii="標楷體" w:eastAsia="標楷體" w:hAnsi="標楷體"/>
          <w:sz w:val="28"/>
        </w:rPr>
        <w:t>性平處</w:t>
      </w:r>
      <w:r w:rsidRPr="008B441A">
        <w:rPr>
          <w:rFonts w:ascii="標楷體" w:eastAsia="標楷體" w:hAnsi="標楷體" w:hint="eastAsia"/>
          <w:sz w:val="28"/>
        </w:rPr>
        <w:t>統合</w:t>
      </w:r>
      <w:proofErr w:type="gramEnd"/>
      <w:r w:rsidRPr="008B441A">
        <w:rPr>
          <w:rFonts w:ascii="標楷體" w:eastAsia="標楷體" w:hAnsi="標楷體" w:hint="eastAsia"/>
          <w:sz w:val="28"/>
        </w:rPr>
        <w:t>跨部會推動各項性別平等政策，督導中央各部會及地方政府</w:t>
      </w:r>
      <w:proofErr w:type="gramStart"/>
      <w:r w:rsidRPr="008B441A">
        <w:rPr>
          <w:rFonts w:ascii="標楷體" w:eastAsia="標楷體" w:hAnsi="標楷體" w:hint="eastAsia"/>
          <w:sz w:val="28"/>
        </w:rPr>
        <w:t>踐行</w:t>
      </w:r>
      <w:proofErr w:type="gramEnd"/>
      <w:r w:rsidRPr="008B441A">
        <w:rPr>
          <w:rFonts w:ascii="標楷體" w:eastAsia="標楷體" w:hAnsi="標楷體" w:hint="eastAsia"/>
          <w:sz w:val="28"/>
        </w:rPr>
        <w:t>「消除對婦女一切形式歧視公約(CEDAW)」、落實性別平等政策綱領、推動性別主流化</w:t>
      </w:r>
      <w:r w:rsidRPr="008B441A">
        <w:rPr>
          <w:rFonts w:ascii="標楷體" w:eastAsia="標楷體" w:hAnsi="標楷體"/>
          <w:sz w:val="28"/>
        </w:rPr>
        <w:t>，使政府整體施政能落實性別平等及納入性別觀點，為我國推動性別平等工作重要的里程碑。</w:t>
      </w:r>
      <w:r>
        <w:rPr>
          <w:rFonts w:ascii="標楷體" w:eastAsia="標楷體" w:hAnsi="標楷體" w:hint="eastAsia"/>
          <w:sz w:val="28"/>
        </w:rPr>
        <w:t>另依</w:t>
      </w:r>
      <w:r w:rsidRPr="0081205A">
        <w:rPr>
          <w:rFonts w:ascii="標楷體" w:eastAsia="標楷體" w:hAnsi="標楷體" w:hint="eastAsia"/>
          <w:sz w:val="28"/>
        </w:rPr>
        <w:t xml:space="preserve">聯合國開發計畫署(The United Nations Development </w:t>
      </w:r>
      <w:proofErr w:type="spellStart"/>
      <w:r w:rsidRPr="0081205A">
        <w:rPr>
          <w:rFonts w:ascii="標楷體" w:eastAsia="標楷體" w:hAnsi="標楷體" w:hint="eastAsia"/>
          <w:sz w:val="28"/>
        </w:rPr>
        <w:t>Programme</w:t>
      </w:r>
      <w:proofErr w:type="spellEnd"/>
      <w:r w:rsidRPr="0081205A">
        <w:rPr>
          <w:rFonts w:ascii="標楷體" w:eastAsia="標楷體" w:hAnsi="標楷體" w:hint="eastAsia"/>
          <w:sz w:val="28"/>
        </w:rPr>
        <w:t>，UNDP)編製之性別不平等指數(Gender Inequality Index，GII)，以生殖健康、賦權及勞動市場3個領域之5</w:t>
      </w:r>
      <w:r>
        <w:rPr>
          <w:rFonts w:ascii="標楷體" w:eastAsia="標楷體" w:hAnsi="標楷體" w:hint="eastAsia"/>
          <w:sz w:val="28"/>
        </w:rPr>
        <w:t>項指標衡量各國性別平等情形，我國依據</w:t>
      </w:r>
      <w:proofErr w:type="gramStart"/>
      <w:r>
        <w:rPr>
          <w:rFonts w:ascii="標楷體" w:eastAsia="標楷體" w:hAnsi="標楷體" w:hint="eastAsia"/>
          <w:sz w:val="28"/>
        </w:rPr>
        <w:t>該編算方法</w:t>
      </w:r>
      <w:proofErr w:type="gramEnd"/>
      <w:r>
        <w:rPr>
          <w:rFonts w:ascii="標楷體" w:eastAsia="標楷體" w:hAnsi="標楷體" w:hint="eastAsia"/>
          <w:sz w:val="28"/>
        </w:rPr>
        <w:t>，計算2018年</w:t>
      </w:r>
      <w:r w:rsidRPr="0081205A">
        <w:rPr>
          <w:rFonts w:ascii="標楷體" w:eastAsia="標楷體" w:hAnsi="標楷體" w:hint="eastAsia"/>
          <w:sz w:val="28"/>
        </w:rPr>
        <w:t>性別不平等指數為0.053，與其他OECD發展程度較高國家相較，我國表現位居全球第9名，亞洲第1名，顯示我國推動各項性別平等相關政策已有初步成果</w:t>
      </w:r>
      <w:r>
        <w:rPr>
          <w:rFonts w:ascii="標楷體" w:eastAsia="標楷體" w:hAnsi="標楷體" w:hint="eastAsia"/>
          <w:sz w:val="28"/>
        </w:rPr>
        <w:t>，</w:t>
      </w:r>
      <w:r w:rsidR="000C03DF">
        <w:rPr>
          <w:rFonts w:ascii="標楷體" w:eastAsia="標楷體" w:hAnsi="標楷體" w:hint="eastAsia"/>
          <w:sz w:val="28"/>
        </w:rPr>
        <w:t>底下針對</w:t>
      </w:r>
      <w:r>
        <w:rPr>
          <w:rFonts w:ascii="標楷體" w:eastAsia="標楷體" w:hAnsi="標楷體" w:hint="eastAsia"/>
          <w:sz w:val="28"/>
        </w:rPr>
        <w:t>我國性別平等重要工作</w:t>
      </w:r>
      <w:r w:rsidR="000C03DF">
        <w:rPr>
          <w:rFonts w:ascii="標楷體" w:eastAsia="標楷體" w:hAnsi="標楷體" w:hint="eastAsia"/>
          <w:sz w:val="28"/>
        </w:rPr>
        <w:t>進行說明：</w:t>
      </w:r>
    </w:p>
    <w:p w:rsidR="00464851" w:rsidRPr="00397B8D" w:rsidRDefault="00464851" w:rsidP="00464851">
      <w:pPr>
        <w:pStyle w:val="a7"/>
        <w:numPr>
          <w:ilvl w:val="0"/>
          <w:numId w:val="13"/>
        </w:numPr>
        <w:tabs>
          <w:tab w:val="left" w:pos="567"/>
        </w:tabs>
        <w:ind w:leftChars="0" w:left="766" w:hanging="482"/>
        <w:rPr>
          <w:rFonts w:ascii="標楷體" w:eastAsia="標楷體" w:hAnsi="標楷體"/>
          <w:b/>
          <w:sz w:val="28"/>
        </w:rPr>
      </w:pPr>
      <w:r w:rsidRPr="00397B8D">
        <w:rPr>
          <w:rFonts w:ascii="標楷體" w:eastAsia="標楷體" w:hAnsi="標楷體" w:hint="eastAsia"/>
          <w:b/>
          <w:sz w:val="28"/>
        </w:rPr>
        <w:t>性別平等政策綱領</w:t>
      </w:r>
    </w:p>
    <w:p w:rsidR="00464851"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r w:rsidRPr="00397B8D">
        <w:rPr>
          <w:rFonts w:ascii="標楷體" w:eastAsia="標楷體" w:hAnsi="標楷體" w:hint="eastAsia"/>
          <w:sz w:val="28"/>
        </w:rPr>
        <w:t>為</w:t>
      </w:r>
      <w:proofErr w:type="gramStart"/>
      <w:r w:rsidRPr="00397B8D">
        <w:rPr>
          <w:rFonts w:ascii="標楷體" w:eastAsia="標楷體" w:hAnsi="標楷體" w:hint="eastAsia"/>
          <w:sz w:val="28"/>
        </w:rPr>
        <w:t>擘</w:t>
      </w:r>
      <w:proofErr w:type="gramEnd"/>
      <w:r w:rsidRPr="00397B8D">
        <w:rPr>
          <w:rFonts w:ascii="標楷體" w:eastAsia="標楷體" w:hAnsi="標楷體" w:hint="eastAsia"/>
          <w:sz w:val="28"/>
        </w:rPr>
        <w:t>劃我國未來性別平等政策方向，行政院於</w:t>
      </w:r>
      <w:r>
        <w:rPr>
          <w:rFonts w:ascii="標楷體" w:eastAsia="標楷體" w:hAnsi="標楷體" w:hint="eastAsia"/>
          <w:sz w:val="28"/>
        </w:rPr>
        <w:t>2011</w:t>
      </w:r>
      <w:r w:rsidRPr="00397B8D">
        <w:rPr>
          <w:rFonts w:ascii="標楷體" w:eastAsia="標楷體" w:hAnsi="標楷體" w:hint="eastAsia"/>
          <w:sz w:val="28"/>
        </w:rPr>
        <w:t>年12月19日</w:t>
      </w:r>
      <w:proofErr w:type="gramStart"/>
      <w:r w:rsidRPr="00397B8D">
        <w:rPr>
          <w:rFonts w:ascii="標楷體" w:eastAsia="標楷體" w:hAnsi="標楷體" w:hint="eastAsia"/>
          <w:sz w:val="28"/>
        </w:rPr>
        <w:t>函頒「</w:t>
      </w:r>
      <w:proofErr w:type="gramEnd"/>
      <w:r w:rsidRPr="00397B8D">
        <w:rPr>
          <w:rFonts w:ascii="標楷體" w:eastAsia="標楷體" w:hAnsi="標楷體" w:hint="eastAsia"/>
          <w:sz w:val="28"/>
        </w:rPr>
        <w:t>性別平等政策綱領」，作為性別平等政策指導方針</w:t>
      </w:r>
      <w:r>
        <w:rPr>
          <w:rFonts w:ascii="標楷體" w:eastAsia="標楷體" w:hAnsi="標楷體" w:hint="eastAsia"/>
          <w:sz w:val="28"/>
        </w:rPr>
        <w:t>，</w:t>
      </w:r>
      <w:r w:rsidRPr="002073D5">
        <w:rPr>
          <w:rFonts w:ascii="標楷體" w:eastAsia="標楷體" w:hAnsi="標楷體" w:hint="eastAsia"/>
          <w:sz w:val="28"/>
        </w:rPr>
        <w:t>並於</w:t>
      </w:r>
      <w:proofErr w:type="gramStart"/>
      <w:r>
        <w:rPr>
          <w:rFonts w:ascii="標楷體" w:eastAsia="標楷體" w:hAnsi="標楷體" w:hint="eastAsia"/>
          <w:sz w:val="28"/>
        </w:rPr>
        <w:t>2017</w:t>
      </w:r>
      <w:r w:rsidRPr="002073D5">
        <w:rPr>
          <w:rFonts w:ascii="標楷體" w:eastAsia="標楷體" w:hAnsi="標楷體" w:hint="eastAsia"/>
          <w:sz w:val="28"/>
        </w:rPr>
        <w:t>年1月3日函頒修正</w:t>
      </w:r>
      <w:proofErr w:type="gramEnd"/>
      <w:r w:rsidRPr="00397B8D">
        <w:rPr>
          <w:rFonts w:ascii="標楷體" w:eastAsia="標楷體" w:hAnsi="標楷體" w:hint="eastAsia"/>
          <w:sz w:val="28"/>
        </w:rPr>
        <w:t>。綱領整體架構為總論及7篇專論（核心議題），內容以三大基本理念、七大核心議題、四項論述架構呈現。三大基本理念分別為：「性別平等是保障社會公平正義的核心價值」、「婦女權益的提升是促進性別平等的首要任務」、「性別主流化是實現施政以人為本的有效途徑」。七大核心議題，包括「權力、決策與影響力」、「就業、經濟與福利」、「教育、文化與媒體」、「人身安全與司法」、「健康、醫療與照顧」、「人口、婚姻與家庭」及「環境、能源與科技」。各篇</w:t>
      </w:r>
      <w:r w:rsidRPr="00397B8D">
        <w:rPr>
          <w:rFonts w:ascii="標楷體" w:eastAsia="標楷體" w:hAnsi="標楷體" w:hint="eastAsia"/>
          <w:sz w:val="28"/>
        </w:rPr>
        <w:lastRenderedPageBreak/>
        <w:t>之論述架構均包含四個部分：「現況與背景分析」、「基本理念與觀點」、「政策願景與內涵」及「具體行動措施」，以</w:t>
      </w:r>
      <w:proofErr w:type="gramStart"/>
      <w:r w:rsidRPr="00397B8D">
        <w:rPr>
          <w:rFonts w:ascii="標楷體" w:eastAsia="標楷體" w:hAnsi="標楷體" w:hint="eastAsia"/>
          <w:sz w:val="28"/>
        </w:rPr>
        <w:t>闡</w:t>
      </w:r>
      <w:proofErr w:type="gramEnd"/>
      <w:r w:rsidRPr="00397B8D">
        <w:rPr>
          <w:rFonts w:ascii="標楷體" w:eastAsia="標楷體" w:hAnsi="標楷體" w:hint="eastAsia"/>
          <w:sz w:val="28"/>
        </w:rPr>
        <w:t>示婦女權益與性別平等理念，作為各部會推動性別平等依循方向與目標。</w:t>
      </w:r>
      <w:r w:rsidR="00321A3C">
        <w:rPr>
          <w:rFonts w:ascii="標楷體" w:eastAsia="標楷體" w:hAnsi="標楷體" w:hint="eastAsia"/>
          <w:sz w:val="28"/>
        </w:rPr>
        <w:t>各篇重點如下：</w:t>
      </w:r>
    </w:p>
    <w:p w:rsidR="00F8356D" w:rsidRDefault="00F8356D" w:rsidP="00F8356D">
      <w:pPr>
        <w:pStyle w:val="a7"/>
        <w:numPr>
          <w:ilvl w:val="0"/>
          <w:numId w:val="16"/>
        </w:numPr>
        <w:tabs>
          <w:tab w:val="left" w:pos="567"/>
        </w:tabs>
        <w:spacing w:afterLines="50" w:after="180" w:line="440" w:lineRule="exact"/>
        <w:ind w:leftChars="0" w:left="709" w:hanging="283"/>
        <w:jc w:val="both"/>
        <w:rPr>
          <w:rFonts w:ascii="標楷體" w:eastAsia="標楷體" w:hAnsi="標楷體"/>
          <w:sz w:val="28"/>
        </w:rPr>
      </w:pPr>
      <w:r w:rsidRPr="00F8356D">
        <w:rPr>
          <w:rFonts w:ascii="標楷體" w:eastAsia="標楷體" w:hAnsi="標楷體" w:hint="eastAsia"/>
          <w:sz w:val="28"/>
        </w:rPr>
        <w:t>「權力、決策與影響力」篇</w:t>
      </w:r>
      <w:r w:rsidR="00994564">
        <w:rPr>
          <w:rFonts w:ascii="標楷體" w:eastAsia="標楷體" w:hAnsi="標楷體" w:hint="eastAsia"/>
          <w:sz w:val="28"/>
        </w:rPr>
        <w:t>強調</w:t>
      </w:r>
      <w:r w:rsidR="00282085">
        <w:rPr>
          <w:rFonts w:ascii="標楷體" w:eastAsia="標楷體" w:hAnsi="標楷體" w:hint="eastAsia"/>
          <w:sz w:val="28"/>
        </w:rPr>
        <w:t>推動性別平衡原則，縮小決策權力職位的性別差距，強化女性的培力與發展，</w:t>
      </w:r>
      <w:r w:rsidR="00994564">
        <w:rPr>
          <w:rFonts w:ascii="標楷體" w:eastAsia="標楷體" w:hAnsi="標楷體" w:hint="eastAsia"/>
          <w:sz w:val="28"/>
        </w:rPr>
        <w:t>以突破與性別有關的參與限制，並重視女性的經驗，使相關決策具備性別敏感度，以促進權力、決策與影響力的實質平等</w:t>
      </w:r>
      <w:r w:rsidRPr="00F8356D">
        <w:rPr>
          <w:rFonts w:ascii="標楷體" w:eastAsia="標楷體" w:hAnsi="標楷體" w:hint="eastAsia"/>
          <w:sz w:val="28"/>
        </w:rPr>
        <w:t>。</w:t>
      </w:r>
    </w:p>
    <w:p w:rsidR="00F8356D" w:rsidRDefault="00F8356D" w:rsidP="00F8356D">
      <w:pPr>
        <w:pStyle w:val="a7"/>
        <w:numPr>
          <w:ilvl w:val="0"/>
          <w:numId w:val="16"/>
        </w:numPr>
        <w:tabs>
          <w:tab w:val="left" w:pos="567"/>
        </w:tabs>
        <w:spacing w:afterLines="50" w:after="180" w:line="440" w:lineRule="exact"/>
        <w:ind w:leftChars="0" w:left="709" w:hanging="283"/>
        <w:jc w:val="both"/>
        <w:rPr>
          <w:rFonts w:ascii="標楷體" w:eastAsia="標楷體" w:hAnsi="標楷體"/>
          <w:sz w:val="28"/>
        </w:rPr>
      </w:pPr>
      <w:r w:rsidRPr="00F8356D">
        <w:rPr>
          <w:rFonts w:ascii="標楷體" w:eastAsia="標楷體" w:hAnsi="標楷體" w:hint="eastAsia"/>
          <w:sz w:val="28"/>
        </w:rPr>
        <w:t>「就業、經濟與福利」篇關注強化職業訓練培力女性就</w:t>
      </w:r>
      <w:r w:rsidR="00587312">
        <w:rPr>
          <w:rFonts w:ascii="標楷體" w:eastAsia="標楷體" w:hAnsi="標楷體" w:hint="eastAsia"/>
          <w:sz w:val="28"/>
        </w:rPr>
        <w:t>創</w:t>
      </w:r>
      <w:r w:rsidRPr="00F8356D">
        <w:rPr>
          <w:rFonts w:ascii="標楷體" w:eastAsia="標楷體" w:hAnsi="標楷體" w:hint="eastAsia"/>
          <w:sz w:val="28"/>
        </w:rPr>
        <w:t>業</w:t>
      </w:r>
      <w:r w:rsidR="00587312">
        <w:rPr>
          <w:rFonts w:ascii="標楷體" w:eastAsia="標楷體" w:hAnsi="標楷體" w:hint="eastAsia"/>
          <w:sz w:val="28"/>
        </w:rPr>
        <w:t>及能力建構</w:t>
      </w:r>
      <w:r w:rsidRPr="00F8356D">
        <w:rPr>
          <w:rFonts w:ascii="標楷體" w:eastAsia="標楷體" w:hAnsi="標楷體" w:hint="eastAsia"/>
          <w:sz w:val="28"/>
        </w:rPr>
        <w:t>、增加融資、創業輔導的資源管道與服務窗口</w:t>
      </w:r>
      <w:r w:rsidR="00587312">
        <w:rPr>
          <w:rFonts w:ascii="標楷體" w:eastAsia="標楷體" w:hAnsi="標楷體" w:hint="eastAsia"/>
          <w:sz w:val="28"/>
        </w:rPr>
        <w:t>擴大勞動參與，以提升女性經濟賦權</w:t>
      </w:r>
      <w:r w:rsidRPr="00F8356D">
        <w:rPr>
          <w:rFonts w:ascii="標楷體" w:eastAsia="標楷體" w:hAnsi="標楷體" w:hint="eastAsia"/>
          <w:sz w:val="28"/>
        </w:rPr>
        <w:t>，</w:t>
      </w:r>
      <w:r w:rsidR="00587312">
        <w:rPr>
          <w:rFonts w:ascii="標楷體" w:eastAsia="標楷體" w:hAnsi="標楷體" w:hint="eastAsia"/>
          <w:sz w:val="28"/>
        </w:rPr>
        <w:t>另</w:t>
      </w:r>
      <w:r w:rsidRPr="00F8356D">
        <w:rPr>
          <w:rFonts w:ascii="標楷體" w:eastAsia="標楷體" w:hAnsi="標楷體" w:hint="eastAsia"/>
          <w:sz w:val="28"/>
        </w:rPr>
        <w:t>鼓勵企業建立性別友善職場</w:t>
      </w:r>
      <w:r w:rsidR="00587312">
        <w:rPr>
          <w:rFonts w:ascii="標楷體" w:eastAsia="標楷體" w:hAnsi="標楷體" w:hint="eastAsia"/>
          <w:sz w:val="28"/>
        </w:rPr>
        <w:t>，縮減職場性別隔離與薪資落差，以確保平等尊嚴的勞動力環境與條件。</w:t>
      </w:r>
    </w:p>
    <w:p w:rsidR="00D34A9A" w:rsidRDefault="00F8356D" w:rsidP="00D34A9A">
      <w:pPr>
        <w:pStyle w:val="a7"/>
        <w:numPr>
          <w:ilvl w:val="0"/>
          <w:numId w:val="16"/>
        </w:numPr>
        <w:tabs>
          <w:tab w:val="left" w:pos="567"/>
        </w:tabs>
        <w:spacing w:afterLines="50" w:after="180" w:line="440" w:lineRule="exact"/>
        <w:ind w:leftChars="0" w:left="709" w:hanging="283"/>
        <w:jc w:val="both"/>
        <w:rPr>
          <w:rFonts w:ascii="標楷體" w:eastAsia="標楷體" w:hAnsi="標楷體"/>
          <w:sz w:val="28"/>
        </w:rPr>
      </w:pPr>
      <w:r w:rsidRPr="00F8356D">
        <w:rPr>
          <w:rFonts w:ascii="標楷體" w:eastAsia="標楷體" w:hAnsi="標楷體" w:hint="eastAsia"/>
          <w:sz w:val="28"/>
        </w:rPr>
        <w:t>「人口、婚姻與家庭」篇提出檢討「民法」結婚年齡下限之規定與親屬輩分用語，加強推動居家托育服務及幼兒托育公共化，建立優質、平價、可近性的生育及養育環境，正視多元文化與家庭型態，打造尊重和諧之友善環境。</w:t>
      </w:r>
    </w:p>
    <w:p w:rsidR="00D34A9A" w:rsidRDefault="00D34A9A" w:rsidP="00D34A9A">
      <w:pPr>
        <w:pStyle w:val="a7"/>
        <w:numPr>
          <w:ilvl w:val="0"/>
          <w:numId w:val="16"/>
        </w:numPr>
        <w:tabs>
          <w:tab w:val="left" w:pos="567"/>
        </w:tabs>
        <w:spacing w:afterLines="50" w:after="180" w:line="440" w:lineRule="exact"/>
        <w:ind w:leftChars="0" w:left="709" w:hanging="283"/>
        <w:jc w:val="both"/>
        <w:rPr>
          <w:rFonts w:ascii="標楷體" w:eastAsia="標楷體" w:hAnsi="標楷體"/>
          <w:sz w:val="28"/>
        </w:rPr>
      </w:pPr>
      <w:r w:rsidRPr="00D34A9A">
        <w:rPr>
          <w:rFonts w:ascii="標楷體" w:eastAsia="標楷體" w:hAnsi="標楷體" w:hint="eastAsia"/>
          <w:sz w:val="28"/>
        </w:rPr>
        <w:t>「教育、文化與媒體」篇致力於改善各級教育與科系的性別隔離現象，鼓勵學生適才適性發展，消除婚姻、喪葬、祭祀、繼承等傳統禮俗中具性別貶抑之文化意涵，並鼓勵媒體製播性別平等意識節目，以消弭性別歧視及性別刻板印象。</w:t>
      </w:r>
    </w:p>
    <w:p w:rsidR="00D34A9A" w:rsidRDefault="00D34A9A" w:rsidP="00D34A9A">
      <w:pPr>
        <w:pStyle w:val="a7"/>
        <w:numPr>
          <w:ilvl w:val="0"/>
          <w:numId w:val="16"/>
        </w:numPr>
        <w:tabs>
          <w:tab w:val="left" w:pos="567"/>
        </w:tabs>
        <w:spacing w:afterLines="50" w:after="180" w:line="440" w:lineRule="exact"/>
        <w:ind w:leftChars="0" w:left="709" w:hanging="283"/>
        <w:jc w:val="both"/>
        <w:rPr>
          <w:rFonts w:ascii="標楷體" w:eastAsia="標楷體" w:hAnsi="標楷體"/>
          <w:sz w:val="28"/>
        </w:rPr>
      </w:pPr>
      <w:r w:rsidRPr="00D34A9A">
        <w:rPr>
          <w:rFonts w:ascii="標楷體" w:eastAsia="標楷體" w:hAnsi="標楷體" w:hint="eastAsia"/>
          <w:sz w:val="28"/>
        </w:rPr>
        <w:t>「人身安全與司法」篇強調落實建構對性別暴力零容忍的社會意識，提高司法及檢調單位處理婦幼案件的性別意識，在司法與警察體系普設被害人保護服務機制與方案，打造安全無虞的生活環境。</w:t>
      </w:r>
    </w:p>
    <w:p w:rsidR="00D34A9A" w:rsidRDefault="00D34A9A" w:rsidP="00D34A9A">
      <w:pPr>
        <w:pStyle w:val="a7"/>
        <w:numPr>
          <w:ilvl w:val="0"/>
          <w:numId w:val="16"/>
        </w:numPr>
        <w:tabs>
          <w:tab w:val="left" w:pos="567"/>
        </w:tabs>
        <w:spacing w:afterLines="50" w:after="180" w:line="440" w:lineRule="exact"/>
        <w:ind w:leftChars="0" w:left="709" w:hanging="283"/>
        <w:jc w:val="both"/>
        <w:rPr>
          <w:rFonts w:ascii="標楷體" w:eastAsia="標楷體" w:hAnsi="標楷體"/>
          <w:sz w:val="28"/>
        </w:rPr>
      </w:pPr>
      <w:r w:rsidRPr="00D34A9A">
        <w:rPr>
          <w:rFonts w:ascii="標楷體" w:eastAsia="標楷體" w:hAnsi="標楷體" w:hint="eastAsia"/>
          <w:sz w:val="28"/>
        </w:rPr>
        <w:t>「健康、醫療與照顧」篇提出規劃制訂具性別觀點之女性健康政策與行動計畫，提供在地化長期照顧服務，關注照顧服務執業環境友善性，讓照顧者與被照顧者都能有尊嚴、健康與安全的生活，並建立友善醫療環境，擴大女性參與決策及尊重女性就醫權益，以充分的滿足不同性別的健康需求。</w:t>
      </w:r>
    </w:p>
    <w:p w:rsidR="00321A3C" w:rsidRPr="00D34A9A" w:rsidRDefault="00D34A9A" w:rsidP="00D34A9A">
      <w:pPr>
        <w:pStyle w:val="a7"/>
        <w:numPr>
          <w:ilvl w:val="0"/>
          <w:numId w:val="16"/>
        </w:numPr>
        <w:tabs>
          <w:tab w:val="left" w:pos="567"/>
        </w:tabs>
        <w:spacing w:afterLines="50" w:after="180" w:line="440" w:lineRule="exact"/>
        <w:ind w:leftChars="0" w:left="709" w:hanging="283"/>
        <w:jc w:val="both"/>
        <w:rPr>
          <w:rFonts w:ascii="標楷體" w:eastAsia="標楷體" w:hAnsi="標楷體"/>
          <w:sz w:val="28"/>
        </w:rPr>
      </w:pPr>
      <w:r w:rsidRPr="00D34A9A">
        <w:rPr>
          <w:rFonts w:ascii="標楷體" w:eastAsia="標楷體" w:hAnsi="標楷體" w:hint="eastAsia"/>
          <w:sz w:val="28"/>
        </w:rPr>
        <w:t>「環境、能源與科技」篇則致力於降低環境能源科技等領域內性別隔離現</w:t>
      </w:r>
      <w:r w:rsidRPr="00D34A9A">
        <w:rPr>
          <w:rFonts w:ascii="標楷體" w:eastAsia="標楷體" w:hAnsi="標楷體" w:hint="eastAsia"/>
          <w:sz w:val="28"/>
        </w:rPr>
        <w:lastRenderedPageBreak/>
        <w:t>象，加強女性在環境、能源、科技、工程、交通、防救災與重建等領域能力建構與決策參與，並確保在政府所主導的科學研究、能源政策、</w:t>
      </w:r>
      <w:proofErr w:type="gramStart"/>
      <w:r w:rsidRPr="00D34A9A">
        <w:rPr>
          <w:rFonts w:ascii="標楷體" w:eastAsia="標楷體" w:hAnsi="標楷體" w:hint="eastAsia"/>
          <w:sz w:val="28"/>
        </w:rPr>
        <w:t>減碳與</w:t>
      </w:r>
      <w:proofErr w:type="gramEnd"/>
      <w:r w:rsidRPr="00D34A9A">
        <w:rPr>
          <w:rFonts w:ascii="標楷體" w:eastAsia="標楷體" w:hAnsi="標楷體" w:hint="eastAsia"/>
          <w:sz w:val="28"/>
        </w:rPr>
        <w:t>氣候調適與交通規劃設計中，均納入性別觀點。</w:t>
      </w:r>
    </w:p>
    <w:p w:rsidR="00464851" w:rsidRPr="00397B8D" w:rsidRDefault="00464851" w:rsidP="00464851">
      <w:pPr>
        <w:pStyle w:val="a7"/>
        <w:numPr>
          <w:ilvl w:val="0"/>
          <w:numId w:val="13"/>
        </w:numPr>
        <w:ind w:leftChars="0"/>
        <w:rPr>
          <w:rFonts w:ascii="標楷體" w:eastAsia="標楷體" w:hAnsi="標楷體"/>
          <w:b/>
          <w:sz w:val="28"/>
        </w:rPr>
      </w:pPr>
      <w:r w:rsidRPr="00397B8D">
        <w:rPr>
          <w:rFonts w:ascii="標楷體" w:eastAsia="標楷體" w:hAnsi="標楷體" w:hint="eastAsia"/>
          <w:b/>
          <w:sz w:val="28"/>
        </w:rPr>
        <w:t>消除對婦女一切形式歧視公約(CEDAW)</w:t>
      </w:r>
    </w:p>
    <w:p w:rsidR="00464851" w:rsidRPr="00102AD3"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r w:rsidRPr="00102AD3">
        <w:rPr>
          <w:rFonts w:ascii="標楷體" w:eastAsia="標楷體" w:hAnsi="標楷體" w:hint="eastAsia"/>
          <w:sz w:val="28"/>
        </w:rPr>
        <w:t>1979年聯合國大會通過「消除對婦女一切形式歧視公約」（以下簡稱CEDAW），並在1981年正式生效，其內容闡明男女平等享有一切經濟、社會、文化、公民和政治權利，締約國應採取立法及一切適當措施，消除對婦女之歧視，確保男女在教育、就業、保健、家庭、政治、法律、社會、經濟等各方面享有平等權利。此一公約可稱之為「婦女人權法典」，開放給所有國家(state)</w:t>
      </w:r>
      <w:r w:rsidR="00A024A2">
        <w:rPr>
          <w:rFonts w:ascii="標楷體" w:eastAsia="標楷體" w:hAnsi="標楷體" w:hint="eastAsia"/>
          <w:sz w:val="28"/>
        </w:rPr>
        <w:t>簽署加入</w:t>
      </w:r>
      <w:r w:rsidRPr="00102AD3">
        <w:rPr>
          <w:rFonts w:ascii="標楷體" w:eastAsia="標楷體" w:hAnsi="標楷體" w:hint="eastAsia"/>
          <w:sz w:val="28"/>
        </w:rPr>
        <w:t>，全世界已有189個國家簽署加入。</w:t>
      </w:r>
    </w:p>
    <w:p w:rsidR="00464851"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proofErr w:type="gramStart"/>
      <w:r w:rsidRPr="00102AD3">
        <w:rPr>
          <w:rFonts w:ascii="標楷體" w:eastAsia="標楷體" w:hAnsi="標楷體" w:hint="eastAsia"/>
          <w:sz w:val="28"/>
        </w:rPr>
        <w:t>鑑</w:t>
      </w:r>
      <w:proofErr w:type="gramEnd"/>
      <w:r w:rsidRPr="00102AD3">
        <w:rPr>
          <w:rFonts w:ascii="標楷體" w:eastAsia="標楷體" w:hAnsi="標楷體" w:hint="eastAsia"/>
          <w:sz w:val="28"/>
        </w:rPr>
        <w:t>於保障婦女權益已成國際人權主流價值，我國為提升我國之性別人權標準，落實性別平等，行政院</w:t>
      </w:r>
      <w:proofErr w:type="gramStart"/>
      <w:r w:rsidRPr="00102AD3">
        <w:rPr>
          <w:rFonts w:ascii="標楷體" w:eastAsia="標楷體" w:hAnsi="標楷體" w:hint="eastAsia"/>
          <w:sz w:val="28"/>
        </w:rPr>
        <w:t>爰</w:t>
      </w:r>
      <w:proofErr w:type="gramEnd"/>
      <w:r w:rsidRPr="00102AD3">
        <w:rPr>
          <w:rFonts w:ascii="標楷體" w:eastAsia="標楷體" w:hAnsi="標楷體" w:hint="eastAsia"/>
          <w:sz w:val="28"/>
        </w:rPr>
        <w:t>於2006年7月8日函送公約由立法院審議，經立法院於2007年1月5日議決，2月9日總統批准並頒發加入書。</w:t>
      </w:r>
      <w:r w:rsidR="00A024A2">
        <w:rPr>
          <w:rFonts w:ascii="標楷體" w:eastAsia="標楷體" w:hAnsi="標楷體" w:hint="eastAsia"/>
          <w:sz w:val="28"/>
        </w:rPr>
        <w:t>另</w:t>
      </w:r>
      <w:r w:rsidRPr="00102AD3">
        <w:rPr>
          <w:rFonts w:ascii="標楷體" w:eastAsia="標楷體" w:hAnsi="標楷體" w:hint="eastAsia"/>
          <w:sz w:val="28"/>
        </w:rPr>
        <w:t>為明定CEDAW具國內法效力，行政院於2010年5月18</w:t>
      </w:r>
      <w:r w:rsidR="00A024A2">
        <w:rPr>
          <w:rFonts w:ascii="標楷體" w:eastAsia="標楷體" w:hAnsi="標楷體" w:hint="eastAsia"/>
          <w:sz w:val="28"/>
        </w:rPr>
        <w:t>日函送CEDAW</w:t>
      </w:r>
      <w:r w:rsidRPr="00102AD3">
        <w:rPr>
          <w:rFonts w:ascii="標楷體" w:eastAsia="標楷體" w:hAnsi="標楷體" w:hint="eastAsia"/>
          <w:sz w:val="28"/>
        </w:rPr>
        <w:t>草案，經立法院2011年5月20日三讀通過，</w:t>
      </w:r>
      <w:r w:rsidR="00A024A2">
        <w:rPr>
          <w:rFonts w:ascii="標楷體" w:eastAsia="標楷體" w:hAnsi="標楷體" w:hint="eastAsia"/>
          <w:sz w:val="28"/>
        </w:rPr>
        <w:t>將CEDAW內國法化</w:t>
      </w:r>
      <w:r w:rsidRPr="00102AD3">
        <w:rPr>
          <w:rFonts w:ascii="標楷體" w:eastAsia="標楷體" w:hAnsi="標楷體" w:hint="eastAsia"/>
          <w:sz w:val="28"/>
        </w:rPr>
        <w:t>，自2012年1月1日起施行。</w:t>
      </w:r>
    </w:p>
    <w:p w:rsidR="00464851"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r>
        <w:rPr>
          <w:rFonts w:ascii="標楷體" w:eastAsia="標楷體" w:hAnsi="標楷體" w:hint="eastAsia"/>
          <w:sz w:val="28"/>
        </w:rPr>
        <w:t>為使CEDAW公約落實於</w:t>
      </w:r>
      <w:r w:rsidR="00A024A2">
        <w:rPr>
          <w:rFonts w:ascii="標楷體" w:eastAsia="標楷體" w:hAnsi="標楷體" w:hint="eastAsia"/>
          <w:sz w:val="28"/>
        </w:rPr>
        <w:t>政府</w:t>
      </w:r>
      <w:r>
        <w:rPr>
          <w:rFonts w:ascii="標楷體" w:eastAsia="標楷體" w:hAnsi="標楷體" w:hint="eastAsia"/>
          <w:sz w:val="28"/>
        </w:rPr>
        <w:t>施政中，</w:t>
      </w:r>
      <w:r w:rsidR="00A024A2">
        <w:rPr>
          <w:rFonts w:ascii="標楷體" w:eastAsia="標楷體" w:hAnsi="標楷體" w:hint="eastAsia"/>
          <w:sz w:val="28"/>
        </w:rPr>
        <w:t>CEDAW</w:t>
      </w:r>
      <w:r w:rsidR="00D60A0C">
        <w:rPr>
          <w:rFonts w:ascii="標楷體" w:eastAsia="標楷體" w:hAnsi="標楷體" w:hint="eastAsia"/>
          <w:sz w:val="28"/>
        </w:rPr>
        <w:t>施行法</w:t>
      </w:r>
      <w:r>
        <w:rPr>
          <w:rFonts w:ascii="標楷體" w:eastAsia="標楷體" w:hAnsi="標楷體" w:hint="eastAsia"/>
          <w:sz w:val="28"/>
        </w:rPr>
        <w:t>明定針對各級政府機關行使其職權時，應符合公約有關性別人權保障之規定，以及要求</w:t>
      </w:r>
      <w:r w:rsidRPr="001776C7">
        <w:rPr>
          <w:rFonts w:ascii="標楷體" w:eastAsia="標楷體" w:hAnsi="標楷體" w:hint="eastAsia"/>
          <w:sz w:val="28"/>
        </w:rPr>
        <w:t>各級政府機關依現行法規規定之業務職掌，負責籌劃、推動及協調連</w:t>
      </w:r>
      <w:proofErr w:type="gramStart"/>
      <w:r w:rsidRPr="001776C7">
        <w:rPr>
          <w:rFonts w:ascii="標楷體" w:eastAsia="標楷體" w:hAnsi="標楷體" w:hint="eastAsia"/>
          <w:sz w:val="28"/>
        </w:rPr>
        <w:t>繫</w:t>
      </w:r>
      <w:proofErr w:type="gramEnd"/>
      <w:r w:rsidRPr="001776C7">
        <w:rPr>
          <w:rFonts w:ascii="標楷體" w:eastAsia="標楷體" w:hAnsi="標楷體" w:hint="eastAsia"/>
          <w:sz w:val="28"/>
        </w:rPr>
        <w:t>辦理執行公約規定事項，並實施考核</w:t>
      </w:r>
      <w:r>
        <w:rPr>
          <w:rFonts w:ascii="標楷體" w:eastAsia="標楷體" w:hAnsi="標楷體" w:hint="eastAsia"/>
          <w:sz w:val="28"/>
        </w:rPr>
        <w:t>，亦</w:t>
      </w:r>
      <w:r w:rsidRPr="001776C7">
        <w:rPr>
          <w:rFonts w:ascii="標楷體" w:eastAsia="標楷體" w:hAnsi="標楷體" w:hint="eastAsia"/>
          <w:sz w:val="28"/>
        </w:rPr>
        <w:t>應與各國政府、國內外非政府組織及人權機構共同合作，以保護及促進公約所保障各項性別人權之實現。</w:t>
      </w:r>
    </w:p>
    <w:p w:rsidR="00464851" w:rsidRPr="00102AD3"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r>
        <w:rPr>
          <w:rFonts w:ascii="標楷體" w:eastAsia="標楷體" w:hAnsi="標楷體" w:hint="eastAsia"/>
          <w:sz w:val="28"/>
        </w:rPr>
        <w:t>此外，我國</w:t>
      </w:r>
      <w:r w:rsidRPr="001776C7">
        <w:rPr>
          <w:rFonts w:ascii="標楷體" w:eastAsia="標楷體" w:hAnsi="標楷體" w:hint="eastAsia"/>
          <w:sz w:val="28"/>
        </w:rPr>
        <w:t>依公約規定，建立消除對婦女一切形式歧視</w:t>
      </w:r>
      <w:r>
        <w:rPr>
          <w:rFonts w:ascii="標楷體" w:eastAsia="標楷體" w:hAnsi="標楷體" w:hint="eastAsia"/>
          <w:sz w:val="28"/>
        </w:rPr>
        <w:t>國家</w:t>
      </w:r>
      <w:r w:rsidRPr="001776C7">
        <w:rPr>
          <w:rFonts w:ascii="標楷體" w:eastAsia="標楷體" w:hAnsi="標楷體" w:hint="eastAsia"/>
          <w:sz w:val="28"/>
        </w:rPr>
        <w:t>報告制度，</w:t>
      </w:r>
      <w:r>
        <w:rPr>
          <w:rFonts w:ascii="標楷體" w:eastAsia="標楷體" w:hAnsi="標楷體" w:hint="eastAsia"/>
          <w:sz w:val="28"/>
        </w:rPr>
        <w:t>每四年提出國家報告，邀請相關專家學者及民間團體代表審閱，並依審閱意見檢討及改進相關</w:t>
      </w:r>
      <w:r w:rsidRPr="001776C7">
        <w:rPr>
          <w:rFonts w:ascii="標楷體" w:eastAsia="標楷體" w:hAnsi="標楷體" w:hint="eastAsia"/>
          <w:sz w:val="28"/>
        </w:rPr>
        <w:t>不符公約規定</w:t>
      </w:r>
      <w:r>
        <w:rPr>
          <w:rFonts w:ascii="標楷體" w:eastAsia="標楷體" w:hAnsi="標楷體" w:hint="eastAsia"/>
          <w:sz w:val="28"/>
        </w:rPr>
        <w:t>之措施，以確保我國施政能符合公約精神與國際接軌，</w:t>
      </w:r>
      <w:r w:rsidR="00D60A0C">
        <w:rPr>
          <w:rFonts w:ascii="標楷體" w:eastAsia="標楷體" w:hAnsi="標楷體" w:hint="eastAsia"/>
          <w:sz w:val="28"/>
        </w:rPr>
        <w:t>婦女</w:t>
      </w:r>
      <w:r>
        <w:rPr>
          <w:rFonts w:ascii="標楷體" w:eastAsia="標楷體" w:hAnsi="標楷體" w:hint="eastAsia"/>
          <w:sz w:val="28"/>
        </w:rPr>
        <w:t>權益均獲得平等保障，逐步消除</w:t>
      </w:r>
      <w:r w:rsidR="00D60A0C">
        <w:rPr>
          <w:rFonts w:ascii="標楷體" w:eastAsia="標楷體" w:hAnsi="標楷體" w:hint="eastAsia"/>
          <w:sz w:val="28"/>
        </w:rPr>
        <w:t>性別歧視</w:t>
      </w:r>
      <w:r w:rsidRPr="001776C7">
        <w:rPr>
          <w:rFonts w:ascii="標楷體" w:eastAsia="標楷體" w:hAnsi="標楷體" w:hint="eastAsia"/>
          <w:sz w:val="28"/>
        </w:rPr>
        <w:t>。</w:t>
      </w:r>
    </w:p>
    <w:p w:rsidR="00464851" w:rsidRDefault="00464851" w:rsidP="00464851">
      <w:pPr>
        <w:pStyle w:val="a7"/>
        <w:numPr>
          <w:ilvl w:val="0"/>
          <w:numId w:val="13"/>
        </w:numPr>
        <w:ind w:leftChars="0"/>
        <w:rPr>
          <w:rFonts w:ascii="標楷體" w:eastAsia="標楷體" w:hAnsi="標楷體"/>
          <w:b/>
          <w:sz w:val="28"/>
        </w:rPr>
      </w:pPr>
      <w:r>
        <w:rPr>
          <w:rFonts w:ascii="標楷體" w:eastAsia="標楷體" w:hAnsi="標楷體" w:hint="eastAsia"/>
          <w:b/>
          <w:sz w:val="28"/>
        </w:rPr>
        <w:t>性別主流化</w:t>
      </w:r>
    </w:p>
    <w:p w:rsidR="005B02D8" w:rsidRDefault="00464851" w:rsidP="005B02D8">
      <w:pPr>
        <w:spacing w:afterLines="50" w:after="180" w:line="440" w:lineRule="exact"/>
        <w:ind w:leftChars="118" w:left="283" w:firstLineChars="200" w:firstLine="560"/>
        <w:jc w:val="both"/>
        <w:rPr>
          <w:rFonts w:ascii="標楷體" w:eastAsia="標楷體" w:hAnsi="標楷體"/>
          <w:sz w:val="28"/>
        </w:rPr>
      </w:pPr>
      <w:r w:rsidRPr="00D81780">
        <w:rPr>
          <w:rFonts w:ascii="標楷體" w:eastAsia="標楷體" w:hAnsi="標楷體" w:hint="eastAsia"/>
          <w:sz w:val="28"/>
        </w:rPr>
        <w:t>「性別主流化」（gender mainstreaming）為1995年聯合國第4次世界婦女會議通過之「北京宣言暨行動綱領」所揭示之促進性別平等的全球性策略。我國自</w:t>
      </w:r>
      <w:r>
        <w:rPr>
          <w:rFonts w:ascii="標楷體" w:eastAsia="標楷體" w:hAnsi="標楷體" w:hint="eastAsia"/>
          <w:sz w:val="28"/>
        </w:rPr>
        <w:t>2005</w:t>
      </w:r>
      <w:r w:rsidRPr="00D81780">
        <w:rPr>
          <w:rFonts w:ascii="標楷體" w:eastAsia="標楷體" w:hAnsi="標楷體" w:hint="eastAsia"/>
          <w:sz w:val="28"/>
        </w:rPr>
        <w:t>年開始積極推動性別主流化工作，研發符合我國體制之性別主流</w:t>
      </w:r>
      <w:r w:rsidRPr="00D81780">
        <w:rPr>
          <w:rFonts w:ascii="標楷體" w:eastAsia="標楷體" w:hAnsi="標楷體" w:hint="eastAsia"/>
          <w:sz w:val="28"/>
        </w:rPr>
        <w:lastRenderedPageBreak/>
        <w:t>化工具，協助各部會在分析問題、制定法律、政策、方案計畫及資源分配時，能納入性別觀點。</w:t>
      </w:r>
    </w:p>
    <w:p w:rsidR="00D34A9A" w:rsidRDefault="005B02D8" w:rsidP="005B02D8">
      <w:pPr>
        <w:spacing w:afterLines="50" w:after="180" w:line="440" w:lineRule="exact"/>
        <w:ind w:leftChars="118" w:left="283" w:firstLineChars="200" w:firstLine="560"/>
        <w:jc w:val="both"/>
        <w:rPr>
          <w:rFonts w:ascii="標楷體" w:eastAsia="標楷體" w:hAnsi="標楷體"/>
          <w:sz w:val="28"/>
        </w:rPr>
      </w:pPr>
      <w:r w:rsidRPr="005B02D8">
        <w:rPr>
          <w:rFonts w:ascii="標楷體" w:eastAsia="標楷體" w:hAnsi="標楷體" w:hint="eastAsia"/>
          <w:sz w:val="28"/>
        </w:rPr>
        <w:t>性別主流化是一種過程、策略，或是一種價值，即將性別議題從邊緣化議題導入工作核心及主要決策過程，希望所有政府制定計畫與法律要具有性別意識或性別觀點，並在作成決策之前，對不同性別的可能影響進行分析，作為政策規劃、執行、評估管考的重要依據</w:t>
      </w:r>
      <w:r>
        <w:rPr>
          <w:rFonts w:ascii="標楷體" w:eastAsia="標楷體" w:hAnsi="標楷體" w:hint="eastAsia"/>
          <w:sz w:val="28"/>
        </w:rPr>
        <w:t>。</w:t>
      </w:r>
      <w:r w:rsidR="00D34A9A" w:rsidRPr="00D34A9A">
        <w:rPr>
          <w:rFonts w:ascii="標楷體" w:eastAsia="標楷體" w:hAnsi="標楷體" w:hint="eastAsia"/>
          <w:sz w:val="28"/>
        </w:rPr>
        <w:t>性別主流化</w:t>
      </w:r>
      <w:r w:rsidR="00A566B0">
        <w:rPr>
          <w:rFonts w:ascii="標楷體" w:eastAsia="標楷體" w:hAnsi="標楷體" w:hint="eastAsia"/>
          <w:sz w:val="28"/>
        </w:rPr>
        <w:t>有六項主要工具，說明</w:t>
      </w:r>
      <w:r w:rsidR="00D34A9A" w:rsidRPr="00D34A9A">
        <w:rPr>
          <w:rFonts w:ascii="標楷體" w:eastAsia="標楷體" w:hAnsi="標楷體" w:hint="eastAsia"/>
          <w:sz w:val="28"/>
        </w:rPr>
        <w:t>如下：</w:t>
      </w:r>
    </w:p>
    <w:p w:rsidR="00A566B0" w:rsidRPr="00C01FC6" w:rsidRDefault="00D34A9A" w:rsidP="00EF3CE6">
      <w:pPr>
        <w:pStyle w:val="a7"/>
        <w:numPr>
          <w:ilvl w:val="0"/>
          <w:numId w:val="17"/>
        </w:numPr>
        <w:spacing w:afterLines="50" w:after="180" w:line="440" w:lineRule="exact"/>
        <w:ind w:leftChars="0"/>
        <w:jc w:val="both"/>
        <w:rPr>
          <w:rFonts w:ascii="標楷體" w:eastAsia="標楷體" w:hAnsi="標楷體"/>
          <w:sz w:val="28"/>
        </w:rPr>
      </w:pPr>
      <w:r w:rsidRPr="00A566B0">
        <w:rPr>
          <w:rFonts w:ascii="標楷體" w:eastAsia="標楷體" w:hAnsi="標楷體" w:hint="eastAsia"/>
          <w:sz w:val="28"/>
        </w:rPr>
        <w:t>性別統計：</w:t>
      </w:r>
      <w:r w:rsidR="00EF3CE6" w:rsidRPr="00EF3CE6">
        <w:rPr>
          <w:rFonts w:ascii="標楷體" w:eastAsia="標楷體" w:hAnsi="標楷體" w:hint="eastAsia"/>
          <w:sz w:val="28"/>
        </w:rPr>
        <w:t>係指以性別區隔建置的統計指標，透過區分性別的統計資料呈現，適切反應不同性別者在所有政策面向上的處境，同時能援用在性別差異與性別議題討論的系統性</w:t>
      </w:r>
      <w:r w:rsidR="00EF3CE6">
        <w:rPr>
          <w:rFonts w:ascii="標楷體" w:eastAsia="標楷體" w:hAnsi="標楷體" w:hint="eastAsia"/>
          <w:sz w:val="28"/>
        </w:rPr>
        <w:t>研究</w:t>
      </w:r>
      <w:r w:rsidRPr="00C01FC6">
        <w:rPr>
          <w:rFonts w:ascii="標楷體" w:eastAsia="標楷體" w:hAnsi="標楷體" w:hint="eastAsia"/>
          <w:sz w:val="28"/>
        </w:rPr>
        <w:t>。</w:t>
      </w:r>
    </w:p>
    <w:p w:rsidR="00EF3CE6" w:rsidRDefault="00A566B0" w:rsidP="00EF3CE6">
      <w:pPr>
        <w:pStyle w:val="a7"/>
        <w:numPr>
          <w:ilvl w:val="0"/>
          <w:numId w:val="17"/>
        </w:numPr>
        <w:spacing w:afterLines="50" w:after="180" w:line="440" w:lineRule="exact"/>
        <w:ind w:leftChars="0"/>
        <w:jc w:val="both"/>
        <w:rPr>
          <w:rFonts w:ascii="標楷體" w:eastAsia="標楷體" w:hAnsi="標楷體"/>
          <w:sz w:val="28"/>
        </w:rPr>
      </w:pPr>
      <w:r w:rsidRPr="00EF3CE6">
        <w:rPr>
          <w:rFonts w:ascii="標楷體" w:eastAsia="標楷體" w:hAnsi="標楷體" w:hint="eastAsia"/>
          <w:sz w:val="28"/>
        </w:rPr>
        <w:t>性別分析：</w:t>
      </w:r>
      <w:r w:rsidR="00EF3CE6" w:rsidRPr="00EF3CE6">
        <w:rPr>
          <w:rFonts w:ascii="標楷體" w:eastAsia="標楷體" w:hAnsi="標楷體" w:hint="eastAsia"/>
          <w:sz w:val="28"/>
        </w:rPr>
        <w:t>係指一種將性別平等觀點融入每項政策或方案規劃、制定及評估的過程。執行性別分析需進行大量收集並運用</w:t>
      </w:r>
      <w:r w:rsidR="00EF3CE6">
        <w:rPr>
          <w:rFonts w:ascii="標楷體" w:eastAsia="標楷體" w:hAnsi="標楷體" w:hint="eastAsia"/>
          <w:sz w:val="28"/>
        </w:rPr>
        <w:t>「性別統計資料</w:t>
      </w:r>
      <w:r w:rsidR="00EF3CE6" w:rsidRPr="00EF3CE6">
        <w:rPr>
          <w:rFonts w:ascii="標楷體" w:eastAsia="標楷體" w:hAnsi="標楷體" w:hint="eastAsia"/>
          <w:sz w:val="28"/>
        </w:rPr>
        <w:t>」，以清楚呈現不同性別者之地位、狀態、角色以及責任等差異，了解其使用與支配資源的情況，以檢視政策、計畫、方案及立法對於男性與女性等不同性別者之不</w:t>
      </w:r>
      <w:proofErr w:type="gramStart"/>
      <w:r w:rsidR="00EF3CE6" w:rsidRPr="00EF3CE6">
        <w:rPr>
          <w:rFonts w:ascii="標楷體" w:eastAsia="標楷體" w:hAnsi="標楷體" w:hint="eastAsia"/>
          <w:sz w:val="28"/>
        </w:rPr>
        <w:t>同意涵</w:t>
      </w:r>
      <w:proofErr w:type="gramEnd"/>
      <w:r w:rsidR="00EF3CE6" w:rsidRPr="00EF3CE6">
        <w:rPr>
          <w:rFonts w:ascii="標楷體" w:eastAsia="標楷體" w:hAnsi="標楷體" w:hint="eastAsia"/>
          <w:sz w:val="28"/>
        </w:rPr>
        <w:t>。</w:t>
      </w:r>
    </w:p>
    <w:p w:rsidR="004839B3" w:rsidRDefault="004839B3" w:rsidP="004839B3">
      <w:pPr>
        <w:pStyle w:val="a7"/>
        <w:numPr>
          <w:ilvl w:val="0"/>
          <w:numId w:val="17"/>
        </w:numPr>
        <w:spacing w:afterLines="50" w:after="180" w:line="440" w:lineRule="exact"/>
        <w:ind w:leftChars="0"/>
        <w:jc w:val="both"/>
        <w:rPr>
          <w:rFonts w:ascii="標楷體" w:eastAsia="標楷體" w:hAnsi="標楷體"/>
          <w:sz w:val="28"/>
        </w:rPr>
      </w:pPr>
      <w:r w:rsidRPr="004839B3">
        <w:rPr>
          <w:rFonts w:ascii="標楷體" w:eastAsia="標楷體" w:hAnsi="標楷體" w:hint="eastAsia"/>
          <w:sz w:val="28"/>
        </w:rPr>
        <w:t>性別影響評估：是落實性別主流化的工具之一，目的在促使政策制定者更清楚掌握不同性別處境，在制訂方案、計畫、政策、立法時對於不同性別者的影響及受益程度進行評估檢討，並設定預期的結果，使性別落差獲得改善，確保政策、計畫與法案，從</w:t>
      </w:r>
      <w:proofErr w:type="gramStart"/>
      <w:r w:rsidRPr="004839B3">
        <w:rPr>
          <w:rFonts w:ascii="標楷體" w:eastAsia="標楷體" w:hAnsi="標楷體" w:hint="eastAsia"/>
          <w:sz w:val="28"/>
        </w:rPr>
        <w:t>研</w:t>
      </w:r>
      <w:proofErr w:type="gramEnd"/>
      <w:r w:rsidRPr="004839B3">
        <w:rPr>
          <w:rFonts w:ascii="標楷體" w:eastAsia="標楷體" w:hAnsi="標楷體" w:hint="eastAsia"/>
          <w:sz w:val="28"/>
        </w:rPr>
        <w:t>擬規劃、決策、執行、評估與事後檢討建議等各階段過程，都能納入性別觀點</w:t>
      </w:r>
      <w:r>
        <w:rPr>
          <w:rFonts w:ascii="標楷體" w:eastAsia="標楷體" w:hAnsi="標楷體" w:hint="eastAsia"/>
          <w:sz w:val="28"/>
        </w:rPr>
        <w:t>。</w:t>
      </w:r>
    </w:p>
    <w:p w:rsidR="00A566B0" w:rsidRPr="004839B3" w:rsidRDefault="00A566B0" w:rsidP="004839B3">
      <w:pPr>
        <w:pStyle w:val="a7"/>
        <w:numPr>
          <w:ilvl w:val="0"/>
          <w:numId w:val="17"/>
        </w:numPr>
        <w:spacing w:afterLines="50" w:after="180" w:line="440" w:lineRule="exact"/>
        <w:ind w:leftChars="0"/>
        <w:jc w:val="both"/>
        <w:rPr>
          <w:rFonts w:ascii="標楷體" w:eastAsia="標楷體" w:hAnsi="標楷體"/>
          <w:sz w:val="28"/>
        </w:rPr>
      </w:pPr>
      <w:r w:rsidRPr="00EF3CE6">
        <w:rPr>
          <w:rFonts w:ascii="標楷體" w:eastAsia="標楷體" w:hAnsi="標楷體" w:hint="eastAsia"/>
          <w:sz w:val="28"/>
        </w:rPr>
        <w:t>性別預算：</w:t>
      </w:r>
      <w:r w:rsidR="00EF3CE6" w:rsidRPr="00EF3CE6">
        <w:rPr>
          <w:rFonts w:ascii="標楷體" w:eastAsia="標楷體" w:hAnsi="標楷體" w:hint="eastAsia"/>
          <w:sz w:val="28"/>
        </w:rPr>
        <w:t>為將性別主流化應用到預算的過程，以性別評估為基礎，將性別觀點整合到預算過程的所有層面，進而重構歲入和支出的結構以達成性別平等</w:t>
      </w:r>
      <w:r w:rsidR="00835FFD" w:rsidRPr="00EF3CE6">
        <w:rPr>
          <w:rFonts w:ascii="標楷體" w:eastAsia="標楷體" w:hAnsi="標楷體" w:hint="eastAsia"/>
          <w:sz w:val="28"/>
        </w:rPr>
        <w:t>。</w:t>
      </w:r>
    </w:p>
    <w:p w:rsidR="00A566B0" w:rsidRPr="00835FFD" w:rsidRDefault="00A566B0" w:rsidP="00EF3CE6">
      <w:pPr>
        <w:pStyle w:val="a7"/>
        <w:numPr>
          <w:ilvl w:val="0"/>
          <w:numId w:val="17"/>
        </w:numPr>
        <w:spacing w:afterLines="50" w:after="180" w:line="440" w:lineRule="exact"/>
        <w:ind w:leftChars="0"/>
        <w:jc w:val="both"/>
        <w:rPr>
          <w:rFonts w:ascii="標楷體" w:eastAsia="標楷體" w:hAnsi="標楷體"/>
          <w:sz w:val="28"/>
        </w:rPr>
      </w:pPr>
      <w:r w:rsidRPr="00A566B0">
        <w:rPr>
          <w:rFonts w:ascii="標楷體" w:eastAsia="標楷體" w:hAnsi="標楷體" w:hint="eastAsia"/>
          <w:sz w:val="28"/>
        </w:rPr>
        <w:t>性別意識培力：</w:t>
      </w:r>
      <w:r w:rsidR="00EF3CE6" w:rsidRPr="00EF3CE6">
        <w:rPr>
          <w:rFonts w:ascii="標楷體" w:eastAsia="標楷體" w:hAnsi="標楷體" w:hint="eastAsia"/>
          <w:sz w:val="28"/>
        </w:rPr>
        <w:t>無論何種工具的操作，都需要執行者具有清晰的性別意識才能有效落實及發揮工具的功能，因此透過性別主流化策略及性別意識相關研習訓練，舉辦性別研習訓練與工作坊等，協助相關人員理解與辨識各領域政策環節有關的性別課題以提升性別敏感度，深入瞭解不同性別者觀點與處境，提升個人追求並落實性別平等之能力。</w:t>
      </w:r>
    </w:p>
    <w:p w:rsidR="00A566B0" w:rsidRPr="00835FFD" w:rsidRDefault="00A566B0" w:rsidP="004839B3">
      <w:pPr>
        <w:pStyle w:val="a7"/>
        <w:numPr>
          <w:ilvl w:val="0"/>
          <w:numId w:val="17"/>
        </w:numPr>
        <w:spacing w:afterLines="50" w:after="180" w:line="440" w:lineRule="exact"/>
        <w:ind w:leftChars="0"/>
        <w:jc w:val="both"/>
        <w:rPr>
          <w:rFonts w:ascii="標楷體" w:eastAsia="標楷體" w:hAnsi="標楷體"/>
          <w:sz w:val="28"/>
        </w:rPr>
      </w:pPr>
      <w:r w:rsidRPr="00A566B0">
        <w:rPr>
          <w:rFonts w:ascii="標楷體" w:eastAsia="標楷體" w:hAnsi="標楷體" w:hint="eastAsia"/>
          <w:sz w:val="28"/>
        </w:rPr>
        <w:t>性別平等機制：</w:t>
      </w:r>
      <w:r w:rsidR="004839B3">
        <w:rPr>
          <w:rFonts w:ascii="標楷體" w:eastAsia="標楷體" w:hAnsi="標楷體" w:hint="eastAsia"/>
          <w:sz w:val="28"/>
        </w:rPr>
        <w:t>透過</w:t>
      </w:r>
      <w:r w:rsidR="004839B3" w:rsidRPr="004839B3">
        <w:rPr>
          <w:rFonts w:ascii="標楷體" w:eastAsia="標楷體" w:hAnsi="標楷體" w:hint="eastAsia"/>
          <w:sz w:val="28"/>
        </w:rPr>
        <w:t>建置各級性別平等推動機關與單位</w:t>
      </w:r>
      <w:r w:rsidR="00A152E5">
        <w:rPr>
          <w:rFonts w:ascii="標楷體" w:eastAsia="標楷體" w:hAnsi="標楷體" w:hint="eastAsia"/>
          <w:sz w:val="28"/>
        </w:rPr>
        <w:t>，</w:t>
      </w:r>
      <w:r w:rsidR="004839B3">
        <w:rPr>
          <w:rFonts w:ascii="標楷體" w:eastAsia="標楷體" w:hAnsi="標楷體" w:hint="eastAsia"/>
          <w:sz w:val="28"/>
        </w:rPr>
        <w:t>由</w:t>
      </w:r>
      <w:r w:rsidR="00835FFD" w:rsidRPr="00835FFD">
        <w:rPr>
          <w:rFonts w:ascii="標楷體" w:eastAsia="標楷體" w:hAnsi="標楷體" w:hint="eastAsia"/>
          <w:sz w:val="28"/>
        </w:rPr>
        <w:t>邀請民間性別</w:t>
      </w:r>
      <w:r w:rsidR="00835FFD" w:rsidRPr="00835FFD">
        <w:rPr>
          <w:rFonts w:ascii="標楷體" w:eastAsia="標楷體" w:hAnsi="標楷體" w:hint="eastAsia"/>
          <w:sz w:val="28"/>
        </w:rPr>
        <w:lastRenderedPageBreak/>
        <w:t>平等專家組成委員會，輔助機關於業務中納入性別觀點</w:t>
      </w:r>
      <w:r w:rsidRPr="00835FFD">
        <w:rPr>
          <w:rFonts w:ascii="標楷體" w:eastAsia="標楷體" w:hAnsi="標楷體" w:hint="eastAsia"/>
          <w:sz w:val="28"/>
        </w:rPr>
        <w:t>。</w:t>
      </w:r>
    </w:p>
    <w:p w:rsidR="00A152E5" w:rsidRPr="00A152E5" w:rsidRDefault="0061275F" w:rsidP="00A152E5">
      <w:pPr>
        <w:spacing w:afterLines="50" w:after="180" w:line="440" w:lineRule="exact"/>
        <w:ind w:leftChars="118" w:left="283" w:firstLineChars="200" w:firstLine="560"/>
        <w:jc w:val="both"/>
        <w:rPr>
          <w:rFonts w:ascii="標楷體" w:eastAsia="標楷體" w:hAnsi="標楷體"/>
          <w:sz w:val="28"/>
        </w:rPr>
      </w:pPr>
      <w:proofErr w:type="gramStart"/>
      <w:r>
        <w:rPr>
          <w:rFonts w:ascii="標楷體" w:eastAsia="標楷體" w:hAnsi="標楷體" w:hint="eastAsia"/>
          <w:sz w:val="28"/>
        </w:rPr>
        <w:t>本院</w:t>
      </w:r>
      <w:r w:rsidR="00464851">
        <w:rPr>
          <w:rFonts w:ascii="標楷體" w:eastAsia="標楷體" w:hAnsi="標楷體" w:hint="eastAsia"/>
          <w:sz w:val="28"/>
        </w:rPr>
        <w:t>性平</w:t>
      </w:r>
      <w:proofErr w:type="gramEnd"/>
      <w:r w:rsidR="00464851">
        <w:rPr>
          <w:rFonts w:ascii="標楷體" w:eastAsia="標楷體" w:hAnsi="標楷體" w:hint="eastAsia"/>
          <w:sz w:val="28"/>
        </w:rPr>
        <w:t>處</w:t>
      </w:r>
      <w:r w:rsidR="00464851" w:rsidRPr="00D81780">
        <w:rPr>
          <w:rFonts w:ascii="標楷體" w:eastAsia="標楷體" w:hAnsi="標楷體" w:hint="eastAsia"/>
          <w:sz w:val="28"/>
        </w:rPr>
        <w:t>於</w:t>
      </w:r>
      <w:r w:rsidR="00464851">
        <w:rPr>
          <w:rFonts w:ascii="標楷體" w:eastAsia="標楷體" w:hAnsi="標楷體" w:hint="eastAsia"/>
          <w:sz w:val="28"/>
        </w:rPr>
        <w:t>2012</w:t>
      </w:r>
      <w:r w:rsidR="00464851" w:rsidRPr="00D81780">
        <w:rPr>
          <w:rFonts w:ascii="標楷體" w:eastAsia="標楷體" w:hAnsi="標楷體" w:hint="eastAsia"/>
          <w:sz w:val="28"/>
        </w:rPr>
        <w:t>年成立後，負責性別主流化之政策</w:t>
      </w:r>
      <w:proofErr w:type="gramStart"/>
      <w:r w:rsidR="00464851" w:rsidRPr="00D81780">
        <w:rPr>
          <w:rFonts w:ascii="標楷體" w:eastAsia="標楷體" w:hAnsi="標楷體" w:hint="eastAsia"/>
          <w:sz w:val="28"/>
        </w:rPr>
        <w:t>研</w:t>
      </w:r>
      <w:proofErr w:type="gramEnd"/>
      <w:r w:rsidR="00464851" w:rsidRPr="00D81780">
        <w:rPr>
          <w:rFonts w:ascii="標楷體" w:eastAsia="標楷體" w:hAnsi="標楷體" w:hint="eastAsia"/>
          <w:sz w:val="28"/>
        </w:rPr>
        <w:t>議及業務督導，推動「行政院所屬各機關推動性別主流化實施計畫」，引導各部會將性別平等政策綱領及「消除對婦女一切形式歧視公約（CEDAW）」融入業務推動。前揭實施計畫屆期後，為整合相關性別平等政策之推動模式，及強化性別主流化工具於議題之運用，於</w:t>
      </w:r>
      <w:r w:rsidR="00464851">
        <w:rPr>
          <w:rFonts w:ascii="標楷體" w:eastAsia="標楷體" w:hAnsi="標楷體" w:hint="eastAsia"/>
          <w:sz w:val="28"/>
        </w:rPr>
        <w:t>2018</w:t>
      </w:r>
      <w:r w:rsidR="009D1CFF">
        <w:rPr>
          <w:rFonts w:ascii="標楷體" w:eastAsia="標楷體" w:hAnsi="標楷體" w:hint="eastAsia"/>
          <w:sz w:val="28"/>
        </w:rPr>
        <w:t>年</w:t>
      </w:r>
      <w:proofErr w:type="gramStart"/>
      <w:r w:rsidR="009D1CFF">
        <w:rPr>
          <w:rFonts w:ascii="標楷體" w:eastAsia="標楷體" w:hAnsi="標楷體" w:hint="eastAsia"/>
          <w:sz w:val="28"/>
        </w:rPr>
        <w:t>研</w:t>
      </w:r>
      <w:proofErr w:type="gramEnd"/>
      <w:r w:rsidR="009D1CFF">
        <w:rPr>
          <w:rFonts w:ascii="標楷體" w:eastAsia="標楷體" w:hAnsi="標楷體" w:hint="eastAsia"/>
          <w:sz w:val="28"/>
        </w:rPr>
        <w:t>議重要性別平等議題，督導部會</w:t>
      </w:r>
      <w:proofErr w:type="gramStart"/>
      <w:r w:rsidR="009D1CFF">
        <w:rPr>
          <w:rFonts w:ascii="標楷體" w:eastAsia="標楷體" w:hAnsi="標楷體" w:hint="eastAsia"/>
          <w:sz w:val="28"/>
        </w:rPr>
        <w:t>研</w:t>
      </w:r>
      <w:proofErr w:type="gramEnd"/>
      <w:r w:rsidR="009D1CFF">
        <w:rPr>
          <w:rFonts w:ascii="標楷體" w:eastAsia="標楷體" w:hAnsi="標楷體" w:hint="eastAsia"/>
          <w:sz w:val="28"/>
        </w:rPr>
        <w:t>訂性別平等推動計畫。此外，</w:t>
      </w:r>
      <w:r w:rsidR="00A152E5">
        <w:rPr>
          <w:rFonts w:ascii="標楷體" w:eastAsia="標楷體" w:hAnsi="標楷體" w:hint="eastAsia"/>
          <w:sz w:val="28"/>
        </w:rPr>
        <w:t>亦帶動地方政府發展在地化特色工具，未來將逐步推廣擴散至其他四院及民間私部門</w:t>
      </w:r>
      <w:r w:rsidR="00464851" w:rsidRPr="00D81780">
        <w:rPr>
          <w:rFonts w:ascii="標楷體" w:eastAsia="標楷體" w:hAnsi="標楷體" w:hint="eastAsia"/>
          <w:sz w:val="28"/>
        </w:rPr>
        <w:t>，以提升我國推展性別平等之成效。</w:t>
      </w:r>
    </w:p>
    <w:p w:rsidR="00464851" w:rsidRDefault="00464851" w:rsidP="00464851">
      <w:pPr>
        <w:pStyle w:val="a7"/>
        <w:numPr>
          <w:ilvl w:val="0"/>
          <w:numId w:val="13"/>
        </w:numPr>
        <w:ind w:leftChars="0"/>
        <w:rPr>
          <w:rFonts w:ascii="標楷體" w:eastAsia="標楷體" w:hAnsi="標楷體"/>
          <w:b/>
          <w:sz w:val="28"/>
        </w:rPr>
      </w:pPr>
      <w:r>
        <w:rPr>
          <w:rFonts w:ascii="標楷體" w:eastAsia="標楷體" w:hAnsi="標楷體" w:hint="eastAsia"/>
          <w:b/>
          <w:sz w:val="28"/>
        </w:rPr>
        <w:t>我國性別平等重要議題</w:t>
      </w:r>
    </w:p>
    <w:p w:rsidR="00464851" w:rsidRDefault="00464851" w:rsidP="00464851">
      <w:pPr>
        <w:tabs>
          <w:tab w:val="left" w:pos="567"/>
        </w:tabs>
        <w:spacing w:afterLines="50" w:after="180" w:line="440" w:lineRule="exact"/>
        <w:ind w:firstLineChars="200" w:firstLine="560"/>
        <w:jc w:val="both"/>
        <w:rPr>
          <w:rFonts w:ascii="標楷體" w:eastAsia="標楷體" w:hAnsi="標楷體"/>
          <w:sz w:val="28"/>
        </w:rPr>
      </w:pPr>
      <w:r w:rsidRPr="004932F6">
        <w:rPr>
          <w:rFonts w:ascii="標楷體" w:eastAsia="標楷體" w:hAnsi="標楷體" w:hint="eastAsia"/>
          <w:sz w:val="28"/>
        </w:rPr>
        <w:t>立基本院推動性別主流化基礎及因應國家發展需要，</w:t>
      </w:r>
      <w:proofErr w:type="gramStart"/>
      <w:r>
        <w:rPr>
          <w:rFonts w:ascii="標楷體" w:eastAsia="標楷體" w:hAnsi="標楷體" w:hint="eastAsia"/>
          <w:sz w:val="28"/>
        </w:rPr>
        <w:t>性平處</w:t>
      </w:r>
      <w:r w:rsidRPr="004932F6">
        <w:rPr>
          <w:rFonts w:ascii="標楷體" w:eastAsia="標楷體" w:hAnsi="標楷體" w:hint="eastAsia"/>
          <w:sz w:val="28"/>
        </w:rPr>
        <w:t>以</w:t>
      </w:r>
      <w:proofErr w:type="gramEnd"/>
      <w:r w:rsidRPr="004932F6">
        <w:rPr>
          <w:rFonts w:ascii="標楷體" w:eastAsia="標楷體" w:hAnsi="標楷體" w:hint="eastAsia"/>
          <w:sz w:val="28"/>
        </w:rPr>
        <w:t>性別平等政策綱領為藍本，</w:t>
      </w:r>
      <w:r>
        <w:rPr>
          <w:rFonts w:ascii="標楷體" w:eastAsia="標楷體" w:hAnsi="標楷體" w:hint="eastAsia"/>
          <w:sz w:val="28"/>
        </w:rPr>
        <w:t>2019年</w:t>
      </w:r>
      <w:r w:rsidRPr="004932F6">
        <w:rPr>
          <w:rFonts w:ascii="標楷體" w:eastAsia="標楷體" w:hAnsi="標楷體" w:hint="eastAsia"/>
          <w:sz w:val="28"/>
        </w:rPr>
        <w:t>引導各部會，運用主流化工具規劃性別平等推動計畫，以「推動三合一政策之托育公共化」、「提升女性經濟力」、「去除性別刻板印象與偏見」、「強化高齡社會之公共支持」及「促進公私部門決策參與之性別平等」等五項性別平等重要議題為推動重點。</w:t>
      </w:r>
      <w:r w:rsidR="0061275F">
        <w:rPr>
          <w:rFonts w:ascii="標楷體" w:eastAsia="標楷體" w:hAnsi="標楷體" w:hint="eastAsia"/>
          <w:sz w:val="28"/>
        </w:rPr>
        <w:t>各議題重點說明如下：</w:t>
      </w:r>
    </w:p>
    <w:p w:rsidR="00464851" w:rsidRPr="004932F6" w:rsidRDefault="00464851" w:rsidP="00464851">
      <w:pPr>
        <w:pStyle w:val="a7"/>
        <w:numPr>
          <w:ilvl w:val="0"/>
          <w:numId w:val="14"/>
        </w:numPr>
        <w:tabs>
          <w:tab w:val="left" w:pos="567"/>
        </w:tabs>
        <w:ind w:leftChars="0" w:left="993" w:hanging="340"/>
        <w:rPr>
          <w:rFonts w:ascii="標楷體" w:eastAsia="標楷體" w:hAnsi="標楷體"/>
          <w:b/>
          <w:sz w:val="28"/>
        </w:rPr>
      </w:pPr>
      <w:r w:rsidRPr="004932F6">
        <w:rPr>
          <w:rFonts w:ascii="標楷體" w:eastAsia="標楷體" w:hAnsi="標楷體" w:hint="eastAsia"/>
          <w:b/>
          <w:sz w:val="28"/>
        </w:rPr>
        <w:t>「推動三合一政策之托育公共化」</w:t>
      </w:r>
    </w:p>
    <w:p w:rsidR="00464851" w:rsidRPr="004932F6"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r w:rsidRPr="004932F6">
        <w:rPr>
          <w:rFonts w:ascii="標楷體" w:eastAsia="標楷體" w:hAnsi="標楷體" w:hint="eastAsia"/>
          <w:sz w:val="28"/>
        </w:rPr>
        <w:t>我國自 1984 年以後，人口淨繁殖率（net reproduction rate）開始低於人口長期維持不增不減之替換水準（replacement level）2.1(人)，之後生育率持續下降。至2003年，總生育率降至超低生育率1.3下，近十年則在</w:t>
      </w:r>
      <w:r>
        <w:rPr>
          <w:rFonts w:ascii="標楷體" w:eastAsia="標楷體" w:hAnsi="標楷體" w:hint="eastAsia"/>
          <w:sz w:val="28"/>
        </w:rPr>
        <w:t>1.0</w:t>
      </w:r>
      <w:r w:rsidRPr="004932F6">
        <w:rPr>
          <w:rFonts w:ascii="標楷體" w:eastAsia="標楷體" w:hAnsi="標楷體" w:hint="eastAsia"/>
          <w:sz w:val="28"/>
        </w:rPr>
        <w:t>至1.1</w:t>
      </w:r>
      <w:r>
        <w:rPr>
          <w:rFonts w:ascii="標楷體" w:eastAsia="標楷體" w:hAnsi="標楷體" w:hint="eastAsia"/>
          <w:sz w:val="28"/>
        </w:rPr>
        <w:t>上下</w:t>
      </w:r>
      <w:r w:rsidRPr="004932F6">
        <w:rPr>
          <w:rFonts w:ascii="標楷體" w:eastAsia="標楷體" w:hAnsi="標楷體" w:hint="eastAsia"/>
          <w:sz w:val="28"/>
        </w:rPr>
        <w:t>。在低生育率的困境下，將連帶影響勞動力人口減少、高齡人口增加及扶養比上升等問題，影響我國社會及經濟層面甚</w:t>
      </w:r>
      <w:proofErr w:type="gramStart"/>
      <w:r w:rsidRPr="004932F6">
        <w:rPr>
          <w:rFonts w:ascii="標楷體" w:eastAsia="標楷體" w:hAnsi="標楷體" w:hint="eastAsia"/>
          <w:sz w:val="28"/>
        </w:rPr>
        <w:t>鉅</w:t>
      </w:r>
      <w:proofErr w:type="gramEnd"/>
      <w:r w:rsidRPr="004932F6">
        <w:rPr>
          <w:rFonts w:ascii="標楷體" w:eastAsia="標楷體" w:hAnsi="標楷體" w:hint="eastAsia"/>
          <w:sz w:val="28"/>
        </w:rPr>
        <w:t>。女性擁有生育的選擇權，而影響女性是否生育包含許多因素，例如勞動條件（工時與薪資）、社會福利(津貼與補助)及友善家庭之職場(育嬰假或</w:t>
      </w:r>
      <w:proofErr w:type="gramStart"/>
      <w:r w:rsidRPr="004932F6">
        <w:rPr>
          <w:rFonts w:ascii="標楷體" w:eastAsia="標楷體" w:hAnsi="標楷體" w:hint="eastAsia"/>
          <w:sz w:val="28"/>
        </w:rPr>
        <w:t>哺集乳室</w:t>
      </w:r>
      <w:proofErr w:type="gramEnd"/>
      <w:r w:rsidRPr="004932F6">
        <w:rPr>
          <w:rFonts w:ascii="標楷體" w:eastAsia="標楷體" w:hAnsi="標楷體" w:hint="eastAsia"/>
          <w:sz w:val="28"/>
        </w:rPr>
        <w:t>等)。是否提供平價、近便性與可及性的托育服務，是影響女性生育的重要原因之一，因此，本議題聚焦在政府</w:t>
      </w:r>
      <w:r w:rsidRPr="007C2773">
        <w:rPr>
          <w:rFonts w:ascii="標楷體" w:eastAsia="標楷體" w:hAnsi="標楷體" w:hint="eastAsia"/>
          <w:sz w:val="28"/>
        </w:rPr>
        <w:t>擴大</w:t>
      </w:r>
      <w:r>
        <w:rPr>
          <w:rFonts w:ascii="標楷體" w:eastAsia="標楷體" w:hAnsi="標楷體" w:hint="eastAsia"/>
          <w:sz w:val="28"/>
        </w:rPr>
        <w:t>提供</w:t>
      </w:r>
      <w:r w:rsidRPr="007C2773">
        <w:rPr>
          <w:rFonts w:ascii="標楷體" w:eastAsia="標楷體" w:hAnsi="標楷體" w:hint="eastAsia"/>
          <w:sz w:val="28"/>
        </w:rPr>
        <w:t>平價、近便性與可及性兼具之</w:t>
      </w:r>
      <w:proofErr w:type="gramStart"/>
      <w:r w:rsidRPr="007C2773">
        <w:rPr>
          <w:rFonts w:ascii="標楷體" w:eastAsia="標楷體" w:hAnsi="標楷體" w:hint="eastAsia"/>
          <w:sz w:val="28"/>
        </w:rPr>
        <w:t>公共化托育</w:t>
      </w:r>
      <w:proofErr w:type="gramEnd"/>
      <w:r w:rsidRPr="007C2773">
        <w:rPr>
          <w:rFonts w:ascii="標楷體" w:eastAsia="標楷體" w:hAnsi="標楷體" w:hint="eastAsia"/>
          <w:sz w:val="28"/>
        </w:rPr>
        <w:t>服務</w:t>
      </w:r>
      <w:r w:rsidRPr="004932F6">
        <w:rPr>
          <w:rFonts w:ascii="標楷體" w:eastAsia="標楷體" w:hAnsi="標楷體" w:hint="eastAsia"/>
          <w:sz w:val="28"/>
        </w:rPr>
        <w:t>，</w:t>
      </w:r>
      <w:r>
        <w:rPr>
          <w:rFonts w:ascii="標楷體" w:eastAsia="標楷體" w:hAnsi="標楷體" w:hint="eastAsia"/>
          <w:sz w:val="28"/>
        </w:rPr>
        <w:t>透過</w:t>
      </w:r>
      <w:r w:rsidRPr="00690EEE">
        <w:rPr>
          <w:rFonts w:ascii="標楷體" w:eastAsia="標楷體" w:hAnsi="標楷體" w:hint="eastAsia"/>
          <w:sz w:val="28"/>
        </w:rPr>
        <w:t>布建社區公共托育家園，提升</w:t>
      </w:r>
      <w:proofErr w:type="gramStart"/>
      <w:r w:rsidRPr="00690EEE">
        <w:rPr>
          <w:rFonts w:ascii="標楷體" w:eastAsia="標楷體" w:hAnsi="標楷體" w:hint="eastAsia"/>
          <w:sz w:val="28"/>
        </w:rPr>
        <w:t>公共化托育</w:t>
      </w:r>
      <w:proofErr w:type="gramEnd"/>
      <w:r w:rsidRPr="00690EEE">
        <w:rPr>
          <w:rFonts w:ascii="標楷體" w:eastAsia="標楷體" w:hAnsi="標楷體" w:hint="eastAsia"/>
          <w:sz w:val="28"/>
        </w:rPr>
        <w:t>機會、</w:t>
      </w:r>
      <w:proofErr w:type="gramStart"/>
      <w:r w:rsidRPr="00690EEE">
        <w:rPr>
          <w:rFonts w:ascii="標楷體" w:eastAsia="標楷體" w:hAnsi="標楷體" w:hint="eastAsia"/>
          <w:sz w:val="28"/>
        </w:rPr>
        <w:t>研</w:t>
      </w:r>
      <w:proofErr w:type="gramEnd"/>
      <w:r w:rsidRPr="00690EEE">
        <w:rPr>
          <w:rFonts w:ascii="標楷體" w:eastAsia="標楷體" w:hAnsi="標楷體" w:hint="eastAsia"/>
          <w:sz w:val="28"/>
        </w:rPr>
        <w:t>擬公共居家保母計畫、強化2-3歲兒童托育服務、推動「擴大幼兒教保公共化計畫」及「校園社區化改造計畫」、增設社區互助教保服務中心及鼓勵增設兒童課後照顧服務班</w:t>
      </w:r>
      <w:r>
        <w:rPr>
          <w:rFonts w:ascii="標楷體" w:eastAsia="標楷體" w:hAnsi="標楷體" w:hint="eastAsia"/>
          <w:sz w:val="28"/>
        </w:rPr>
        <w:t>等策略，</w:t>
      </w:r>
      <w:r w:rsidRPr="004932F6">
        <w:rPr>
          <w:rFonts w:ascii="標楷體" w:eastAsia="標楷體" w:hAnsi="標楷體" w:hint="eastAsia"/>
          <w:sz w:val="28"/>
        </w:rPr>
        <w:t>創造支持女性願意生育且能繼續就業的資源與環境，進而提高女性之生育意願。同時，也能保障托育與教保人員合理薪資，提升托育品質，降低家庭負擔，支持父母</w:t>
      </w:r>
      <w:r w:rsidRPr="004932F6">
        <w:rPr>
          <w:rFonts w:ascii="標楷體" w:eastAsia="標楷體" w:hAnsi="標楷體" w:hint="eastAsia"/>
          <w:sz w:val="28"/>
        </w:rPr>
        <w:lastRenderedPageBreak/>
        <w:t>雙薪，增加家庭收入(</w:t>
      </w:r>
      <w:proofErr w:type="gramStart"/>
      <w:r w:rsidRPr="004932F6">
        <w:rPr>
          <w:rFonts w:ascii="標楷體" w:eastAsia="標楷體" w:hAnsi="標楷體" w:hint="eastAsia"/>
          <w:sz w:val="28"/>
        </w:rPr>
        <w:t>含托育</w:t>
      </w:r>
      <w:proofErr w:type="gramEnd"/>
      <w:r w:rsidRPr="004932F6">
        <w:rPr>
          <w:rFonts w:ascii="標楷體" w:eastAsia="標楷體" w:hAnsi="標楷體" w:hint="eastAsia"/>
          <w:sz w:val="28"/>
        </w:rPr>
        <w:t>與教保人員薪資之提升)，讓家庭有能力生養兩個以上小孩，以</w:t>
      </w:r>
      <w:proofErr w:type="gramStart"/>
      <w:r w:rsidRPr="004932F6">
        <w:rPr>
          <w:rFonts w:ascii="標楷體" w:eastAsia="標楷體" w:hAnsi="標楷體" w:hint="eastAsia"/>
          <w:sz w:val="28"/>
        </w:rPr>
        <w:t>有效緩解少</w:t>
      </w:r>
      <w:proofErr w:type="gramEnd"/>
      <w:r w:rsidRPr="004932F6">
        <w:rPr>
          <w:rFonts w:ascii="標楷體" w:eastAsia="標楷體" w:hAnsi="標楷體" w:hint="eastAsia"/>
          <w:sz w:val="28"/>
        </w:rPr>
        <w:t>子女化</w:t>
      </w:r>
      <w:r w:rsidR="0061275F">
        <w:rPr>
          <w:rFonts w:ascii="標楷體" w:eastAsia="標楷體" w:hAnsi="標楷體" w:hint="eastAsia"/>
          <w:sz w:val="28"/>
        </w:rPr>
        <w:t>問題</w:t>
      </w:r>
      <w:r w:rsidRPr="004932F6">
        <w:rPr>
          <w:rFonts w:ascii="標楷體" w:eastAsia="標楷體" w:hAnsi="標楷體" w:hint="eastAsia"/>
          <w:sz w:val="28"/>
        </w:rPr>
        <w:t>。</w:t>
      </w:r>
    </w:p>
    <w:p w:rsidR="00464851" w:rsidRDefault="00464851" w:rsidP="00464851">
      <w:pPr>
        <w:pStyle w:val="a7"/>
        <w:numPr>
          <w:ilvl w:val="0"/>
          <w:numId w:val="14"/>
        </w:numPr>
        <w:tabs>
          <w:tab w:val="left" w:pos="567"/>
        </w:tabs>
        <w:ind w:leftChars="0" w:left="993" w:hanging="340"/>
        <w:rPr>
          <w:rFonts w:ascii="標楷體" w:eastAsia="標楷體" w:hAnsi="標楷體"/>
          <w:b/>
          <w:sz w:val="28"/>
        </w:rPr>
      </w:pPr>
      <w:r w:rsidRPr="005F0EE9">
        <w:rPr>
          <w:rFonts w:ascii="標楷體" w:eastAsia="標楷體" w:hAnsi="標楷體" w:hint="eastAsia"/>
          <w:b/>
          <w:sz w:val="28"/>
        </w:rPr>
        <w:t>「提升女性經濟力」</w:t>
      </w:r>
    </w:p>
    <w:p w:rsidR="00464851"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r w:rsidRPr="005B62B6">
        <w:rPr>
          <w:rFonts w:ascii="標楷體" w:eastAsia="標楷體" w:hAnsi="標楷體" w:hint="eastAsia"/>
          <w:sz w:val="28"/>
        </w:rPr>
        <w:t>隨女性教育程度提升及產業結構轉變，女性就業機會增加，逐漸由家庭走向公共領域，1981年女性</w:t>
      </w:r>
      <w:proofErr w:type="gramStart"/>
      <w:r w:rsidRPr="005B62B6">
        <w:rPr>
          <w:rFonts w:ascii="標楷體" w:eastAsia="標楷體" w:hAnsi="標楷體" w:hint="eastAsia"/>
          <w:sz w:val="28"/>
        </w:rPr>
        <w:t>勞</w:t>
      </w:r>
      <w:proofErr w:type="gramEnd"/>
      <w:r w:rsidRPr="005B62B6">
        <w:rPr>
          <w:rFonts w:ascii="標楷體" w:eastAsia="標楷體" w:hAnsi="標楷體" w:hint="eastAsia"/>
          <w:sz w:val="28"/>
        </w:rPr>
        <w:t>參率僅有38.76%，男性為 76.78%，差距 38.02%。至2016年女性</w:t>
      </w:r>
      <w:proofErr w:type="gramStart"/>
      <w:r w:rsidRPr="005B62B6">
        <w:rPr>
          <w:rFonts w:ascii="標楷體" w:eastAsia="標楷體" w:hAnsi="標楷體" w:hint="eastAsia"/>
          <w:sz w:val="28"/>
        </w:rPr>
        <w:t>勞</w:t>
      </w:r>
      <w:proofErr w:type="gramEnd"/>
      <w:r w:rsidRPr="005B62B6">
        <w:rPr>
          <w:rFonts w:ascii="標楷體" w:eastAsia="標楷體" w:hAnsi="標楷體" w:hint="eastAsia"/>
          <w:sz w:val="28"/>
        </w:rPr>
        <w:t>參率已提升至50.8%，惟與男性67.05%相較，仍有16.3%的落差。</w:t>
      </w:r>
      <w:r>
        <w:rPr>
          <w:rFonts w:ascii="標楷體" w:eastAsia="標楷體" w:hAnsi="標楷體" w:hint="eastAsia"/>
          <w:sz w:val="28"/>
        </w:rPr>
        <w:t>而</w:t>
      </w:r>
      <w:r w:rsidRPr="00572980">
        <w:rPr>
          <w:rFonts w:ascii="標楷體" w:eastAsia="標楷體" w:hAnsi="標楷體" w:hint="eastAsia"/>
          <w:sz w:val="28"/>
        </w:rPr>
        <w:t>分析女性就業情況，依年齡來看，</w:t>
      </w:r>
      <w:r>
        <w:rPr>
          <w:rFonts w:ascii="標楷體" w:eastAsia="標楷體" w:hAnsi="標楷體" w:hint="eastAsia"/>
          <w:sz w:val="28"/>
        </w:rPr>
        <w:t>25-</w:t>
      </w:r>
      <w:r w:rsidRPr="00572980">
        <w:rPr>
          <w:rFonts w:ascii="標楷體" w:eastAsia="標楷體" w:hAnsi="標楷體" w:hint="eastAsia"/>
          <w:sz w:val="28"/>
        </w:rPr>
        <w:t>29歲為女性就業高峰(90.34%)，</w:t>
      </w:r>
      <w:r>
        <w:rPr>
          <w:rFonts w:ascii="標楷體" w:eastAsia="標楷體" w:hAnsi="標楷體" w:hint="eastAsia"/>
          <w:sz w:val="28"/>
        </w:rPr>
        <w:t>隨年紀增加而急速下降，至</w:t>
      </w:r>
      <w:r w:rsidRPr="00572980">
        <w:rPr>
          <w:rFonts w:ascii="標楷體" w:eastAsia="標楷體" w:hAnsi="標楷體" w:hint="eastAsia"/>
          <w:sz w:val="28"/>
        </w:rPr>
        <w:t>40-50歲</w:t>
      </w:r>
      <w:r>
        <w:rPr>
          <w:rFonts w:ascii="標楷體" w:eastAsia="標楷體" w:hAnsi="標楷體" w:hint="eastAsia"/>
          <w:sz w:val="28"/>
        </w:rPr>
        <w:t>已降至</w:t>
      </w:r>
      <w:proofErr w:type="gramStart"/>
      <w:r w:rsidRPr="00572980">
        <w:rPr>
          <w:rFonts w:ascii="標楷體" w:eastAsia="標楷體" w:hAnsi="標楷體" w:hint="eastAsia"/>
          <w:sz w:val="28"/>
        </w:rPr>
        <w:t>7</w:t>
      </w:r>
      <w:r>
        <w:rPr>
          <w:rFonts w:ascii="標楷體" w:eastAsia="標楷體" w:hAnsi="標楷體" w:hint="eastAsia"/>
          <w:sz w:val="28"/>
        </w:rPr>
        <w:t>成</w:t>
      </w:r>
      <w:proofErr w:type="gramEnd"/>
      <w:r w:rsidRPr="00572980">
        <w:rPr>
          <w:rFonts w:ascii="標楷體" w:eastAsia="標楷體" w:hAnsi="標楷體" w:hint="eastAsia"/>
          <w:sz w:val="28"/>
        </w:rPr>
        <w:t>，</w:t>
      </w:r>
      <w:r>
        <w:rPr>
          <w:rFonts w:ascii="標楷體" w:eastAsia="標楷體" w:hAnsi="標楷體" w:hint="eastAsia"/>
          <w:sz w:val="28"/>
        </w:rPr>
        <w:t>且</w:t>
      </w:r>
      <w:r w:rsidRPr="00572980">
        <w:rPr>
          <w:rFonts w:ascii="標楷體" w:eastAsia="標楷體" w:hAnsi="標楷體" w:hint="eastAsia"/>
          <w:sz w:val="28"/>
        </w:rPr>
        <w:t>50-60歲再次</w:t>
      </w:r>
      <w:proofErr w:type="gramStart"/>
      <w:r w:rsidRPr="00572980">
        <w:rPr>
          <w:rFonts w:ascii="標楷體" w:eastAsia="標楷體" w:hAnsi="標楷體" w:hint="eastAsia"/>
          <w:sz w:val="28"/>
        </w:rPr>
        <w:t>陡</w:t>
      </w:r>
      <w:proofErr w:type="gramEnd"/>
      <w:r w:rsidRPr="00572980">
        <w:rPr>
          <w:rFonts w:ascii="標楷體" w:eastAsia="標楷體" w:hAnsi="標楷體" w:hint="eastAsia"/>
          <w:sz w:val="28"/>
        </w:rPr>
        <w:t>降至約</w:t>
      </w:r>
      <w:proofErr w:type="gramStart"/>
      <w:r w:rsidRPr="00572980">
        <w:rPr>
          <w:rFonts w:ascii="標楷體" w:eastAsia="標楷體" w:hAnsi="標楷體" w:hint="eastAsia"/>
          <w:sz w:val="28"/>
        </w:rPr>
        <w:t>4成</w:t>
      </w:r>
      <w:proofErr w:type="gramEnd"/>
      <w:r w:rsidRPr="00572980">
        <w:rPr>
          <w:rFonts w:ascii="標楷體" w:eastAsia="標楷體" w:hAnsi="標楷體" w:hint="eastAsia"/>
          <w:sz w:val="28"/>
        </w:rPr>
        <w:t>，男性則在25-50歲皆保有</w:t>
      </w:r>
      <w:proofErr w:type="gramStart"/>
      <w:r w:rsidRPr="00572980">
        <w:rPr>
          <w:rFonts w:ascii="標楷體" w:eastAsia="標楷體" w:hAnsi="標楷體" w:hint="eastAsia"/>
          <w:sz w:val="28"/>
        </w:rPr>
        <w:t>9</w:t>
      </w:r>
      <w:r>
        <w:rPr>
          <w:rFonts w:ascii="標楷體" w:eastAsia="標楷體" w:hAnsi="標楷體" w:hint="eastAsia"/>
          <w:sz w:val="28"/>
        </w:rPr>
        <w:t>成</w:t>
      </w:r>
      <w:proofErr w:type="gramEnd"/>
      <w:r>
        <w:rPr>
          <w:rFonts w:ascii="標楷體" w:eastAsia="標楷體" w:hAnsi="標楷體" w:hint="eastAsia"/>
          <w:sz w:val="28"/>
        </w:rPr>
        <w:t>之高</w:t>
      </w:r>
      <w:proofErr w:type="gramStart"/>
      <w:r>
        <w:rPr>
          <w:rFonts w:ascii="標楷體" w:eastAsia="標楷體" w:hAnsi="標楷體" w:hint="eastAsia"/>
          <w:sz w:val="28"/>
        </w:rPr>
        <w:t>勞</w:t>
      </w:r>
      <w:proofErr w:type="gramEnd"/>
      <w:r>
        <w:rPr>
          <w:rFonts w:ascii="標楷體" w:eastAsia="標楷體" w:hAnsi="標楷體" w:hint="eastAsia"/>
          <w:sz w:val="28"/>
        </w:rPr>
        <w:t>參率</w:t>
      </w:r>
      <w:r w:rsidRPr="00572980">
        <w:rPr>
          <w:rFonts w:ascii="標楷體" w:eastAsia="標楷體" w:hAnsi="標楷體" w:hint="eastAsia"/>
          <w:sz w:val="28"/>
        </w:rPr>
        <w:t>。</w:t>
      </w:r>
      <w:proofErr w:type="gramStart"/>
      <w:r w:rsidRPr="00572980">
        <w:rPr>
          <w:rFonts w:ascii="標楷體" w:eastAsia="標楷體" w:hAnsi="標楷體" w:hint="eastAsia"/>
          <w:sz w:val="28"/>
        </w:rPr>
        <w:t>以婚育</w:t>
      </w:r>
      <w:proofErr w:type="gramEnd"/>
      <w:r w:rsidRPr="00572980">
        <w:rPr>
          <w:rFonts w:ascii="標楷體" w:eastAsia="標楷體" w:hAnsi="標楷體" w:hint="eastAsia"/>
          <w:sz w:val="28"/>
        </w:rPr>
        <w:t>狀況來看，30-39歲未婚女性</w:t>
      </w:r>
      <w:proofErr w:type="gramStart"/>
      <w:r w:rsidRPr="00572980">
        <w:rPr>
          <w:rFonts w:ascii="標楷體" w:eastAsia="標楷體" w:hAnsi="標楷體" w:hint="eastAsia"/>
          <w:sz w:val="28"/>
        </w:rPr>
        <w:t>勞</w:t>
      </w:r>
      <w:proofErr w:type="gramEnd"/>
      <w:r w:rsidRPr="00572980">
        <w:rPr>
          <w:rFonts w:ascii="標楷體" w:eastAsia="標楷體" w:hAnsi="標楷體" w:hint="eastAsia"/>
          <w:sz w:val="28"/>
        </w:rPr>
        <w:t>參率仍達90.76%，已婚女性</w:t>
      </w:r>
      <w:proofErr w:type="gramStart"/>
      <w:r w:rsidRPr="00572980">
        <w:rPr>
          <w:rFonts w:ascii="標楷體" w:eastAsia="標楷體" w:hAnsi="標楷體" w:hint="eastAsia"/>
          <w:sz w:val="28"/>
        </w:rPr>
        <w:t>勞</w:t>
      </w:r>
      <w:proofErr w:type="gramEnd"/>
      <w:r w:rsidRPr="00572980">
        <w:rPr>
          <w:rFonts w:ascii="標楷體" w:eastAsia="標楷體" w:hAnsi="標楷體" w:hint="eastAsia"/>
          <w:sz w:val="28"/>
        </w:rPr>
        <w:t>參率則降為71.22%。且30-39歲已婚女性曾因結婚而離職達 19.4%</w:t>
      </w:r>
      <w:r>
        <w:rPr>
          <w:rFonts w:ascii="標楷體" w:eastAsia="標楷體" w:hAnsi="標楷體" w:hint="eastAsia"/>
          <w:sz w:val="28"/>
        </w:rPr>
        <w:t>、</w:t>
      </w:r>
      <w:r w:rsidRPr="00572980">
        <w:rPr>
          <w:rFonts w:ascii="標楷體" w:eastAsia="標楷體" w:hAnsi="標楷體" w:hint="eastAsia"/>
          <w:sz w:val="28"/>
        </w:rPr>
        <w:t>曾因生育而離職達18.5%，兩者復職率為約50%及43%。</w:t>
      </w:r>
    </w:p>
    <w:p w:rsidR="00464851" w:rsidRPr="00572980"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r w:rsidRPr="005D340E">
        <w:rPr>
          <w:rFonts w:ascii="標楷體" w:eastAsia="標楷體" w:hAnsi="標楷體" w:hint="eastAsia"/>
          <w:sz w:val="28"/>
        </w:rPr>
        <w:t>在薪資方面，近10年來我國男女平均時薪差距由2006年18.8%下降至2016年14.0%。性別薪資落差</w:t>
      </w:r>
      <w:proofErr w:type="gramStart"/>
      <w:r w:rsidRPr="005D340E">
        <w:rPr>
          <w:rFonts w:ascii="標楷體" w:eastAsia="標楷體" w:hAnsi="標楷體" w:hint="eastAsia"/>
          <w:sz w:val="28"/>
        </w:rPr>
        <w:t>囿</w:t>
      </w:r>
      <w:proofErr w:type="gramEnd"/>
      <w:r w:rsidRPr="005D340E">
        <w:rPr>
          <w:rFonts w:ascii="標楷體" w:eastAsia="標楷體" w:hAnsi="標楷體" w:hint="eastAsia"/>
          <w:sz w:val="28"/>
        </w:rPr>
        <w:t>於工作類型、年資、學經歷等因素致有差異，女性易因家庭因素導致工作年資及經驗未能持續累積。又2015年我國高等教育科技領域的女性畢業生僅約35%，顯現傳統</w:t>
      </w:r>
      <w:r w:rsidR="00154EBC">
        <w:rPr>
          <w:rFonts w:ascii="標楷體" w:eastAsia="標楷體" w:hAnsi="標楷體" w:hint="eastAsia"/>
          <w:sz w:val="28"/>
        </w:rPr>
        <w:t>「</w:t>
      </w:r>
      <w:proofErr w:type="gramStart"/>
      <w:r w:rsidRPr="005D340E">
        <w:rPr>
          <w:rFonts w:ascii="標楷體" w:eastAsia="標楷體" w:hAnsi="標楷體" w:hint="eastAsia"/>
          <w:sz w:val="28"/>
        </w:rPr>
        <w:t>男理工</w:t>
      </w:r>
      <w:proofErr w:type="gramEnd"/>
      <w:r w:rsidRPr="005D340E">
        <w:rPr>
          <w:rFonts w:ascii="標楷體" w:eastAsia="標楷體" w:hAnsi="標楷體" w:hint="eastAsia"/>
          <w:sz w:val="28"/>
        </w:rPr>
        <w:t>、女人文</w:t>
      </w:r>
      <w:r w:rsidR="00154EBC">
        <w:rPr>
          <w:rFonts w:ascii="標楷體" w:eastAsia="標楷體" w:hAnsi="標楷體" w:hint="eastAsia"/>
          <w:sz w:val="28"/>
        </w:rPr>
        <w:t>」</w:t>
      </w:r>
      <w:r w:rsidRPr="005D340E">
        <w:rPr>
          <w:rFonts w:ascii="標楷體" w:eastAsia="標楷體" w:hAnsi="標楷體" w:hint="eastAsia"/>
          <w:sz w:val="28"/>
        </w:rPr>
        <w:t>思維仍尚未破除，其所造成之兩性的職業區隔等，皆是導致薪資差異的重要因素。</w:t>
      </w:r>
    </w:p>
    <w:p w:rsidR="00464851" w:rsidRPr="005B62B6"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r>
        <w:rPr>
          <w:rFonts w:ascii="標楷體" w:eastAsia="標楷體" w:hAnsi="標楷體" w:hint="eastAsia"/>
          <w:sz w:val="28"/>
        </w:rPr>
        <w:t>綜上，女性就業</w:t>
      </w:r>
      <w:r w:rsidRPr="005D340E">
        <w:rPr>
          <w:rFonts w:ascii="標楷體" w:eastAsia="標楷體" w:hAnsi="標楷體" w:hint="eastAsia"/>
          <w:sz w:val="28"/>
        </w:rPr>
        <w:t>低</w:t>
      </w:r>
      <w:proofErr w:type="gramStart"/>
      <w:r w:rsidRPr="005D340E">
        <w:rPr>
          <w:rFonts w:ascii="標楷體" w:eastAsia="標楷體" w:hAnsi="標楷體" w:hint="eastAsia"/>
          <w:sz w:val="28"/>
        </w:rPr>
        <w:t>勞</w:t>
      </w:r>
      <w:proofErr w:type="gramEnd"/>
      <w:r w:rsidRPr="005D340E">
        <w:rPr>
          <w:rFonts w:ascii="標楷體" w:eastAsia="標楷體" w:hAnsi="標楷體" w:hint="eastAsia"/>
          <w:sz w:val="28"/>
        </w:rPr>
        <w:t>參及低薪</w:t>
      </w:r>
      <w:r>
        <w:rPr>
          <w:rFonts w:ascii="標楷體" w:eastAsia="標楷體" w:hAnsi="標楷體" w:hint="eastAsia"/>
          <w:sz w:val="28"/>
        </w:rPr>
        <w:t>情形除導致較易落入貧窮風險外，亦對其未來老年經濟安全造成威脅</w:t>
      </w:r>
      <w:r w:rsidRPr="005D340E">
        <w:rPr>
          <w:rFonts w:ascii="標楷體" w:eastAsia="標楷體" w:hAnsi="標楷體" w:hint="eastAsia"/>
          <w:sz w:val="28"/>
        </w:rPr>
        <w:t>，</w:t>
      </w:r>
      <w:r>
        <w:rPr>
          <w:rFonts w:ascii="標楷體" w:eastAsia="標楷體" w:hAnsi="標楷體" w:hint="eastAsia"/>
          <w:sz w:val="28"/>
        </w:rPr>
        <w:t>而</w:t>
      </w:r>
      <w:r w:rsidRPr="005D340E">
        <w:rPr>
          <w:rFonts w:ascii="標楷體" w:eastAsia="標楷體" w:hAnsi="標楷體" w:hint="eastAsia"/>
          <w:sz w:val="28"/>
        </w:rPr>
        <w:t>女性能否進入優質勞動市場並持續就業是性別平等的重要指標</w:t>
      </w:r>
      <w:r>
        <w:rPr>
          <w:rFonts w:ascii="標楷體" w:eastAsia="標楷體" w:hAnsi="標楷體" w:hint="eastAsia"/>
          <w:sz w:val="28"/>
        </w:rPr>
        <w:t>。因此，本議題透過</w:t>
      </w:r>
      <w:r w:rsidRPr="00690EEE">
        <w:rPr>
          <w:rFonts w:ascii="標楷體" w:eastAsia="標楷體" w:hAnsi="標楷體" w:hint="eastAsia"/>
          <w:sz w:val="28"/>
        </w:rPr>
        <w:t>促進婦女創(就)業</w:t>
      </w:r>
      <w:r>
        <w:rPr>
          <w:rFonts w:ascii="標楷體" w:eastAsia="標楷體" w:hAnsi="標楷體" w:hint="eastAsia"/>
          <w:sz w:val="28"/>
        </w:rPr>
        <w:t>、</w:t>
      </w:r>
      <w:r w:rsidRPr="00690EEE">
        <w:rPr>
          <w:rFonts w:ascii="標楷體" w:eastAsia="標楷體" w:hAnsi="標楷體" w:hint="eastAsia"/>
          <w:sz w:val="28"/>
        </w:rPr>
        <w:t>營造性別平等友善職場</w:t>
      </w:r>
      <w:r>
        <w:rPr>
          <w:rFonts w:ascii="標楷體" w:eastAsia="標楷體" w:hAnsi="標楷體" w:hint="eastAsia"/>
          <w:sz w:val="28"/>
        </w:rPr>
        <w:t>、</w:t>
      </w:r>
      <w:r w:rsidRPr="00690EEE">
        <w:rPr>
          <w:rFonts w:ascii="標楷體" w:eastAsia="標楷體" w:hAnsi="標楷體" w:hint="eastAsia"/>
          <w:sz w:val="28"/>
        </w:rPr>
        <w:t>推動彈性工作時間地點</w:t>
      </w:r>
      <w:r>
        <w:rPr>
          <w:rFonts w:ascii="標楷體" w:eastAsia="標楷體" w:hAnsi="標楷體" w:hint="eastAsia"/>
          <w:sz w:val="28"/>
        </w:rPr>
        <w:t>、</w:t>
      </w:r>
      <w:r w:rsidRPr="00690EEE">
        <w:rPr>
          <w:rFonts w:ascii="標楷體" w:eastAsia="標楷體" w:hAnsi="標楷體" w:hint="eastAsia"/>
          <w:sz w:val="28"/>
        </w:rPr>
        <w:t>促進二度就業</w:t>
      </w:r>
      <w:r>
        <w:rPr>
          <w:rFonts w:ascii="標楷體" w:eastAsia="標楷體" w:hAnsi="標楷體" w:hint="eastAsia"/>
          <w:sz w:val="28"/>
        </w:rPr>
        <w:t>、</w:t>
      </w:r>
      <w:r w:rsidRPr="00690EEE">
        <w:rPr>
          <w:rFonts w:ascii="標楷體" w:eastAsia="標楷體" w:hAnsi="標楷體" w:hint="eastAsia"/>
          <w:sz w:val="28"/>
        </w:rPr>
        <w:t>避免提早退休</w:t>
      </w:r>
      <w:r>
        <w:rPr>
          <w:rFonts w:ascii="標楷體" w:eastAsia="標楷體" w:hAnsi="標楷體" w:hint="eastAsia"/>
          <w:sz w:val="28"/>
        </w:rPr>
        <w:t>及</w:t>
      </w:r>
      <w:r w:rsidRPr="00690EEE">
        <w:rPr>
          <w:rFonts w:ascii="標楷體" w:eastAsia="標楷體" w:hAnsi="標楷體" w:hint="eastAsia"/>
          <w:sz w:val="28"/>
        </w:rPr>
        <w:t>改善科系性別結構</w:t>
      </w:r>
      <w:r>
        <w:rPr>
          <w:rFonts w:ascii="標楷體" w:eastAsia="標楷體" w:hAnsi="標楷體" w:hint="eastAsia"/>
          <w:sz w:val="28"/>
        </w:rPr>
        <w:t>等策略，以建構</w:t>
      </w:r>
      <w:r w:rsidRPr="00690EEE">
        <w:rPr>
          <w:rFonts w:ascii="標楷體" w:eastAsia="標楷體" w:hAnsi="標楷體" w:hint="eastAsia"/>
          <w:sz w:val="28"/>
        </w:rPr>
        <w:t>維繫婚育年齡女性持續留任</w:t>
      </w:r>
      <w:r>
        <w:rPr>
          <w:rFonts w:ascii="標楷體" w:eastAsia="標楷體" w:hAnsi="標楷體" w:hint="eastAsia"/>
          <w:sz w:val="28"/>
        </w:rPr>
        <w:t>之友善職場</w:t>
      </w:r>
      <w:r w:rsidRPr="00690EEE">
        <w:rPr>
          <w:rFonts w:ascii="標楷體" w:eastAsia="標楷體" w:hAnsi="標楷體" w:hint="eastAsia"/>
          <w:sz w:val="28"/>
        </w:rPr>
        <w:t>，強化離開</w:t>
      </w:r>
      <w:proofErr w:type="gramStart"/>
      <w:r w:rsidRPr="00690EEE">
        <w:rPr>
          <w:rFonts w:ascii="標楷體" w:eastAsia="標楷體" w:hAnsi="標楷體" w:hint="eastAsia"/>
          <w:sz w:val="28"/>
        </w:rPr>
        <w:t>職場者之</w:t>
      </w:r>
      <w:proofErr w:type="gramEnd"/>
      <w:r w:rsidRPr="00690EEE">
        <w:rPr>
          <w:rFonts w:ascii="標楷體" w:eastAsia="標楷體" w:hAnsi="標楷體" w:hint="eastAsia"/>
          <w:sz w:val="28"/>
        </w:rPr>
        <w:t>回任或再就業機制</w:t>
      </w:r>
      <w:r>
        <w:rPr>
          <w:rFonts w:ascii="標楷體" w:eastAsia="標楷體" w:hAnsi="標楷體" w:hint="eastAsia"/>
          <w:sz w:val="28"/>
        </w:rPr>
        <w:t>，</w:t>
      </w:r>
      <w:proofErr w:type="gramStart"/>
      <w:r>
        <w:rPr>
          <w:rFonts w:ascii="標楷體" w:eastAsia="標楷體" w:hAnsi="標楷體" w:hint="eastAsia"/>
          <w:sz w:val="28"/>
        </w:rPr>
        <w:t>並</w:t>
      </w:r>
      <w:r w:rsidRPr="00A27D29">
        <w:rPr>
          <w:rFonts w:ascii="標楷體" w:eastAsia="標楷體" w:hAnsi="標楷體" w:hint="eastAsia"/>
          <w:sz w:val="28"/>
        </w:rPr>
        <w:t>重塑中高齡</w:t>
      </w:r>
      <w:proofErr w:type="gramEnd"/>
      <w:r w:rsidRPr="00A27D29">
        <w:rPr>
          <w:rFonts w:ascii="標楷體" w:eastAsia="標楷體" w:hAnsi="標楷體" w:hint="eastAsia"/>
          <w:sz w:val="28"/>
        </w:rPr>
        <w:t>勞動價值，避免女性提早退</w:t>
      </w:r>
      <w:r>
        <w:rPr>
          <w:rFonts w:ascii="標楷體" w:eastAsia="標楷體" w:hAnsi="標楷體" w:hint="eastAsia"/>
          <w:sz w:val="28"/>
        </w:rPr>
        <w:t>休，並強化各級學校教師性別敏感度，鬆動「</w:t>
      </w:r>
      <w:proofErr w:type="gramStart"/>
      <w:r>
        <w:rPr>
          <w:rFonts w:ascii="標楷體" w:eastAsia="標楷體" w:hAnsi="標楷體" w:hint="eastAsia"/>
          <w:sz w:val="28"/>
        </w:rPr>
        <w:t>男理工</w:t>
      </w:r>
      <w:proofErr w:type="gramEnd"/>
      <w:r>
        <w:rPr>
          <w:rFonts w:ascii="標楷體" w:eastAsia="標楷體" w:hAnsi="標楷體" w:hint="eastAsia"/>
          <w:sz w:val="28"/>
        </w:rPr>
        <w:t>、女人文」之性別刻板印象等策略，</w:t>
      </w:r>
      <w:r w:rsidRPr="00835B1A">
        <w:rPr>
          <w:rFonts w:ascii="標楷體" w:eastAsia="標楷體" w:hAnsi="標楷體" w:hint="eastAsia"/>
          <w:sz w:val="28"/>
        </w:rPr>
        <w:t>聚焦於建構友善就業環境、</w:t>
      </w:r>
      <w:proofErr w:type="gramStart"/>
      <w:r w:rsidRPr="00835B1A">
        <w:rPr>
          <w:rFonts w:ascii="標楷體" w:eastAsia="標楷體" w:hAnsi="標楷體" w:hint="eastAsia"/>
          <w:sz w:val="28"/>
        </w:rPr>
        <w:t>重塑中高齡</w:t>
      </w:r>
      <w:proofErr w:type="gramEnd"/>
      <w:r w:rsidRPr="00835B1A">
        <w:rPr>
          <w:rFonts w:ascii="標楷體" w:eastAsia="標楷體" w:hAnsi="標楷體" w:hint="eastAsia"/>
          <w:sz w:val="28"/>
        </w:rPr>
        <w:t>勞動價值，以及縮小職業性別隔離及薪資差距</w:t>
      </w:r>
      <w:r>
        <w:rPr>
          <w:rFonts w:ascii="標楷體" w:eastAsia="標楷體" w:hAnsi="標楷體" w:hint="eastAsia"/>
          <w:sz w:val="28"/>
        </w:rPr>
        <w:t>。</w:t>
      </w:r>
    </w:p>
    <w:p w:rsidR="00464851" w:rsidRDefault="00464851" w:rsidP="00464851">
      <w:pPr>
        <w:pStyle w:val="a7"/>
        <w:numPr>
          <w:ilvl w:val="0"/>
          <w:numId w:val="14"/>
        </w:numPr>
        <w:tabs>
          <w:tab w:val="left" w:pos="567"/>
        </w:tabs>
        <w:ind w:leftChars="0" w:left="993" w:hanging="340"/>
        <w:rPr>
          <w:rFonts w:ascii="標楷體" w:eastAsia="標楷體" w:hAnsi="標楷體"/>
          <w:b/>
          <w:sz w:val="28"/>
        </w:rPr>
      </w:pPr>
      <w:r w:rsidRPr="005F0EE9">
        <w:rPr>
          <w:rFonts w:ascii="標楷體" w:eastAsia="標楷體" w:hAnsi="標楷體" w:hint="eastAsia"/>
          <w:b/>
          <w:sz w:val="28"/>
        </w:rPr>
        <w:t>「去除性別刻板印象與偏見」</w:t>
      </w:r>
    </w:p>
    <w:p w:rsidR="00464851"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r w:rsidRPr="00777001">
        <w:rPr>
          <w:rFonts w:ascii="標楷體" w:eastAsia="標楷體" w:hAnsi="標楷體" w:hint="eastAsia"/>
          <w:sz w:val="28"/>
        </w:rPr>
        <w:t>過去受傳統「男主外、女主內」觀念影響，女性被視為天生的家務與照顧者，男性被賦予養家活口的「養家者/麵包賺取者」（breadwinner）角色。然</w:t>
      </w:r>
      <w:r w:rsidRPr="00777001">
        <w:rPr>
          <w:rFonts w:ascii="標楷體" w:eastAsia="標楷體" w:hAnsi="標楷體" w:hint="eastAsia"/>
          <w:sz w:val="28"/>
        </w:rPr>
        <w:lastRenderedPageBreak/>
        <w:t>隨著教育程度提高，女性開始進入勞動市場，卻依舊負擔主要的家庭照顧責任</w:t>
      </w:r>
      <w:r w:rsidRPr="003352B6">
        <w:rPr>
          <w:rFonts w:ascii="標楷體" w:eastAsia="標楷體" w:hAnsi="標楷體" w:hint="eastAsia"/>
          <w:sz w:val="28"/>
        </w:rPr>
        <w:t>，顯示我國性別角色分工仍受傳統觀念影響</w:t>
      </w:r>
      <w:r w:rsidRPr="00777001">
        <w:rPr>
          <w:rFonts w:ascii="標楷體" w:eastAsia="標楷體" w:hAnsi="標楷體" w:hint="eastAsia"/>
          <w:sz w:val="28"/>
        </w:rPr>
        <w:t>。</w:t>
      </w:r>
    </w:p>
    <w:p w:rsidR="00464851" w:rsidRPr="003A5111"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proofErr w:type="gramStart"/>
      <w:r>
        <w:rPr>
          <w:rFonts w:ascii="標楷體" w:eastAsia="標楷體" w:hAnsi="標楷體" w:hint="eastAsia"/>
          <w:sz w:val="28"/>
        </w:rPr>
        <w:t>此外，</w:t>
      </w:r>
      <w:proofErr w:type="gramEnd"/>
      <w:r w:rsidRPr="00397B8D">
        <w:rPr>
          <w:rFonts w:ascii="標楷體" w:eastAsia="標楷體" w:hAnsi="標楷體" w:hint="eastAsia"/>
          <w:sz w:val="28"/>
        </w:rPr>
        <w:t>臺灣邁入第二次人口變遷，婚姻與家庭經歷著許多轉變，傳統的核心家庭、折衷家庭等，已非唯一的家庭樣貌，多元的家庭型態已成為新的社會現象，</w:t>
      </w:r>
      <w:r w:rsidRPr="00777001">
        <w:rPr>
          <w:rFonts w:ascii="標楷體" w:eastAsia="標楷體" w:hAnsi="標楷體" w:hint="eastAsia"/>
          <w:sz w:val="28"/>
        </w:rPr>
        <w:t>但民眾對於多元性別者(含</w:t>
      </w:r>
      <w:proofErr w:type="gramStart"/>
      <w:r w:rsidRPr="00777001">
        <w:rPr>
          <w:rFonts w:ascii="標楷體" w:eastAsia="標楷體" w:hAnsi="標楷體" w:hint="eastAsia"/>
          <w:sz w:val="28"/>
        </w:rPr>
        <w:t>不</w:t>
      </w:r>
      <w:proofErr w:type="gramEnd"/>
      <w:r w:rsidRPr="00777001">
        <w:rPr>
          <w:rFonts w:ascii="標楷體" w:eastAsia="標楷體" w:hAnsi="標楷體" w:hint="eastAsia"/>
          <w:sz w:val="28"/>
        </w:rPr>
        <w:t>同性傾向、性別認同)之生活處境，以及多元家庭型態(</w:t>
      </w:r>
      <w:proofErr w:type="gramStart"/>
      <w:r w:rsidRPr="00777001">
        <w:rPr>
          <w:rFonts w:ascii="標楷體" w:eastAsia="標楷體" w:hAnsi="標楷體" w:hint="eastAsia"/>
          <w:sz w:val="28"/>
        </w:rPr>
        <w:t>含單親</w:t>
      </w:r>
      <w:proofErr w:type="gramEnd"/>
      <w:r w:rsidRPr="00777001">
        <w:rPr>
          <w:rFonts w:ascii="標楷體" w:eastAsia="標楷體" w:hAnsi="標楷體" w:hint="eastAsia"/>
          <w:sz w:val="28"/>
        </w:rPr>
        <w:t>、同性伴侶、同居家庭)成員之支持與認識仍待加強</w:t>
      </w:r>
      <w:r>
        <w:rPr>
          <w:rFonts w:ascii="標楷體" w:eastAsia="標楷體" w:hAnsi="標楷體" w:hint="eastAsia"/>
          <w:sz w:val="28"/>
        </w:rPr>
        <w:t>，</w:t>
      </w:r>
      <w:proofErr w:type="gramStart"/>
      <w:r>
        <w:rPr>
          <w:rFonts w:ascii="標楷體" w:eastAsia="標楷體" w:hAnsi="標楷體" w:hint="eastAsia"/>
          <w:sz w:val="28"/>
        </w:rPr>
        <w:t>爰</w:t>
      </w:r>
      <w:proofErr w:type="gramEnd"/>
      <w:r>
        <w:rPr>
          <w:rFonts w:ascii="標楷體" w:eastAsia="標楷體" w:hAnsi="標楷體" w:hint="eastAsia"/>
          <w:sz w:val="28"/>
        </w:rPr>
        <w:t>本議題透過同性婚姻及反歧視相關平權</w:t>
      </w:r>
      <w:r w:rsidRPr="00835B1A">
        <w:rPr>
          <w:rFonts w:ascii="標楷體" w:eastAsia="標楷體" w:hAnsi="標楷體" w:hint="eastAsia"/>
          <w:sz w:val="28"/>
        </w:rPr>
        <w:t>法規修訂及落實</w:t>
      </w:r>
      <w:r>
        <w:rPr>
          <w:rFonts w:ascii="標楷體" w:eastAsia="標楷體" w:hAnsi="標楷體" w:hint="eastAsia"/>
          <w:sz w:val="28"/>
        </w:rPr>
        <w:t>、</w:t>
      </w:r>
      <w:r w:rsidRPr="00835B1A">
        <w:rPr>
          <w:rFonts w:ascii="標楷體" w:eastAsia="標楷體" w:hAnsi="標楷體" w:hint="eastAsia"/>
          <w:sz w:val="28"/>
        </w:rPr>
        <w:t>檢討宗教禮俗歧視</w:t>
      </w:r>
      <w:r>
        <w:rPr>
          <w:rFonts w:ascii="標楷體" w:eastAsia="標楷體" w:hAnsi="標楷體" w:hint="eastAsia"/>
          <w:sz w:val="28"/>
        </w:rPr>
        <w:t>、消除職訓與</w:t>
      </w:r>
      <w:r w:rsidRPr="00835B1A">
        <w:rPr>
          <w:rFonts w:ascii="標楷體" w:eastAsia="標楷體" w:hAnsi="標楷體" w:hint="eastAsia"/>
          <w:sz w:val="28"/>
        </w:rPr>
        <w:t>就業中男女任務定型偏見</w:t>
      </w:r>
      <w:r>
        <w:rPr>
          <w:rFonts w:ascii="標楷體" w:eastAsia="標楷體" w:hAnsi="標楷體" w:hint="eastAsia"/>
          <w:sz w:val="28"/>
        </w:rPr>
        <w:t>、</w:t>
      </w:r>
      <w:r w:rsidRPr="00835B1A">
        <w:rPr>
          <w:rFonts w:ascii="標楷體" w:eastAsia="標楷體" w:hAnsi="標楷體" w:hint="eastAsia"/>
          <w:sz w:val="28"/>
        </w:rPr>
        <w:t>媒體宣導</w:t>
      </w:r>
      <w:proofErr w:type="gramStart"/>
      <w:r w:rsidRPr="00835B1A">
        <w:rPr>
          <w:rFonts w:ascii="標楷體" w:eastAsia="標楷體" w:hAnsi="標楷體" w:hint="eastAsia"/>
          <w:sz w:val="28"/>
        </w:rPr>
        <w:t>及識讀</w:t>
      </w:r>
      <w:proofErr w:type="gramEnd"/>
      <w:r>
        <w:rPr>
          <w:rFonts w:ascii="標楷體" w:eastAsia="標楷體" w:hAnsi="標楷體" w:hint="eastAsia"/>
          <w:sz w:val="28"/>
        </w:rPr>
        <w:t>、</w:t>
      </w:r>
      <w:r w:rsidRPr="00835B1A">
        <w:rPr>
          <w:rFonts w:ascii="標楷體" w:eastAsia="標楷體" w:hAnsi="標楷體" w:hint="eastAsia"/>
          <w:sz w:val="28"/>
        </w:rPr>
        <w:t>結合地方政府與民間資源辦理教育宣導及活動</w:t>
      </w:r>
      <w:r>
        <w:rPr>
          <w:rFonts w:ascii="標楷體" w:eastAsia="標楷體" w:hAnsi="標楷體" w:hint="eastAsia"/>
          <w:sz w:val="28"/>
        </w:rPr>
        <w:t>及</w:t>
      </w:r>
      <w:r w:rsidRPr="00835B1A">
        <w:rPr>
          <w:rFonts w:ascii="標楷體" w:eastAsia="標楷體" w:hAnsi="標楷體" w:hint="eastAsia"/>
          <w:sz w:val="28"/>
        </w:rPr>
        <w:t>辦理民意調查及統計</w:t>
      </w:r>
      <w:r>
        <w:rPr>
          <w:rFonts w:ascii="標楷體" w:eastAsia="標楷體" w:hAnsi="標楷體" w:hint="eastAsia"/>
          <w:sz w:val="28"/>
        </w:rPr>
        <w:t>等策略，聚焦於</w:t>
      </w:r>
      <w:r w:rsidRPr="003352B6">
        <w:rPr>
          <w:rFonts w:ascii="標楷體" w:eastAsia="標楷體" w:hAnsi="標楷體" w:hint="eastAsia"/>
          <w:sz w:val="28"/>
        </w:rPr>
        <w:t>消除男女任務定型之偏見、使雙親瞭解教養子女為其共同責任，以及促進民眾對多元性別及家庭的認識與接受度</w:t>
      </w:r>
      <w:r>
        <w:rPr>
          <w:rFonts w:ascii="標楷體" w:eastAsia="標楷體" w:hAnsi="標楷體" w:hint="eastAsia"/>
          <w:sz w:val="28"/>
        </w:rPr>
        <w:t>。</w:t>
      </w:r>
    </w:p>
    <w:p w:rsidR="00464851" w:rsidRDefault="00464851" w:rsidP="00464851">
      <w:pPr>
        <w:pStyle w:val="a7"/>
        <w:numPr>
          <w:ilvl w:val="0"/>
          <w:numId w:val="14"/>
        </w:numPr>
        <w:tabs>
          <w:tab w:val="left" w:pos="567"/>
        </w:tabs>
        <w:ind w:leftChars="0" w:left="993" w:hanging="340"/>
        <w:rPr>
          <w:rFonts w:ascii="標楷體" w:eastAsia="標楷體" w:hAnsi="標楷體"/>
          <w:b/>
          <w:sz w:val="28"/>
        </w:rPr>
      </w:pPr>
      <w:r w:rsidRPr="005F0EE9">
        <w:rPr>
          <w:rFonts w:ascii="標楷體" w:eastAsia="標楷體" w:hAnsi="標楷體" w:hint="eastAsia"/>
          <w:b/>
          <w:sz w:val="28"/>
        </w:rPr>
        <w:t>「強化高齡社會之公共支持」</w:t>
      </w:r>
    </w:p>
    <w:p w:rsidR="00464851" w:rsidRPr="003A5111"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r w:rsidRPr="003A5111">
        <w:rPr>
          <w:rFonts w:ascii="標楷體" w:eastAsia="標楷體" w:hAnsi="標楷體" w:hint="eastAsia"/>
          <w:sz w:val="28"/>
        </w:rPr>
        <w:t>我國的人口高齡化不僅速度世界最快，</w:t>
      </w:r>
      <w:r>
        <w:rPr>
          <w:rFonts w:ascii="標楷體" w:eastAsia="標楷體" w:hAnsi="標楷體" w:hint="eastAsia"/>
          <w:sz w:val="28"/>
        </w:rPr>
        <w:t>且</w:t>
      </w:r>
      <w:r w:rsidRPr="003A5111">
        <w:rPr>
          <w:rFonts w:ascii="標楷體" w:eastAsia="標楷體" w:hAnsi="標楷體" w:hint="eastAsia"/>
          <w:sz w:val="28"/>
        </w:rPr>
        <w:t>有</w:t>
      </w:r>
      <w:proofErr w:type="gramStart"/>
      <w:r>
        <w:rPr>
          <w:rFonts w:ascii="標楷體" w:eastAsia="標楷體" w:hAnsi="標楷體" w:hint="eastAsia"/>
          <w:sz w:val="28"/>
        </w:rPr>
        <w:t>女性餘命長</w:t>
      </w:r>
      <w:proofErr w:type="gramEnd"/>
      <w:r>
        <w:rPr>
          <w:rFonts w:ascii="標楷體" w:eastAsia="標楷體" w:hAnsi="標楷體" w:hint="eastAsia"/>
          <w:sz w:val="28"/>
        </w:rPr>
        <w:t>、</w:t>
      </w:r>
      <w:proofErr w:type="gramStart"/>
      <w:r>
        <w:rPr>
          <w:rFonts w:ascii="標楷體" w:eastAsia="標楷體" w:hAnsi="標楷體" w:hint="eastAsia"/>
          <w:sz w:val="28"/>
        </w:rPr>
        <w:t>高齡者高女性</w:t>
      </w:r>
      <w:proofErr w:type="gramEnd"/>
      <w:r>
        <w:rPr>
          <w:rFonts w:ascii="標楷體" w:eastAsia="標楷體" w:hAnsi="標楷體" w:hint="eastAsia"/>
          <w:sz w:val="28"/>
        </w:rPr>
        <w:t>比例、女性不</w:t>
      </w:r>
      <w:proofErr w:type="gramStart"/>
      <w:r>
        <w:rPr>
          <w:rFonts w:ascii="標楷體" w:eastAsia="標楷體" w:hAnsi="標楷體" w:hint="eastAsia"/>
          <w:sz w:val="28"/>
        </w:rPr>
        <w:t>健康餘命較</w:t>
      </w:r>
      <w:proofErr w:type="gramEnd"/>
      <w:r>
        <w:rPr>
          <w:rFonts w:ascii="標楷體" w:eastAsia="標楷體" w:hAnsi="標楷體" w:hint="eastAsia"/>
          <w:sz w:val="28"/>
        </w:rPr>
        <w:t>男性長，以及高齡女性失能機率高等</w:t>
      </w:r>
      <w:r w:rsidRPr="003A5111">
        <w:rPr>
          <w:rFonts w:ascii="標楷體" w:eastAsia="標楷體" w:hAnsi="標楷體" w:hint="eastAsia"/>
          <w:sz w:val="28"/>
        </w:rPr>
        <w:t>4大性別特色。根據國發會2016年推估，臺灣的65歲以上老年人口占總人口比例，將於2018年達到14%的高齡社會，並將於10年後（</w:t>
      </w:r>
      <w:r>
        <w:rPr>
          <w:rFonts w:ascii="標楷體" w:eastAsia="標楷體" w:hAnsi="標楷體" w:hint="eastAsia"/>
          <w:sz w:val="28"/>
        </w:rPr>
        <w:t>2026</w:t>
      </w:r>
      <w:r w:rsidRPr="003A5111">
        <w:rPr>
          <w:rFonts w:ascii="標楷體" w:eastAsia="標楷體" w:hAnsi="標楷體" w:hint="eastAsia"/>
          <w:sz w:val="28"/>
        </w:rPr>
        <w:t>年）達到20%的超高齡社會（即今日瑞典的</w:t>
      </w:r>
      <w:proofErr w:type="gramStart"/>
      <w:r w:rsidRPr="003A5111">
        <w:rPr>
          <w:rFonts w:ascii="標楷體" w:eastAsia="標楷體" w:hAnsi="標楷體" w:hint="eastAsia"/>
          <w:sz w:val="28"/>
        </w:rPr>
        <w:t>的</w:t>
      </w:r>
      <w:proofErr w:type="gramEnd"/>
      <w:r w:rsidRPr="003A5111">
        <w:rPr>
          <w:rFonts w:ascii="標楷體" w:eastAsia="標楷體" w:hAnsi="標楷體" w:hint="eastAsia"/>
          <w:sz w:val="28"/>
        </w:rPr>
        <w:t>高齡化程度），45年後達到世界最高的40%比率。其中，失能與失智症</w:t>
      </w:r>
      <w:proofErr w:type="gramStart"/>
      <w:r w:rsidRPr="003A5111">
        <w:rPr>
          <w:rFonts w:ascii="標楷體" w:eastAsia="標楷體" w:hAnsi="標楷體" w:hint="eastAsia"/>
          <w:sz w:val="28"/>
        </w:rPr>
        <w:t>風險均高的</w:t>
      </w:r>
      <w:proofErr w:type="gramEnd"/>
      <w:r w:rsidRPr="003A5111">
        <w:rPr>
          <w:rFonts w:ascii="標楷體" w:eastAsia="標楷體" w:hAnsi="標楷體" w:hint="eastAsia"/>
          <w:sz w:val="28"/>
        </w:rPr>
        <w:t>高齡者</w:t>
      </w:r>
      <w:r>
        <w:rPr>
          <w:rFonts w:ascii="標楷體" w:eastAsia="標楷體" w:hAnsi="標楷體" w:hint="eastAsia"/>
          <w:sz w:val="28"/>
        </w:rPr>
        <w:t>比例</w:t>
      </w:r>
      <w:r w:rsidRPr="003A5111">
        <w:rPr>
          <w:rFonts w:ascii="標楷體" w:eastAsia="標楷體" w:hAnsi="標楷體" w:hint="eastAsia"/>
          <w:sz w:val="28"/>
        </w:rPr>
        <w:t>，在未來 20 年內會快速攀升，從42.7%陡升至49.2%。「75歲以上」女性人口將於2026年升高為男性人口的1.36倍，於2061年達到1.47倍。</w:t>
      </w:r>
    </w:p>
    <w:p w:rsidR="00464851" w:rsidRPr="003A5111"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proofErr w:type="gramStart"/>
      <w:r w:rsidRPr="003A5111">
        <w:rPr>
          <w:rFonts w:ascii="標楷體" w:eastAsia="標楷體" w:hAnsi="標楷體" w:hint="eastAsia"/>
          <w:sz w:val="28"/>
        </w:rPr>
        <w:t>鑑</w:t>
      </w:r>
      <w:proofErr w:type="gramEnd"/>
      <w:r w:rsidRPr="003A5111">
        <w:rPr>
          <w:rFonts w:ascii="標楷體" w:eastAsia="標楷體" w:hAnsi="標楷體" w:hint="eastAsia"/>
          <w:sz w:val="28"/>
        </w:rPr>
        <w:t>諸世界經驗，凡能夠以永續方式應對人口高齡化之國家，莫不是同步從觀念與政策兩管道入手，一方面強化「老年生活自理」之觀念；次方面及時普設「支持老年生活自理」之社區與家庭支持服務，發展充足的服務就業人力，以預防與延緩失能/失智症之發生，讓整個社會「自在老、輕鬆顧」，以達永續；再方面，調整硬體環境與軟體資源，以充實高齡者的社會參與機會，創造多世代</w:t>
      </w:r>
      <w:proofErr w:type="gramStart"/>
      <w:r w:rsidRPr="003A5111">
        <w:rPr>
          <w:rFonts w:ascii="標楷體" w:eastAsia="標楷體" w:hAnsi="標楷體" w:hint="eastAsia"/>
          <w:sz w:val="28"/>
        </w:rPr>
        <w:t>融合式的高齡</w:t>
      </w:r>
      <w:proofErr w:type="gramEnd"/>
      <w:r w:rsidRPr="003A5111">
        <w:rPr>
          <w:rFonts w:ascii="標楷體" w:eastAsia="標楷體" w:hAnsi="標楷體" w:hint="eastAsia"/>
          <w:sz w:val="28"/>
        </w:rPr>
        <w:t>友善社會。</w:t>
      </w:r>
      <w:r>
        <w:rPr>
          <w:rFonts w:ascii="標楷體" w:eastAsia="標楷體" w:hAnsi="標楷體" w:hint="eastAsia"/>
          <w:sz w:val="28"/>
        </w:rPr>
        <w:t>因此本議題透過</w:t>
      </w:r>
      <w:r w:rsidRPr="000B0826">
        <w:rPr>
          <w:rFonts w:ascii="標楷體" w:eastAsia="標楷體" w:hAnsi="標楷體" w:hint="eastAsia"/>
          <w:sz w:val="28"/>
        </w:rPr>
        <w:t>增進社會參與、提高生活自理觀念</w:t>
      </w:r>
      <w:r>
        <w:rPr>
          <w:rFonts w:ascii="標楷體" w:eastAsia="標楷體" w:hAnsi="標楷體" w:hint="eastAsia"/>
          <w:sz w:val="28"/>
        </w:rPr>
        <w:t>、</w:t>
      </w:r>
      <w:r w:rsidRPr="000B0826">
        <w:rPr>
          <w:rFonts w:ascii="標楷體" w:eastAsia="標楷體" w:hAnsi="標楷體" w:hint="eastAsia"/>
          <w:sz w:val="28"/>
        </w:rPr>
        <w:t>完備無障礙環境(交通、人行及公共空間</w:t>
      </w:r>
      <w:proofErr w:type="gramStart"/>
      <w:r w:rsidRPr="000B0826">
        <w:rPr>
          <w:rFonts w:ascii="標楷體" w:eastAsia="標楷體" w:hAnsi="標楷體" w:hint="eastAsia"/>
          <w:sz w:val="28"/>
        </w:rPr>
        <w:t>）</w:t>
      </w:r>
      <w:proofErr w:type="gramEnd"/>
      <w:r>
        <w:rPr>
          <w:rFonts w:ascii="標楷體" w:eastAsia="標楷體" w:hAnsi="標楷體" w:hint="eastAsia"/>
          <w:sz w:val="28"/>
        </w:rPr>
        <w:t>、</w:t>
      </w:r>
      <w:r w:rsidRPr="000B0826">
        <w:rPr>
          <w:rFonts w:ascii="標楷體" w:eastAsia="標楷體" w:hAnsi="標楷體" w:hint="eastAsia"/>
          <w:sz w:val="28"/>
        </w:rPr>
        <w:t>開發亞健康族群日常生活輔具及推廣使用</w:t>
      </w:r>
      <w:r>
        <w:rPr>
          <w:rFonts w:ascii="標楷體" w:eastAsia="標楷體" w:hAnsi="標楷體" w:hint="eastAsia"/>
          <w:sz w:val="28"/>
        </w:rPr>
        <w:t>、強化社區在地預防失能功能及</w:t>
      </w:r>
      <w:r w:rsidRPr="000B0826">
        <w:rPr>
          <w:rFonts w:ascii="標楷體" w:eastAsia="標楷體" w:hAnsi="標楷體" w:hint="eastAsia"/>
          <w:sz w:val="28"/>
        </w:rPr>
        <w:t>擴大培育照顧服務員人數，強化勞動條件提升就業率</w:t>
      </w:r>
      <w:r>
        <w:rPr>
          <w:rFonts w:ascii="標楷體" w:eastAsia="標楷體" w:hAnsi="標楷體" w:hint="eastAsia"/>
          <w:sz w:val="28"/>
        </w:rPr>
        <w:t>等策略，聚焦於</w:t>
      </w:r>
      <w:r w:rsidRPr="008A405C">
        <w:rPr>
          <w:rFonts w:ascii="標楷體" w:eastAsia="標楷體" w:hAnsi="標楷體" w:hint="eastAsia"/>
          <w:sz w:val="28"/>
        </w:rPr>
        <w:t>支持高齡者積極參與社會、提高生活自理觀念、</w:t>
      </w:r>
      <w:r w:rsidRPr="008A405C">
        <w:rPr>
          <w:rFonts w:ascii="標楷體" w:eastAsia="標楷體" w:hAnsi="標楷體" w:hint="eastAsia"/>
          <w:sz w:val="28"/>
        </w:rPr>
        <w:lastRenderedPageBreak/>
        <w:t>延緩老化、預防失能，以及減輕女性照顧負擔</w:t>
      </w:r>
      <w:r>
        <w:rPr>
          <w:rFonts w:ascii="標楷體" w:eastAsia="標楷體" w:hAnsi="標楷體" w:hint="eastAsia"/>
          <w:sz w:val="28"/>
        </w:rPr>
        <w:t>等目標。</w:t>
      </w:r>
    </w:p>
    <w:p w:rsidR="00464851" w:rsidRDefault="00464851" w:rsidP="00464851">
      <w:pPr>
        <w:pStyle w:val="a7"/>
        <w:numPr>
          <w:ilvl w:val="0"/>
          <w:numId w:val="14"/>
        </w:numPr>
        <w:tabs>
          <w:tab w:val="left" w:pos="567"/>
        </w:tabs>
        <w:ind w:leftChars="0" w:left="993" w:hanging="340"/>
        <w:rPr>
          <w:rFonts w:ascii="標楷體" w:eastAsia="標楷體" w:hAnsi="標楷體"/>
          <w:b/>
          <w:sz w:val="28"/>
        </w:rPr>
      </w:pPr>
      <w:r w:rsidRPr="005F0EE9">
        <w:rPr>
          <w:rFonts w:ascii="標楷體" w:eastAsia="標楷體" w:hAnsi="標楷體" w:hint="eastAsia"/>
          <w:b/>
          <w:sz w:val="28"/>
        </w:rPr>
        <w:t>「促進公私部門決策參與之性別平等」</w:t>
      </w:r>
    </w:p>
    <w:p w:rsidR="00464851" w:rsidRPr="003A5111" w:rsidRDefault="00464851" w:rsidP="00464851">
      <w:pPr>
        <w:tabs>
          <w:tab w:val="left" w:pos="567"/>
        </w:tabs>
        <w:spacing w:afterLines="50" w:after="180" w:line="440" w:lineRule="exact"/>
        <w:ind w:left="284" w:firstLineChars="200" w:firstLine="560"/>
        <w:rPr>
          <w:rFonts w:ascii="標楷體" w:eastAsia="標楷體" w:hAnsi="標楷體"/>
          <w:sz w:val="28"/>
        </w:rPr>
      </w:pPr>
      <w:r w:rsidRPr="003A5111">
        <w:rPr>
          <w:rFonts w:ascii="標楷體" w:eastAsia="標楷體" w:hAnsi="標楷體" w:hint="eastAsia"/>
          <w:sz w:val="28"/>
        </w:rPr>
        <w:t>參與公共事務、掌握權力與決策力不僅涉及治理權利，亦關係著決定公共資源之分配與個體實現生命價值的機會，然而公共事務之管理長久以來呈現性別隔離現象，女性較少出任具有決策性質的職位、較少得到參與決策的管道與機會，因此，提升女性的權力、決策權與影響力是聯合國各次世界婦女會議與婦女政策的重要議題。</w:t>
      </w:r>
    </w:p>
    <w:p w:rsidR="00464851" w:rsidRDefault="00464851" w:rsidP="00464851">
      <w:pPr>
        <w:tabs>
          <w:tab w:val="left" w:pos="567"/>
        </w:tabs>
        <w:spacing w:afterLines="50" w:after="180" w:line="440" w:lineRule="exact"/>
        <w:ind w:left="284" w:firstLineChars="200" w:firstLine="560"/>
        <w:jc w:val="both"/>
        <w:rPr>
          <w:rFonts w:ascii="標楷體" w:eastAsia="標楷體" w:hAnsi="標楷體"/>
          <w:sz w:val="28"/>
        </w:rPr>
      </w:pPr>
      <w:r w:rsidRPr="003A5111">
        <w:rPr>
          <w:rFonts w:ascii="標楷體" w:eastAsia="標楷體" w:hAnsi="標楷體" w:hint="eastAsia"/>
          <w:sz w:val="28"/>
        </w:rPr>
        <w:t>世界經濟論壇（World Economic Forum，WEF）2015年發表報告指出，依摩根史丹利資本國際公司（</w:t>
      </w:r>
      <w:r>
        <w:rPr>
          <w:rFonts w:ascii="標楷體" w:eastAsia="標楷體" w:hAnsi="標楷體" w:hint="eastAsia"/>
          <w:sz w:val="28"/>
        </w:rPr>
        <w:t xml:space="preserve">Morgan Stanley Capital </w:t>
      </w:r>
      <w:r w:rsidRPr="003A5111">
        <w:rPr>
          <w:rFonts w:ascii="標楷體" w:eastAsia="標楷體" w:hAnsi="標楷體" w:hint="eastAsia"/>
          <w:sz w:val="28"/>
        </w:rPr>
        <w:t>International）所編製的證券指數（MSCI）全球指數分析，「</w:t>
      </w:r>
      <w:proofErr w:type="gramStart"/>
      <w:r w:rsidRPr="003A5111">
        <w:rPr>
          <w:rFonts w:ascii="標楷體" w:eastAsia="標楷體" w:hAnsi="標楷體" w:hint="eastAsia"/>
          <w:sz w:val="28"/>
        </w:rPr>
        <w:t>富具女性</w:t>
      </w:r>
      <w:proofErr w:type="gramEnd"/>
      <w:r w:rsidRPr="003A5111">
        <w:rPr>
          <w:rFonts w:ascii="標楷體" w:eastAsia="標楷體" w:hAnsi="標楷體" w:hint="eastAsia"/>
          <w:sz w:val="28"/>
        </w:rPr>
        <w:t>領導力」的公司</w:t>
      </w:r>
      <w:proofErr w:type="gramStart"/>
      <w:r w:rsidRPr="003A5111">
        <w:rPr>
          <w:rFonts w:ascii="標楷體" w:eastAsia="標楷體" w:hAnsi="標楷體" w:hint="eastAsia"/>
          <w:sz w:val="28"/>
        </w:rPr>
        <w:t>（</w:t>
      </w:r>
      <w:proofErr w:type="gramEnd"/>
      <w:r w:rsidRPr="003A5111">
        <w:rPr>
          <w:rFonts w:ascii="標楷體" w:eastAsia="標楷體" w:hAnsi="標楷體" w:hint="eastAsia"/>
          <w:sz w:val="28"/>
        </w:rPr>
        <w:t>指董事會女性成員在三位以上；或女性為企業經理人（CEO）且在董事會中有至少一位女性成員</w:t>
      </w:r>
      <w:proofErr w:type="gramStart"/>
      <w:r w:rsidRPr="003A5111">
        <w:rPr>
          <w:rFonts w:ascii="標楷體" w:eastAsia="標楷體" w:hAnsi="標楷體" w:hint="eastAsia"/>
          <w:sz w:val="28"/>
        </w:rPr>
        <w:t>）</w:t>
      </w:r>
      <w:proofErr w:type="gramEnd"/>
      <w:r w:rsidRPr="003A5111">
        <w:rPr>
          <w:rFonts w:ascii="標楷體" w:eastAsia="標楷體" w:hAnsi="標楷體" w:hint="eastAsia"/>
          <w:sz w:val="28"/>
        </w:rPr>
        <w:t>，較一般公司高出36%的股本回報率，亦即女性參與領導職，能為公司創造三成以上的盈利能力。</w:t>
      </w:r>
      <w:proofErr w:type="gramStart"/>
      <w:r w:rsidRPr="003A5111">
        <w:rPr>
          <w:rFonts w:ascii="標楷體" w:eastAsia="標楷體" w:hAnsi="標楷體" w:hint="eastAsia"/>
          <w:sz w:val="28"/>
        </w:rPr>
        <w:t>另</w:t>
      </w:r>
      <w:proofErr w:type="gramEnd"/>
      <w:r w:rsidRPr="003A5111">
        <w:rPr>
          <w:rFonts w:ascii="標楷體" w:eastAsia="標楷體" w:hAnsi="標楷體" w:hint="eastAsia"/>
          <w:sz w:val="28"/>
        </w:rPr>
        <w:t>，《CEDAW》強調機會平等、參與公共生活和決策的重要性，指出婦女於公共及政治生活的低參與度，強化其不平等地位，也未能實踐民主之真義，研究顯示，如果婦女參與的比例能達到30%至35%，就會對政治方式和決定內容產生實際的影響，使政治生活充滿新的活力，</w:t>
      </w:r>
      <w:r>
        <w:rPr>
          <w:rFonts w:ascii="標楷體" w:eastAsia="標楷體" w:hAnsi="標楷體" w:hint="eastAsia"/>
          <w:sz w:val="28"/>
        </w:rPr>
        <w:t>若</w:t>
      </w:r>
      <w:r w:rsidRPr="003A5111">
        <w:rPr>
          <w:rFonts w:ascii="標楷體" w:eastAsia="標楷體" w:hAnsi="標楷體" w:hint="eastAsia"/>
          <w:sz w:val="28"/>
        </w:rPr>
        <w:t>婦女充分且平等參與國家決策，將對平等、發展與實現和平等目標作出貢獻，以及確保真正的民主。</w:t>
      </w:r>
      <w:r>
        <w:rPr>
          <w:rFonts w:ascii="標楷體" w:eastAsia="標楷體" w:hAnsi="標楷體" w:hint="eastAsia"/>
          <w:sz w:val="28"/>
        </w:rPr>
        <w:t>因此本議題將透過</w:t>
      </w:r>
      <w:proofErr w:type="gramStart"/>
      <w:r>
        <w:rPr>
          <w:rFonts w:ascii="標楷體" w:eastAsia="標楷體" w:hAnsi="標楷體" w:hint="eastAsia"/>
          <w:sz w:val="28"/>
        </w:rPr>
        <w:t>研</w:t>
      </w:r>
      <w:proofErr w:type="gramEnd"/>
      <w:r>
        <w:rPr>
          <w:rFonts w:ascii="標楷體" w:eastAsia="標楷體" w:hAnsi="標楷體" w:hint="eastAsia"/>
          <w:sz w:val="28"/>
        </w:rPr>
        <w:t>議相關措施或修正相關規定以提升性別比例、訂定暫行特別措施，以及</w:t>
      </w:r>
      <w:r w:rsidRPr="000B0826">
        <w:rPr>
          <w:rFonts w:ascii="標楷體" w:eastAsia="標楷體" w:hAnsi="標楷體" w:hint="eastAsia"/>
          <w:sz w:val="28"/>
        </w:rPr>
        <w:t>針對</w:t>
      </w:r>
      <w:r>
        <w:rPr>
          <w:rFonts w:ascii="標楷體" w:eastAsia="標楷體" w:hAnsi="標楷體" w:hint="eastAsia"/>
          <w:sz w:val="28"/>
        </w:rPr>
        <w:t>任</w:t>
      </w:r>
      <w:proofErr w:type="gramStart"/>
      <w:r>
        <w:rPr>
          <w:rFonts w:ascii="標楷體" w:eastAsia="標楷體" w:hAnsi="標楷體" w:hint="eastAsia"/>
          <w:sz w:val="28"/>
        </w:rPr>
        <w:t>一</w:t>
      </w:r>
      <w:proofErr w:type="gramEnd"/>
      <w:r>
        <w:rPr>
          <w:rFonts w:ascii="標楷體" w:eastAsia="標楷體" w:hAnsi="標楷體" w:hint="eastAsia"/>
          <w:sz w:val="28"/>
        </w:rPr>
        <w:t>性別</w:t>
      </w:r>
      <w:r w:rsidRPr="000B0826">
        <w:rPr>
          <w:rFonts w:ascii="標楷體" w:eastAsia="標楷體" w:hAnsi="標楷體" w:hint="eastAsia"/>
          <w:sz w:val="28"/>
        </w:rPr>
        <w:t>已達成三分之一</w:t>
      </w:r>
      <w:r>
        <w:rPr>
          <w:rFonts w:ascii="標楷體" w:eastAsia="標楷體" w:hAnsi="標楷體" w:hint="eastAsia"/>
          <w:sz w:val="28"/>
        </w:rPr>
        <w:t>比例</w:t>
      </w:r>
      <w:r w:rsidRPr="000B0826">
        <w:rPr>
          <w:rFonts w:ascii="標楷體" w:eastAsia="標楷體" w:hAnsi="標楷體" w:hint="eastAsia"/>
          <w:sz w:val="28"/>
        </w:rPr>
        <w:t>之委員會</w:t>
      </w:r>
      <w:r>
        <w:rPr>
          <w:rFonts w:ascii="標楷體" w:eastAsia="標楷體" w:hAnsi="標楷體" w:hint="eastAsia"/>
          <w:sz w:val="28"/>
        </w:rPr>
        <w:t>，納入</w:t>
      </w:r>
      <w:r w:rsidRPr="000B0826">
        <w:rPr>
          <w:rFonts w:ascii="標楷體" w:eastAsia="標楷體" w:hAnsi="標楷體" w:hint="eastAsia"/>
          <w:sz w:val="28"/>
        </w:rPr>
        <w:t>性別比例原則規範</w:t>
      </w:r>
      <w:r>
        <w:rPr>
          <w:rFonts w:ascii="標楷體" w:eastAsia="標楷體" w:hAnsi="標楷體" w:hint="eastAsia"/>
          <w:sz w:val="28"/>
        </w:rPr>
        <w:t>於相關組織或設置要點之規定等策略，聚焦於促進</w:t>
      </w:r>
      <w:r w:rsidRPr="00512748">
        <w:rPr>
          <w:rFonts w:ascii="標楷體" w:eastAsia="標楷體" w:hAnsi="標楷體" w:hint="eastAsia"/>
          <w:sz w:val="28"/>
        </w:rPr>
        <w:t>公部門</w:t>
      </w:r>
      <w:r>
        <w:rPr>
          <w:rFonts w:ascii="標楷體" w:eastAsia="標楷體" w:hAnsi="標楷體" w:hint="eastAsia"/>
          <w:sz w:val="28"/>
        </w:rPr>
        <w:t>參與決策成員</w:t>
      </w:r>
      <w:r w:rsidRPr="00512748">
        <w:rPr>
          <w:rFonts w:ascii="標楷體" w:eastAsia="標楷體" w:hAnsi="標楷體" w:hint="eastAsia"/>
          <w:sz w:val="28"/>
        </w:rPr>
        <w:t>達成任</w:t>
      </w:r>
      <w:proofErr w:type="gramStart"/>
      <w:r w:rsidRPr="00512748">
        <w:rPr>
          <w:rFonts w:ascii="標楷體" w:eastAsia="標楷體" w:hAnsi="標楷體" w:hint="eastAsia"/>
          <w:sz w:val="28"/>
        </w:rPr>
        <w:t>一</w:t>
      </w:r>
      <w:proofErr w:type="gramEnd"/>
      <w:r w:rsidRPr="00512748">
        <w:rPr>
          <w:rFonts w:ascii="標楷體" w:eastAsia="標楷體" w:hAnsi="標楷體" w:hint="eastAsia"/>
          <w:sz w:val="28"/>
        </w:rPr>
        <w:t>性別不少於三分之一、持續提升公部門性別較少者參與比率，以及提升私部門女性參與決策比例</w:t>
      </w:r>
      <w:r>
        <w:rPr>
          <w:rFonts w:ascii="標楷體" w:eastAsia="標楷體" w:hAnsi="標楷體" w:hint="eastAsia"/>
          <w:sz w:val="28"/>
        </w:rPr>
        <w:t>等目標</w:t>
      </w:r>
      <w:r w:rsidRPr="00512748">
        <w:rPr>
          <w:rFonts w:ascii="標楷體" w:eastAsia="標楷體" w:hAnsi="標楷體" w:hint="eastAsia"/>
          <w:sz w:val="28"/>
        </w:rPr>
        <w:t>。</w:t>
      </w:r>
    </w:p>
    <w:p w:rsidR="00464851" w:rsidRPr="00E45463" w:rsidRDefault="002D7C06" w:rsidP="00464851">
      <w:pPr>
        <w:pStyle w:val="a7"/>
        <w:numPr>
          <w:ilvl w:val="0"/>
          <w:numId w:val="12"/>
        </w:numPr>
        <w:tabs>
          <w:tab w:val="left" w:pos="567"/>
        </w:tabs>
        <w:ind w:leftChars="0" w:left="284" w:hanging="284"/>
        <w:rPr>
          <w:rFonts w:ascii="標楷體" w:eastAsia="標楷體" w:hAnsi="標楷體"/>
          <w:b/>
          <w:sz w:val="28"/>
        </w:rPr>
      </w:pPr>
      <w:r>
        <w:rPr>
          <w:rFonts w:ascii="標楷體" w:eastAsia="標楷體" w:hAnsi="標楷體" w:hint="eastAsia"/>
          <w:b/>
          <w:sz w:val="28"/>
        </w:rPr>
        <w:t>性別平等</w:t>
      </w:r>
      <w:r w:rsidR="00464851" w:rsidRPr="00E45463">
        <w:rPr>
          <w:rFonts w:ascii="標楷體" w:eastAsia="標楷體" w:hAnsi="標楷體" w:hint="eastAsia"/>
          <w:b/>
          <w:sz w:val="28"/>
        </w:rPr>
        <w:t>相關參考資源</w:t>
      </w:r>
    </w:p>
    <w:p w:rsidR="00464851" w:rsidRDefault="00464851" w:rsidP="00464851">
      <w:pPr>
        <w:pStyle w:val="a7"/>
        <w:numPr>
          <w:ilvl w:val="0"/>
          <w:numId w:val="15"/>
        </w:numPr>
        <w:spacing w:line="440" w:lineRule="exact"/>
        <w:ind w:leftChars="0" w:left="709" w:hanging="709"/>
        <w:rPr>
          <w:rFonts w:ascii="標楷體" w:eastAsia="標楷體" w:hAnsi="標楷體" w:cs="Times New Roman"/>
          <w:sz w:val="28"/>
        </w:rPr>
      </w:pPr>
      <w:r>
        <w:rPr>
          <w:rFonts w:ascii="標楷體" w:eastAsia="標楷體" w:hAnsi="標楷體" w:cs="Times New Roman" w:hint="eastAsia"/>
          <w:sz w:val="28"/>
        </w:rPr>
        <w:t>行政院</w:t>
      </w:r>
    </w:p>
    <w:p w:rsidR="00464851" w:rsidRPr="00274BD0" w:rsidRDefault="00464851" w:rsidP="00464851">
      <w:pPr>
        <w:pStyle w:val="a7"/>
        <w:numPr>
          <w:ilvl w:val="1"/>
          <w:numId w:val="15"/>
        </w:numPr>
        <w:spacing w:line="440" w:lineRule="exact"/>
        <w:ind w:leftChars="0" w:left="709" w:hanging="283"/>
        <w:rPr>
          <w:rFonts w:ascii="標楷體" w:eastAsia="標楷體" w:hAnsi="標楷體" w:cs="Times New Roman"/>
          <w:sz w:val="28"/>
          <w:szCs w:val="28"/>
        </w:rPr>
      </w:pPr>
      <w:r w:rsidRPr="00274BD0">
        <w:rPr>
          <w:rFonts w:ascii="標楷體" w:eastAsia="標楷體" w:hAnsi="標楷體" w:cs="Times New Roman" w:hint="eastAsia"/>
          <w:sz w:val="28"/>
          <w:szCs w:val="28"/>
        </w:rPr>
        <w:t>行政院性別平等會：</w:t>
      </w:r>
      <w:r w:rsidRPr="00274BD0">
        <w:rPr>
          <w:rFonts w:ascii="標楷體" w:eastAsia="標楷體" w:hAnsi="標楷體" w:cs="Times New Roman"/>
          <w:sz w:val="28"/>
          <w:szCs w:val="28"/>
          <w:u w:val="single"/>
        </w:rPr>
        <w:t>https://gec.ey.gov.tw/</w:t>
      </w:r>
    </w:p>
    <w:p w:rsidR="00464851" w:rsidRPr="00274BD0" w:rsidRDefault="00464851" w:rsidP="00464851">
      <w:pPr>
        <w:pStyle w:val="a7"/>
        <w:numPr>
          <w:ilvl w:val="1"/>
          <w:numId w:val="15"/>
        </w:numPr>
        <w:spacing w:line="440" w:lineRule="exact"/>
        <w:ind w:leftChars="0" w:left="709" w:hanging="283"/>
        <w:rPr>
          <w:rFonts w:ascii="標楷體" w:eastAsia="標楷體" w:hAnsi="標楷體" w:cs="Times New Roman"/>
          <w:sz w:val="28"/>
          <w:szCs w:val="28"/>
        </w:rPr>
      </w:pPr>
      <w:r w:rsidRPr="00274BD0">
        <w:rPr>
          <w:rFonts w:ascii="標楷體" w:eastAsia="標楷體" w:hAnsi="標楷體" w:cs="Times New Roman" w:hint="eastAsia"/>
          <w:sz w:val="28"/>
          <w:szCs w:val="28"/>
        </w:rPr>
        <w:t>性別平等觀測站：</w:t>
      </w:r>
      <w:hyperlink r:id="rId16" w:history="1">
        <w:r w:rsidRPr="00274BD0">
          <w:rPr>
            <w:rFonts w:ascii="標楷體" w:eastAsia="標楷體" w:hAnsi="標楷體"/>
            <w:sz w:val="28"/>
            <w:szCs w:val="28"/>
            <w:u w:val="single"/>
          </w:rPr>
          <w:t>https://geo.ey.gov.tw/</w:t>
        </w:r>
      </w:hyperlink>
    </w:p>
    <w:p w:rsidR="00464851" w:rsidRPr="00274BD0" w:rsidRDefault="00464851" w:rsidP="00464851">
      <w:pPr>
        <w:pStyle w:val="a7"/>
        <w:numPr>
          <w:ilvl w:val="1"/>
          <w:numId w:val="15"/>
        </w:numPr>
        <w:spacing w:line="440" w:lineRule="exact"/>
        <w:ind w:leftChars="0" w:left="709" w:hanging="283"/>
        <w:rPr>
          <w:rFonts w:ascii="標楷體" w:eastAsia="標楷體" w:hAnsi="標楷體" w:cs="Times New Roman"/>
          <w:sz w:val="28"/>
          <w:szCs w:val="28"/>
        </w:rPr>
      </w:pPr>
      <w:r w:rsidRPr="00274BD0">
        <w:rPr>
          <w:rFonts w:ascii="標楷體" w:eastAsia="標楷體" w:hAnsi="標楷體" w:cs="Times New Roman" w:hint="eastAsia"/>
          <w:sz w:val="28"/>
          <w:szCs w:val="28"/>
        </w:rPr>
        <w:t>性別視聽分享站：</w:t>
      </w:r>
      <w:hyperlink r:id="rId17" w:history="1">
        <w:r w:rsidRPr="00274BD0">
          <w:rPr>
            <w:rFonts w:ascii="標楷體" w:eastAsia="標楷體" w:hAnsi="標楷體"/>
            <w:sz w:val="28"/>
            <w:szCs w:val="28"/>
          </w:rPr>
          <w:t>https://www.gender.ey.gov.tw/Multimedia/</w:t>
        </w:r>
      </w:hyperlink>
    </w:p>
    <w:p w:rsidR="00464851" w:rsidRPr="00274BD0" w:rsidRDefault="00464851" w:rsidP="00464851">
      <w:pPr>
        <w:pStyle w:val="a7"/>
        <w:numPr>
          <w:ilvl w:val="1"/>
          <w:numId w:val="15"/>
        </w:numPr>
        <w:spacing w:line="440" w:lineRule="exact"/>
        <w:ind w:leftChars="0" w:left="709" w:hanging="283"/>
        <w:rPr>
          <w:rFonts w:ascii="標楷體" w:eastAsia="標楷體" w:hAnsi="標楷體" w:cs="Times New Roman"/>
          <w:sz w:val="28"/>
          <w:szCs w:val="28"/>
        </w:rPr>
      </w:pPr>
      <w:r w:rsidRPr="00274BD0">
        <w:rPr>
          <w:rFonts w:ascii="標楷體" w:eastAsia="標楷體" w:hAnsi="標楷體" w:cs="Times New Roman" w:hint="eastAsia"/>
          <w:sz w:val="28"/>
          <w:szCs w:val="28"/>
        </w:rPr>
        <w:t>國際資訊交流站：</w:t>
      </w:r>
      <w:hyperlink r:id="rId18" w:history="1">
        <w:r w:rsidRPr="00274BD0">
          <w:rPr>
            <w:rFonts w:ascii="標楷體" w:eastAsia="標楷體" w:hAnsi="標楷體"/>
            <w:sz w:val="28"/>
            <w:szCs w:val="28"/>
            <w:u w:val="single"/>
          </w:rPr>
          <w:t>https://www.gender.ey.gov.tw/International/</w:t>
        </w:r>
      </w:hyperlink>
    </w:p>
    <w:p w:rsidR="00464851" w:rsidRPr="00274BD0" w:rsidRDefault="00464851" w:rsidP="00464851">
      <w:pPr>
        <w:pStyle w:val="a7"/>
        <w:numPr>
          <w:ilvl w:val="1"/>
          <w:numId w:val="15"/>
        </w:numPr>
        <w:spacing w:line="440" w:lineRule="exact"/>
        <w:ind w:leftChars="0" w:left="709" w:hanging="283"/>
        <w:rPr>
          <w:rFonts w:ascii="標楷體" w:eastAsia="標楷體" w:hAnsi="標楷體" w:cs="Times New Roman"/>
          <w:sz w:val="28"/>
          <w:szCs w:val="28"/>
          <w:u w:val="single"/>
        </w:rPr>
      </w:pPr>
      <w:r w:rsidRPr="00274BD0">
        <w:rPr>
          <w:rFonts w:ascii="標楷體" w:eastAsia="標楷體" w:hAnsi="標楷體" w:cs="Times New Roman" w:hint="eastAsia"/>
          <w:sz w:val="28"/>
          <w:szCs w:val="28"/>
        </w:rPr>
        <w:t>重要性別統計資料庫：</w:t>
      </w:r>
      <w:hyperlink r:id="rId19" w:history="1">
        <w:r w:rsidRPr="00274BD0">
          <w:rPr>
            <w:rFonts w:ascii="標楷體" w:eastAsia="標楷體" w:hAnsi="標楷體"/>
            <w:sz w:val="28"/>
            <w:szCs w:val="28"/>
            <w:u w:val="single"/>
          </w:rPr>
          <w:t>https://www.gender.ey.gov.tw/gecdb/</w:t>
        </w:r>
      </w:hyperlink>
    </w:p>
    <w:p w:rsidR="00464851" w:rsidRPr="00274BD0" w:rsidRDefault="00464851" w:rsidP="00464851">
      <w:pPr>
        <w:pStyle w:val="a7"/>
        <w:numPr>
          <w:ilvl w:val="1"/>
          <w:numId w:val="15"/>
        </w:numPr>
        <w:spacing w:line="440" w:lineRule="exact"/>
        <w:ind w:leftChars="0" w:left="709" w:hanging="283"/>
        <w:rPr>
          <w:rFonts w:ascii="標楷體" w:eastAsia="標楷體" w:hAnsi="標楷體" w:cs="Times New Roman"/>
          <w:sz w:val="28"/>
          <w:szCs w:val="28"/>
        </w:rPr>
      </w:pPr>
      <w:r w:rsidRPr="00274BD0">
        <w:rPr>
          <w:rFonts w:ascii="標楷體" w:eastAsia="標楷體" w:hAnsi="標楷體" w:cs="Times New Roman" w:hint="eastAsia"/>
          <w:sz w:val="28"/>
          <w:szCs w:val="28"/>
        </w:rPr>
        <w:lastRenderedPageBreak/>
        <w:t>性別平等研究文獻資源網：</w:t>
      </w:r>
      <w:hyperlink r:id="rId20" w:history="1">
        <w:r w:rsidRPr="00274BD0">
          <w:rPr>
            <w:rStyle w:val="a8"/>
            <w:rFonts w:ascii="標楷體" w:eastAsia="標楷體" w:hAnsi="標楷體" w:cs="Times New Roman"/>
            <w:color w:val="auto"/>
            <w:sz w:val="28"/>
            <w:szCs w:val="28"/>
          </w:rPr>
          <w:t>https://www.gender.ey.gov.tw/research/</w:t>
        </w:r>
      </w:hyperlink>
    </w:p>
    <w:p w:rsidR="00464851" w:rsidRPr="00274BD0" w:rsidRDefault="00464851" w:rsidP="00464851">
      <w:pPr>
        <w:pStyle w:val="a7"/>
        <w:numPr>
          <w:ilvl w:val="1"/>
          <w:numId w:val="15"/>
        </w:numPr>
        <w:spacing w:line="440" w:lineRule="exact"/>
        <w:ind w:leftChars="0" w:left="709" w:hanging="283"/>
        <w:rPr>
          <w:rFonts w:ascii="標楷體" w:eastAsia="標楷體" w:hAnsi="標楷體" w:cs="Times New Roman"/>
          <w:sz w:val="28"/>
          <w:szCs w:val="28"/>
        </w:rPr>
      </w:pPr>
      <w:r w:rsidRPr="00274BD0">
        <w:rPr>
          <w:rFonts w:ascii="標楷體" w:eastAsia="標楷體" w:hAnsi="標楷體" w:cs="Times New Roman" w:hint="eastAsia"/>
          <w:sz w:val="28"/>
          <w:szCs w:val="28"/>
        </w:rPr>
        <w:t>地方性平有GO站：</w:t>
      </w:r>
      <w:hyperlink r:id="rId21" w:history="1">
        <w:r w:rsidRPr="00274BD0">
          <w:rPr>
            <w:rStyle w:val="a8"/>
            <w:rFonts w:ascii="標楷體" w:eastAsia="標楷體" w:hAnsi="標楷體" w:cs="Times New Roman"/>
            <w:color w:val="auto"/>
            <w:sz w:val="28"/>
            <w:szCs w:val="28"/>
          </w:rPr>
          <w:t>https://www.gender.ey.gov.tw/Locality/</w:t>
        </w:r>
      </w:hyperlink>
    </w:p>
    <w:p w:rsidR="00464851" w:rsidRPr="00274BD0" w:rsidRDefault="00464851" w:rsidP="00464851">
      <w:pPr>
        <w:pStyle w:val="a7"/>
        <w:numPr>
          <w:ilvl w:val="0"/>
          <w:numId w:val="15"/>
        </w:numPr>
        <w:spacing w:line="440" w:lineRule="exact"/>
        <w:ind w:leftChars="0" w:left="709" w:hanging="709"/>
        <w:rPr>
          <w:rFonts w:ascii="標楷體" w:eastAsia="標楷體" w:hAnsi="標楷體" w:cs="Times New Roman"/>
          <w:sz w:val="28"/>
        </w:rPr>
      </w:pPr>
      <w:r w:rsidRPr="00274BD0">
        <w:rPr>
          <w:rFonts w:ascii="標楷體" w:eastAsia="標楷體" w:hAnsi="標楷體" w:cs="Times New Roman" w:hint="eastAsia"/>
          <w:sz w:val="28"/>
        </w:rPr>
        <w:t>婦女權益促進發展基金會：</w:t>
      </w:r>
      <w:hyperlink r:id="rId22" w:history="1">
        <w:r w:rsidRPr="00274BD0">
          <w:rPr>
            <w:rStyle w:val="a8"/>
            <w:rFonts w:ascii="標楷體" w:eastAsia="標楷體" w:hAnsi="標楷體" w:cs="Times New Roman"/>
            <w:color w:val="auto"/>
            <w:sz w:val="28"/>
          </w:rPr>
          <w:t>https://www.iwomenweb.org.tw/</w:t>
        </w:r>
      </w:hyperlink>
    </w:p>
    <w:p w:rsidR="00464851" w:rsidRPr="00274BD0" w:rsidRDefault="00464851" w:rsidP="00464851">
      <w:pPr>
        <w:pStyle w:val="a7"/>
        <w:numPr>
          <w:ilvl w:val="0"/>
          <w:numId w:val="15"/>
        </w:numPr>
        <w:spacing w:line="440" w:lineRule="exact"/>
        <w:ind w:leftChars="0" w:left="709" w:hanging="709"/>
        <w:rPr>
          <w:rFonts w:ascii="標楷體" w:eastAsia="標楷體" w:hAnsi="標楷體" w:cs="Times New Roman"/>
          <w:sz w:val="28"/>
        </w:rPr>
      </w:pPr>
      <w:r w:rsidRPr="00274BD0">
        <w:rPr>
          <w:rFonts w:ascii="標楷體" w:eastAsia="標楷體" w:hAnsi="標楷體" w:cs="Times New Roman" w:hint="eastAsia"/>
          <w:sz w:val="28"/>
        </w:rPr>
        <w:t>台灣國家婦女館：</w:t>
      </w:r>
      <w:hyperlink r:id="rId23" w:history="1">
        <w:r w:rsidRPr="00274BD0">
          <w:rPr>
            <w:rStyle w:val="a8"/>
            <w:rFonts w:ascii="標楷體" w:eastAsia="標楷體" w:hAnsi="標楷體" w:cs="Times New Roman"/>
            <w:color w:val="auto"/>
            <w:sz w:val="28"/>
          </w:rPr>
          <w:t>http://www.taiwanwomencenter.org.tw/</w:t>
        </w:r>
      </w:hyperlink>
    </w:p>
    <w:p w:rsidR="002A209E" w:rsidRPr="002C7738" w:rsidRDefault="00464851" w:rsidP="000C1B65">
      <w:pPr>
        <w:pStyle w:val="a7"/>
        <w:numPr>
          <w:ilvl w:val="0"/>
          <w:numId w:val="15"/>
        </w:numPr>
        <w:spacing w:line="440" w:lineRule="exact"/>
        <w:ind w:leftChars="0" w:left="709" w:right="480" w:hanging="709"/>
        <w:rPr>
          <w:rFonts w:ascii="標楷體" w:eastAsia="標楷體" w:hAnsi="標楷體"/>
          <w:b/>
          <w:sz w:val="28"/>
        </w:rPr>
      </w:pPr>
      <w:r w:rsidRPr="002C7738">
        <w:rPr>
          <w:rFonts w:ascii="標楷體" w:eastAsia="標楷體" w:hAnsi="標楷體" w:cs="Times New Roman" w:hint="eastAsia"/>
          <w:sz w:val="28"/>
        </w:rPr>
        <w:t>台灣女人網站：</w:t>
      </w:r>
      <w:r w:rsidR="002C7738" w:rsidRPr="002C7738">
        <w:rPr>
          <w:rFonts w:ascii="標楷體" w:eastAsia="標楷體" w:hAnsi="標楷體" w:cs="Times New Roman"/>
          <w:sz w:val="28"/>
          <w:u w:val="single"/>
        </w:rPr>
        <w:t>https://women.nmth.gov.tw</w:t>
      </w:r>
    </w:p>
    <w:sectPr w:rsidR="002A209E" w:rsidRPr="002C7738" w:rsidSect="00FD1414">
      <w:headerReference w:type="default" r:id="rId24"/>
      <w:pgSz w:w="11906" w:h="16838"/>
      <w:pgMar w:top="1440" w:right="1080" w:bottom="1440" w:left="1080" w:header="737"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CA" w:rsidRDefault="001715CA" w:rsidP="00425BDC">
      <w:r>
        <w:separator/>
      </w:r>
    </w:p>
  </w:endnote>
  <w:endnote w:type="continuationSeparator" w:id="0">
    <w:p w:rsidR="001715CA" w:rsidRDefault="001715CA" w:rsidP="0042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83277"/>
      <w:docPartObj>
        <w:docPartGallery w:val="Page Numbers (Bottom of Page)"/>
        <w:docPartUnique/>
      </w:docPartObj>
    </w:sdtPr>
    <w:sdtEndPr/>
    <w:sdtContent>
      <w:p w:rsidR="001149A7" w:rsidRDefault="001149A7">
        <w:pPr>
          <w:pStyle w:val="a5"/>
          <w:jc w:val="center"/>
        </w:pPr>
        <w:r>
          <w:fldChar w:fldCharType="begin"/>
        </w:r>
        <w:r>
          <w:instrText>PAGE   \* MERGEFORMAT</w:instrText>
        </w:r>
        <w:r>
          <w:fldChar w:fldCharType="separate"/>
        </w:r>
        <w:r w:rsidR="000E048F" w:rsidRPr="000E048F">
          <w:rPr>
            <w:noProof/>
            <w:lang w:val="zh-TW"/>
          </w:rPr>
          <w:t>1</w:t>
        </w:r>
        <w:r>
          <w:fldChar w:fldCharType="end"/>
        </w:r>
      </w:p>
    </w:sdtContent>
  </w:sdt>
  <w:p w:rsidR="001149A7" w:rsidRDefault="001149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CA" w:rsidRDefault="001715CA" w:rsidP="00425BDC">
      <w:r>
        <w:separator/>
      </w:r>
    </w:p>
  </w:footnote>
  <w:footnote w:type="continuationSeparator" w:id="0">
    <w:p w:rsidR="001715CA" w:rsidRDefault="001715CA" w:rsidP="00425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3F" w:rsidRPr="000E3B22" w:rsidRDefault="003A4A3F" w:rsidP="000E3B22">
    <w:pPr>
      <w:pStyle w:val="a3"/>
      <w:jc w:val="right"/>
      <w:rPr>
        <w:rFonts w:ascii="標楷體" w:eastAsia="標楷體" w:hAnsi="標楷體"/>
        <w:sz w:val="28"/>
        <w:bdr w:val="single" w:sz="4" w:space="0" w:color="auto"/>
      </w:rPr>
    </w:pPr>
    <w:r w:rsidRPr="000E3B22">
      <w:rPr>
        <w:rFonts w:ascii="標楷體" w:eastAsia="標楷體" w:hAnsi="標楷體" w:hint="eastAsia"/>
        <w:sz w:val="28"/>
        <w:bdr w:val="single" w:sz="4" w:space="0" w:color="auto"/>
      </w:rPr>
      <w:t>附件一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D28" w:rsidRPr="000E3B22" w:rsidRDefault="007C4D28" w:rsidP="000E3B22">
    <w:pPr>
      <w:pStyle w:val="a3"/>
      <w:jc w:val="right"/>
      <w:rPr>
        <w:rFonts w:ascii="標楷體" w:eastAsia="標楷體" w:hAnsi="標楷體"/>
        <w:sz w:val="28"/>
        <w:bdr w:val="single" w:sz="4" w:space="0" w:color="auto"/>
      </w:rPr>
    </w:pPr>
    <w:r w:rsidRPr="000E3B22">
      <w:rPr>
        <w:rFonts w:ascii="標楷體" w:eastAsia="標楷體" w:hAnsi="標楷體" w:hint="eastAsia"/>
        <w:sz w:val="28"/>
        <w:bdr w:val="single" w:sz="4" w:space="0" w:color="auto"/>
      </w:rPr>
      <w:t>附件</w:t>
    </w:r>
    <w:r w:rsidR="00DD04ED">
      <w:rPr>
        <w:rFonts w:ascii="標楷體" w:eastAsia="標楷體" w:hAnsi="標楷體" w:hint="eastAsia"/>
        <w:sz w:val="28"/>
        <w:bdr w:val="single" w:sz="4" w:space="0" w:color="auto"/>
      </w:rPr>
      <w:t>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E2" w:rsidRDefault="005302E2" w:rsidP="000E3B22">
    <w:pPr>
      <w:pStyle w:val="a3"/>
      <w:jc w:val="right"/>
      <w:rPr>
        <w:rFonts w:ascii="標楷體" w:eastAsia="標楷體" w:hAnsi="標楷體"/>
        <w:sz w:val="28"/>
        <w:bdr w:val="single" w:sz="4" w:space="0" w:color="auto"/>
      </w:rPr>
    </w:pPr>
    <w:r w:rsidRPr="000E3B22">
      <w:rPr>
        <w:rFonts w:ascii="標楷體" w:eastAsia="標楷體" w:hAnsi="標楷體" w:hint="eastAsia"/>
        <w:sz w:val="28"/>
        <w:bdr w:val="single" w:sz="4" w:space="0" w:color="auto"/>
      </w:rPr>
      <w:t>附件</w:t>
    </w:r>
    <w:proofErr w:type="gramStart"/>
    <w:r w:rsidR="00DD04ED">
      <w:rPr>
        <w:rFonts w:ascii="標楷體" w:eastAsia="標楷體" w:hAnsi="標楷體" w:hint="eastAsia"/>
        <w:sz w:val="28"/>
        <w:bdr w:val="single" w:sz="4" w:space="0" w:color="auto"/>
      </w:rPr>
      <w:t>三</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B3" w:rsidRPr="000E3B22" w:rsidRDefault="00A950B3" w:rsidP="000E3B22">
    <w:pPr>
      <w:pStyle w:val="a3"/>
      <w:jc w:val="right"/>
      <w:rPr>
        <w:rFonts w:ascii="標楷體" w:eastAsia="標楷體" w:hAnsi="標楷體"/>
        <w:sz w:val="28"/>
        <w:bdr w:val="single" w:sz="4" w:space="0" w:color="auto"/>
      </w:rPr>
    </w:pPr>
    <w:r w:rsidRPr="000E3B22">
      <w:rPr>
        <w:rFonts w:ascii="標楷體" w:eastAsia="標楷體" w:hAnsi="標楷體" w:hint="eastAsia"/>
        <w:sz w:val="28"/>
        <w:bdr w:val="single" w:sz="4" w:space="0" w:color="auto"/>
      </w:rPr>
      <w:t>附件</w:t>
    </w:r>
    <w:r w:rsidR="00DD04ED">
      <w:rPr>
        <w:rFonts w:ascii="標楷體" w:eastAsia="標楷體" w:hAnsi="標楷體" w:hint="eastAsia"/>
        <w:sz w:val="28"/>
        <w:bdr w:val="single" w:sz="4" w:space="0" w:color="auto"/>
      </w:rPr>
      <w:t>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D95" w:rsidRPr="000E3B22" w:rsidRDefault="00B05D95" w:rsidP="000E3B22">
    <w:pPr>
      <w:pStyle w:val="a3"/>
      <w:jc w:val="right"/>
      <w:rPr>
        <w:rFonts w:ascii="標楷體" w:eastAsia="標楷體" w:hAnsi="標楷體"/>
        <w:sz w:val="28"/>
        <w:bdr w:val="single" w:sz="4" w:space="0" w:color="auto"/>
      </w:rPr>
    </w:pPr>
    <w:r w:rsidRPr="000E3B22">
      <w:rPr>
        <w:rFonts w:ascii="標楷體" w:eastAsia="標楷體" w:hAnsi="標楷體" w:hint="eastAsia"/>
        <w:sz w:val="28"/>
        <w:bdr w:val="single" w:sz="4" w:space="0" w:color="auto"/>
      </w:rPr>
      <w:t>附件</w:t>
    </w:r>
    <w:r>
      <w:rPr>
        <w:rFonts w:ascii="標楷體" w:eastAsia="標楷體" w:hAnsi="標楷體" w:hint="eastAsia"/>
        <w:sz w:val="28"/>
        <w:bdr w:val="single" w:sz="4" w:space="0" w:color="auto"/>
      </w:rPr>
      <w:t>五</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851" w:rsidRDefault="00464851" w:rsidP="000E3B22">
    <w:pPr>
      <w:pStyle w:val="a3"/>
      <w:jc w:val="right"/>
      <w:rPr>
        <w:rFonts w:ascii="標楷體" w:eastAsia="標楷體" w:hAnsi="標楷體"/>
        <w:sz w:val="28"/>
        <w:bdr w:val="single" w:sz="4" w:space="0" w:color="auto"/>
      </w:rPr>
    </w:pPr>
    <w:r w:rsidRPr="000E3B22">
      <w:rPr>
        <w:rFonts w:ascii="標楷體" w:eastAsia="標楷體" w:hAnsi="標楷體" w:hint="eastAsia"/>
        <w:sz w:val="28"/>
        <w:bdr w:val="single" w:sz="4" w:space="0" w:color="auto"/>
      </w:rPr>
      <w:t>附件</w:t>
    </w:r>
    <w:r>
      <w:rPr>
        <w:rFonts w:ascii="標楷體" w:eastAsia="標楷體" w:hAnsi="標楷體" w:hint="eastAsia"/>
        <w:sz w:val="28"/>
        <w:bdr w:val="single" w:sz="4" w:space="0" w:color="auto"/>
      </w:rPr>
      <w:t>六</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C0" w:rsidRPr="000E3B22" w:rsidRDefault="000138C0" w:rsidP="000E3B22">
    <w:pPr>
      <w:pStyle w:val="a3"/>
      <w:jc w:val="right"/>
      <w:rPr>
        <w:rFonts w:ascii="標楷體" w:eastAsia="標楷體" w:hAnsi="標楷體"/>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2CC"/>
    <w:multiLevelType w:val="hybridMultilevel"/>
    <w:tmpl w:val="F5EAB0F0"/>
    <w:lvl w:ilvl="0" w:tplc="BEA2D01A">
      <w:start w:val="1"/>
      <w:numFmt w:val="decimal"/>
      <w:lvlText w:val="%1."/>
      <w:lvlJc w:val="left"/>
      <w:pPr>
        <w:ind w:left="1156" w:hanging="480"/>
      </w:pPr>
      <w:rPr>
        <w:rFonts w:hint="eastAsia"/>
        <w:b/>
        <w:sz w:val="24"/>
      </w:rPr>
    </w:lvl>
    <w:lvl w:ilvl="1" w:tplc="04090019" w:tentative="1">
      <w:start w:val="1"/>
      <w:numFmt w:val="ideographTraditional"/>
      <w:lvlText w:val="%2、"/>
      <w:lvlJc w:val="left"/>
      <w:pPr>
        <w:ind w:left="1636" w:hanging="480"/>
      </w:pPr>
    </w:lvl>
    <w:lvl w:ilvl="2" w:tplc="0409001B" w:tentative="1">
      <w:start w:val="1"/>
      <w:numFmt w:val="lowerRoman"/>
      <w:lvlText w:val="%3."/>
      <w:lvlJc w:val="right"/>
      <w:pPr>
        <w:ind w:left="2116" w:hanging="480"/>
      </w:pPr>
    </w:lvl>
    <w:lvl w:ilvl="3" w:tplc="0409000F" w:tentative="1">
      <w:start w:val="1"/>
      <w:numFmt w:val="decimal"/>
      <w:lvlText w:val="%4."/>
      <w:lvlJc w:val="left"/>
      <w:pPr>
        <w:ind w:left="2596" w:hanging="480"/>
      </w:pPr>
    </w:lvl>
    <w:lvl w:ilvl="4" w:tplc="04090019" w:tentative="1">
      <w:start w:val="1"/>
      <w:numFmt w:val="ideographTraditional"/>
      <w:lvlText w:val="%5、"/>
      <w:lvlJc w:val="left"/>
      <w:pPr>
        <w:ind w:left="3076" w:hanging="480"/>
      </w:pPr>
    </w:lvl>
    <w:lvl w:ilvl="5" w:tplc="0409001B" w:tentative="1">
      <w:start w:val="1"/>
      <w:numFmt w:val="lowerRoman"/>
      <w:lvlText w:val="%6."/>
      <w:lvlJc w:val="right"/>
      <w:pPr>
        <w:ind w:left="3556" w:hanging="480"/>
      </w:pPr>
    </w:lvl>
    <w:lvl w:ilvl="6" w:tplc="0409000F" w:tentative="1">
      <w:start w:val="1"/>
      <w:numFmt w:val="decimal"/>
      <w:lvlText w:val="%7."/>
      <w:lvlJc w:val="left"/>
      <w:pPr>
        <w:ind w:left="4036" w:hanging="480"/>
      </w:pPr>
    </w:lvl>
    <w:lvl w:ilvl="7" w:tplc="04090019" w:tentative="1">
      <w:start w:val="1"/>
      <w:numFmt w:val="ideographTraditional"/>
      <w:lvlText w:val="%8、"/>
      <w:lvlJc w:val="left"/>
      <w:pPr>
        <w:ind w:left="4516" w:hanging="480"/>
      </w:pPr>
    </w:lvl>
    <w:lvl w:ilvl="8" w:tplc="0409001B" w:tentative="1">
      <w:start w:val="1"/>
      <w:numFmt w:val="lowerRoman"/>
      <w:lvlText w:val="%9."/>
      <w:lvlJc w:val="right"/>
      <w:pPr>
        <w:ind w:left="4996" w:hanging="480"/>
      </w:pPr>
    </w:lvl>
  </w:abstractNum>
  <w:abstractNum w:abstractNumId="1">
    <w:nsid w:val="03061F78"/>
    <w:multiLevelType w:val="hybridMultilevel"/>
    <w:tmpl w:val="E7E61F1E"/>
    <w:lvl w:ilvl="0" w:tplc="802EE15C">
      <w:start w:val="1"/>
      <w:numFmt w:val="taiwaneseCountingThousand"/>
      <w:lvlText w:val="(%1)"/>
      <w:lvlJc w:val="left"/>
      <w:pPr>
        <w:ind w:left="764" w:hanging="480"/>
      </w:pPr>
      <w:rPr>
        <w:rFonts w:hint="eastAsia"/>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107933EC"/>
    <w:multiLevelType w:val="hybridMultilevel"/>
    <w:tmpl w:val="488CADCA"/>
    <w:lvl w:ilvl="0" w:tplc="35D22E56">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FD63A9"/>
    <w:multiLevelType w:val="hybridMultilevel"/>
    <w:tmpl w:val="50E859F8"/>
    <w:lvl w:ilvl="0" w:tplc="35D22E56">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741E39"/>
    <w:multiLevelType w:val="hybridMultilevel"/>
    <w:tmpl w:val="7C0406EC"/>
    <w:lvl w:ilvl="0" w:tplc="0FE04C4C">
      <w:start w:val="1"/>
      <w:numFmt w:val="taiwaneseCountingThousand"/>
      <w:lvlText w:val="%1、"/>
      <w:lvlJc w:val="left"/>
      <w:pPr>
        <w:ind w:left="480" w:hanging="480"/>
      </w:pPr>
      <w:rPr>
        <w:b/>
        <w:sz w:val="28"/>
        <w:lang w:val="en-US"/>
      </w:rPr>
    </w:lvl>
    <w:lvl w:ilvl="1" w:tplc="35D22E56">
      <w:start w:val="1"/>
      <w:numFmt w:val="taiwaneseCountingThousand"/>
      <w:lvlText w:val="(%2)"/>
      <w:lvlJc w:val="left"/>
      <w:pPr>
        <w:ind w:left="960" w:hanging="480"/>
      </w:pPr>
      <w:rPr>
        <w:rFonts w:hint="eastAsia"/>
        <w:sz w:val="24"/>
      </w:rPr>
    </w:lvl>
    <w:lvl w:ilvl="2" w:tplc="0409000F">
      <w:start w:val="1"/>
      <w:numFmt w:val="decimal"/>
      <w:lvlText w:val="%3."/>
      <w:lvlJc w:val="left"/>
      <w:pPr>
        <w:ind w:left="1440" w:hanging="480"/>
      </w:pPr>
    </w:lvl>
    <w:lvl w:ilvl="3" w:tplc="4B92763E">
      <w:start w:val="1"/>
      <w:numFmt w:val="decimal"/>
      <w:lvlText w:val="(%4)"/>
      <w:lvlJc w:val="right"/>
      <w:pPr>
        <w:ind w:left="1701" w:hanging="261"/>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643C41"/>
    <w:multiLevelType w:val="hybridMultilevel"/>
    <w:tmpl w:val="75501DD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712114"/>
    <w:multiLevelType w:val="hybridMultilevel"/>
    <w:tmpl w:val="FB129476"/>
    <w:lvl w:ilvl="0" w:tplc="08841E90">
      <w:start w:val="1"/>
      <w:numFmt w:val="ideographLegalTraditional"/>
      <w:lvlText w:val="%1、"/>
      <w:lvlJc w:val="left"/>
      <w:pPr>
        <w:ind w:left="480" w:hanging="480"/>
      </w:pPr>
      <w:rPr>
        <w:rFonts w:hint="eastAsia"/>
        <w:b/>
        <w:sz w:val="28"/>
        <w:lang w:val="en-US"/>
      </w:rPr>
    </w:lvl>
    <w:lvl w:ilvl="1" w:tplc="35D22E56">
      <w:start w:val="1"/>
      <w:numFmt w:val="taiwaneseCountingThousand"/>
      <w:lvlText w:val="(%2)"/>
      <w:lvlJc w:val="left"/>
      <w:pPr>
        <w:ind w:left="960" w:hanging="480"/>
      </w:pPr>
      <w:rPr>
        <w:rFonts w:hint="eastAsia"/>
        <w:sz w:val="24"/>
      </w:rPr>
    </w:lvl>
    <w:lvl w:ilvl="2" w:tplc="0409000F">
      <w:start w:val="1"/>
      <w:numFmt w:val="decimal"/>
      <w:lvlText w:val="%3."/>
      <w:lvlJc w:val="left"/>
      <w:pPr>
        <w:ind w:left="1440" w:hanging="480"/>
      </w:pPr>
    </w:lvl>
    <w:lvl w:ilvl="3" w:tplc="4B92763E">
      <w:start w:val="1"/>
      <w:numFmt w:val="decimal"/>
      <w:lvlText w:val="(%4)"/>
      <w:lvlJc w:val="right"/>
      <w:pPr>
        <w:ind w:left="1701" w:hanging="261"/>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A46EB8"/>
    <w:multiLevelType w:val="hybridMultilevel"/>
    <w:tmpl w:val="B60CA086"/>
    <w:lvl w:ilvl="0" w:tplc="35D22E56">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8C2EEE"/>
    <w:multiLevelType w:val="hybridMultilevel"/>
    <w:tmpl w:val="30C67BD0"/>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086DE6"/>
    <w:multiLevelType w:val="hybridMultilevel"/>
    <w:tmpl w:val="4CF6FED8"/>
    <w:lvl w:ilvl="0" w:tplc="6D48F59A">
      <w:start w:val="1"/>
      <w:numFmt w:val="taiwaneseCountingThousand"/>
      <w:lvlText w:val="%1、"/>
      <w:lvlJc w:val="left"/>
      <w:pPr>
        <w:ind w:left="480" w:hanging="480"/>
      </w:pPr>
      <w:rPr>
        <w:rFonts w:hint="default"/>
        <w:sz w:val="28"/>
        <w:lang w:val="en-US"/>
      </w:rPr>
    </w:lvl>
    <w:lvl w:ilvl="1" w:tplc="BAD059F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7E5FA8"/>
    <w:multiLevelType w:val="hybridMultilevel"/>
    <w:tmpl w:val="E5046DF2"/>
    <w:lvl w:ilvl="0" w:tplc="0409000F">
      <w:start w:val="1"/>
      <w:numFmt w:val="decimal"/>
      <w:lvlText w:val="%1."/>
      <w:lvlJc w:val="left"/>
      <w:pPr>
        <w:ind w:left="1440" w:hanging="480"/>
      </w:pPr>
    </w:lvl>
    <w:lvl w:ilvl="1" w:tplc="3B56AA7A">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689139F"/>
    <w:multiLevelType w:val="hybridMultilevel"/>
    <w:tmpl w:val="D44AA796"/>
    <w:lvl w:ilvl="0" w:tplc="BEA2D01A">
      <w:start w:val="1"/>
      <w:numFmt w:val="decimal"/>
      <w:lvlText w:val="%1."/>
      <w:lvlJc w:val="left"/>
      <w:pPr>
        <w:ind w:left="1324" w:hanging="480"/>
      </w:pPr>
      <w:rPr>
        <w:rFonts w:hint="eastAsia"/>
        <w:sz w:val="24"/>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12">
    <w:nsid w:val="5D5B2B85"/>
    <w:multiLevelType w:val="hybridMultilevel"/>
    <w:tmpl w:val="6F22CBC4"/>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15499D"/>
    <w:multiLevelType w:val="hybridMultilevel"/>
    <w:tmpl w:val="D1AAE5EE"/>
    <w:lvl w:ilvl="0" w:tplc="7F903C5C">
      <w:start w:val="1"/>
      <w:numFmt w:val="taiwaneseCountingThousand"/>
      <w:lvlText w:val="%1、"/>
      <w:lvlJc w:val="left"/>
      <w:pPr>
        <w:ind w:left="480" w:hanging="480"/>
      </w:pPr>
      <w:rPr>
        <w:b w:val="0"/>
        <w:sz w:val="24"/>
        <w:lang w:val="en-US"/>
      </w:rPr>
    </w:lvl>
    <w:lvl w:ilvl="1" w:tplc="35D22E56">
      <w:start w:val="1"/>
      <w:numFmt w:val="taiwaneseCountingThousand"/>
      <w:lvlText w:val="(%2)"/>
      <w:lvlJc w:val="left"/>
      <w:pPr>
        <w:ind w:left="960" w:hanging="480"/>
      </w:pPr>
      <w:rPr>
        <w:rFonts w:hint="eastAsia"/>
        <w:sz w:val="24"/>
      </w:rPr>
    </w:lvl>
    <w:lvl w:ilvl="2" w:tplc="0409000F">
      <w:start w:val="1"/>
      <w:numFmt w:val="decimal"/>
      <w:lvlText w:val="%3."/>
      <w:lvlJc w:val="left"/>
      <w:pPr>
        <w:ind w:left="1440" w:hanging="480"/>
      </w:pPr>
    </w:lvl>
    <w:lvl w:ilvl="3" w:tplc="4B92763E">
      <w:start w:val="1"/>
      <w:numFmt w:val="decimal"/>
      <w:lvlText w:val="(%4)"/>
      <w:lvlJc w:val="right"/>
      <w:pPr>
        <w:ind w:left="1701" w:hanging="261"/>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4B80F29"/>
    <w:multiLevelType w:val="hybridMultilevel"/>
    <w:tmpl w:val="81922C22"/>
    <w:lvl w:ilvl="0" w:tplc="BEA2D01A">
      <w:start w:val="1"/>
      <w:numFmt w:val="decimal"/>
      <w:lvlText w:val="%1."/>
      <w:lvlJc w:val="left"/>
      <w:pPr>
        <w:ind w:left="763" w:hanging="480"/>
      </w:pPr>
      <w:rPr>
        <w:rFonts w:hint="eastAsia"/>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nsid w:val="78B7554D"/>
    <w:multiLevelType w:val="hybridMultilevel"/>
    <w:tmpl w:val="6536610C"/>
    <w:lvl w:ilvl="0" w:tplc="35D22E56">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91B621D"/>
    <w:multiLevelType w:val="hybridMultilevel"/>
    <w:tmpl w:val="8990B9C6"/>
    <w:lvl w:ilvl="0" w:tplc="99944BAE">
      <w:start w:val="1"/>
      <w:numFmt w:val="taiwaneseCountingThousand"/>
      <w:lvlText w:val="(%1)"/>
      <w:lvlJc w:val="left"/>
      <w:pPr>
        <w:ind w:left="764" w:hanging="480"/>
      </w:pPr>
      <w:rPr>
        <w:rFonts w:hint="eastAsia"/>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4"/>
  </w:num>
  <w:num w:numId="2">
    <w:abstractNumId w:val="10"/>
  </w:num>
  <w:num w:numId="3">
    <w:abstractNumId w:val="5"/>
  </w:num>
  <w:num w:numId="4">
    <w:abstractNumId w:val="13"/>
  </w:num>
  <w:num w:numId="5">
    <w:abstractNumId w:val="6"/>
  </w:num>
  <w:num w:numId="6">
    <w:abstractNumId w:val="3"/>
  </w:num>
  <w:num w:numId="7">
    <w:abstractNumId w:val="12"/>
  </w:num>
  <w:num w:numId="8">
    <w:abstractNumId w:val="7"/>
  </w:num>
  <w:num w:numId="9">
    <w:abstractNumId w:val="2"/>
  </w:num>
  <w:num w:numId="10">
    <w:abstractNumId w:val="15"/>
  </w:num>
  <w:num w:numId="11">
    <w:abstractNumId w:val="8"/>
  </w:num>
  <w:num w:numId="12">
    <w:abstractNumId w:val="9"/>
  </w:num>
  <w:num w:numId="13">
    <w:abstractNumId w:val="16"/>
  </w:num>
  <w:num w:numId="14">
    <w:abstractNumId w:val="0"/>
  </w:num>
  <w:num w:numId="15">
    <w:abstractNumId w:val="1"/>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01"/>
    <w:rsid w:val="0000568E"/>
    <w:rsid w:val="00011615"/>
    <w:rsid w:val="000138C0"/>
    <w:rsid w:val="00027AA8"/>
    <w:rsid w:val="00042BAB"/>
    <w:rsid w:val="00044EFB"/>
    <w:rsid w:val="00054C37"/>
    <w:rsid w:val="00082047"/>
    <w:rsid w:val="000A4EA5"/>
    <w:rsid w:val="000B0826"/>
    <w:rsid w:val="000C03DF"/>
    <w:rsid w:val="000E048F"/>
    <w:rsid w:val="000E3219"/>
    <w:rsid w:val="000E3B22"/>
    <w:rsid w:val="000E7F45"/>
    <w:rsid w:val="000F03C5"/>
    <w:rsid w:val="001072A7"/>
    <w:rsid w:val="001149A7"/>
    <w:rsid w:val="00121255"/>
    <w:rsid w:val="00131A26"/>
    <w:rsid w:val="0015079A"/>
    <w:rsid w:val="00154EBC"/>
    <w:rsid w:val="0015536D"/>
    <w:rsid w:val="001715CA"/>
    <w:rsid w:val="001720D6"/>
    <w:rsid w:val="001776C7"/>
    <w:rsid w:val="00183088"/>
    <w:rsid w:val="001C5832"/>
    <w:rsid w:val="001D321F"/>
    <w:rsid w:val="001F7918"/>
    <w:rsid w:val="002073D5"/>
    <w:rsid w:val="00234E29"/>
    <w:rsid w:val="00235F6D"/>
    <w:rsid w:val="00260B6A"/>
    <w:rsid w:val="002738F0"/>
    <w:rsid w:val="00274BD0"/>
    <w:rsid w:val="00276A3F"/>
    <w:rsid w:val="00282085"/>
    <w:rsid w:val="002828F4"/>
    <w:rsid w:val="00297C03"/>
    <w:rsid w:val="002A209E"/>
    <w:rsid w:val="002B6BEA"/>
    <w:rsid w:val="002C7738"/>
    <w:rsid w:val="002D7C06"/>
    <w:rsid w:val="002E6686"/>
    <w:rsid w:val="002F11F7"/>
    <w:rsid w:val="00300042"/>
    <w:rsid w:val="00300FD7"/>
    <w:rsid w:val="00314049"/>
    <w:rsid w:val="00321A3C"/>
    <w:rsid w:val="00326B26"/>
    <w:rsid w:val="00360E44"/>
    <w:rsid w:val="0037504C"/>
    <w:rsid w:val="00391345"/>
    <w:rsid w:val="003923E0"/>
    <w:rsid w:val="003A0F77"/>
    <w:rsid w:val="003A23C4"/>
    <w:rsid w:val="003A4A3F"/>
    <w:rsid w:val="003C127C"/>
    <w:rsid w:val="003C14C5"/>
    <w:rsid w:val="003C1D15"/>
    <w:rsid w:val="003D39C8"/>
    <w:rsid w:val="003D59ED"/>
    <w:rsid w:val="003E50E4"/>
    <w:rsid w:val="004177E7"/>
    <w:rsid w:val="004223DE"/>
    <w:rsid w:val="00424241"/>
    <w:rsid w:val="00425BDC"/>
    <w:rsid w:val="00440633"/>
    <w:rsid w:val="00464851"/>
    <w:rsid w:val="00473D7A"/>
    <w:rsid w:val="00481ED1"/>
    <w:rsid w:val="004839B3"/>
    <w:rsid w:val="00486505"/>
    <w:rsid w:val="00492005"/>
    <w:rsid w:val="004E5E75"/>
    <w:rsid w:val="004F69C7"/>
    <w:rsid w:val="005121BF"/>
    <w:rsid w:val="005138F9"/>
    <w:rsid w:val="00515230"/>
    <w:rsid w:val="005302E2"/>
    <w:rsid w:val="00536584"/>
    <w:rsid w:val="00543699"/>
    <w:rsid w:val="00544DC8"/>
    <w:rsid w:val="00555DDF"/>
    <w:rsid w:val="005574AB"/>
    <w:rsid w:val="0056031F"/>
    <w:rsid w:val="00560F9D"/>
    <w:rsid w:val="00565B29"/>
    <w:rsid w:val="0058271F"/>
    <w:rsid w:val="00587312"/>
    <w:rsid w:val="00592899"/>
    <w:rsid w:val="005B02D8"/>
    <w:rsid w:val="005B3FA5"/>
    <w:rsid w:val="005B581A"/>
    <w:rsid w:val="005C43A0"/>
    <w:rsid w:val="005D7B6A"/>
    <w:rsid w:val="005E618B"/>
    <w:rsid w:val="005F35D5"/>
    <w:rsid w:val="005F4728"/>
    <w:rsid w:val="00611189"/>
    <w:rsid w:val="00612549"/>
    <w:rsid w:val="0061275F"/>
    <w:rsid w:val="006215BC"/>
    <w:rsid w:val="00627C08"/>
    <w:rsid w:val="00633538"/>
    <w:rsid w:val="00651494"/>
    <w:rsid w:val="006533E8"/>
    <w:rsid w:val="0065356A"/>
    <w:rsid w:val="00664C15"/>
    <w:rsid w:val="0067638E"/>
    <w:rsid w:val="00681AE6"/>
    <w:rsid w:val="0068377A"/>
    <w:rsid w:val="00690CD6"/>
    <w:rsid w:val="00690EEE"/>
    <w:rsid w:val="006B49AB"/>
    <w:rsid w:val="006C40D2"/>
    <w:rsid w:val="006F5626"/>
    <w:rsid w:val="0072054A"/>
    <w:rsid w:val="00720AA5"/>
    <w:rsid w:val="00722B55"/>
    <w:rsid w:val="00723CEA"/>
    <w:rsid w:val="00726206"/>
    <w:rsid w:val="00736646"/>
    <w:rsid w:val="007543F4"/>
    <w:rsid w:val="00762544"/>
    <w:rsid w:val="0076531A"/>
    <w:rsid w:val="00786709"/>
    <w:rsid w:val="00792DBE"/>
    <w:rsid w:val="00794BE1"/>
    <w:rsid w:val="007B1ED5"/>
    <w:rsid w:val="007C4591"/>
    <w:rsid w:val="007C4D28"/>
    <w:rsid w:val="007D2F4B"/>
    <w:rsid w:val="007D42F1"/>
    <w:rsid w:val="0081205A"/>
    <w:rsid w:val="008214E5"/>
    <w:rsid w:val="00835B1A"/>
    <w:rsid w:val="00835FFD"/>
    <w:rsid w:val="0084577A"/>
    <w:rsid w:val="00867171"/>
    <w:rsid w:val="00883B8A"/>
    <w:rsid w:val="008A4A1A"/>
    <w:rsid w:val="008B4336"/>
    <w:rsid w:val="008B441A"/>
    <w:rsid w:val="008B67A7"/>
    <w:rsid w:val="008C28D8"/>
    <w:rsid w:val="008D0E0A"/>
    <w:rsid w:val="008D7338"/>
    <w:rsid w:val="008F4F44"/>
    <w:rsid w:val="00910F1A"/>
    <w:rsid w:val="0091245B"/>
    <w:rsid w:val="00915721"/>
    <w:rsid w:val="00916E06"/>
    <w:rsid w:val="00935CB6"/>
    <w:rsid w:val="0093748D"/>
    <w:rsid w:val="00953B42"/>
    <w:rsid w:val="00955C85"/>
    <w:rsid w:val="0097780E"/>
    <w:rsid w:val="00994564"/>
    <w:rsid w:val="009C494D"/>
    <w:rsid w:val="009D0F32"/>
    <w:rsid w:val="009D1CFF"/>
    <w:rsid w:val="009E40DB"/>
    <w:rsid w:val="009F46CA"/>
    <w:rsid w:val="00A024A2"/>
    <w:rsid w:val="00A152E5"/>
    <w:rsid w:val="00A27D29"/>
    <w:rsid w:val="00A31A06"/>
    <w:rsid w:val="00A3214D"/>
    <w:rsid w:val="00A32504"/>
    <w:rsid w:val="00A424D7"/>
    <w:rsid w:val="00A518A2"/>
    <w:rsid w:val="00A566B0"/>
    <w:rsid w:val="00A663F7"/>
    <w:rsid w:val="00A950B3"/>
    <w:rsid w:val="00A950D5"/>
    <w:rsid w:val="00AB0229"/>
    <w:rsid w:val="00AD318B"/>
    <w:rsid w:val="00AD7207"/>
    <w:rsid w:val="00AE00E5"/>
    <w:rsid w:val="00AE056D"/>
    <w:rsid w:val="00AF3EA6"/>
    <w:rsid w:val="00B02387"/>
    <w:rsid w:val="00B05D95"/>
    <w:rsid w:val="00B069D2"/>
    <w:rsid w:val="00B35D12"/>
    <w:rsid w:val="00B37F10"/>
    <w:rsid w:val="00B53438"/>
    <w:rsid w:val="00B54317"/>
    <w:rsid w:val="00B761A0"/>
    <w:rsid w:val="00B775C4"/>
    <w:rsid w:val="00B96EE6"/>
    <w:rsid w:val="00B975E9"/>
    <w:rsid w:val="00BA2CEC"/>
    <w:rsid w:val="00BA70D8"/>
    <w:rsid w:val="00BC5FC7"/>
    <w:rsid w:val="00BD162D"/>
    <w:rsid w:val="00BD5149"/>
    <w:rsid w:val="00BF0C3E"/>
    <w:rsid w:val="00BF5DDF"/>
    <w:rsid w:val="00C01FC6"/>
    <w:rsid w:val="00C07D62"/>
    <w:rsid w:val="00C11836"/>
    <w:rsid w:val="00C258DA"/>
    <w:rsid w:val="00C333E8"/>
    <w:rsid w:val="00C342F0"/>
    <w:rsid w:val="00C46D33"/>
    <w:rsid w:val="00C72ABC"/>
    <w:rsid w:val="00C91F74"/>
    <w:rsid w:val="00CA1163"/>
    <w:rsid w:val="00CA1FCE"/>
    <w:rsid w:val="00CB0D0F"/>
    <w:rsid w:val="00CD0D73"/>
    <w:rsid w:val="00CD10D3"/>
    <w:rsid w:val="00D05861"/>
    <w:rsid w:val="00D32DFA"/>
    <w:rsid w:val="00D34A9A"/>
    <w:rsid w:val="00D42789"/>
    <w:rsid w:val="00D54139"/>
    <w:rsid w:val="00D56E20"/>
    <w:rsid w:val="00D578D6"/>
    <w:rsid w:val="00D60A0C"/>
    <w:rsid w:val="00D91111"/>
    <w:rsid w:val="00D9384A"/>
    <w:rsid w:val="00DA79DD"/>
    <w:rsid w:val="00DD04ED"/>
    <w:rsid w:val="00E17CE5"/>
    <w:rsid w:val="00E202AB"/>
    <w:rsid w:val="00E2717C"/>
    <w:rsid w:val="00E45463"/>
    <w:rsid w:val="00E9281B"/>
    <w:rsid w:val="00EA44B8"/>
    <w:rsid w:val="00EE6122"/>
    <w:rsid w:val="00EE76C4"/>
    <w:rsid w:val="00EF3CE6"/>
    <w:rsid w:val="00EF669E"/>
    <w:rsid w:val="00F067B3"/>
    <w:rsid w:val="00F25401"/>
    <w:rsid w:val="00F43235"/>
    <w:rsid w:val="00F65CBF"/>
    <w:rsid w:val="00F8356D"/>
    <w:rsid w:val="00F917A8"/>
    <w:rsid w:val="00F95B57"/>
    <w:rsid w:val="00FD1414"/>
    <w:rsid w:val="00FE1B6F"/>
    <w:rsid w:val="00FE2B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DC"/>
    <w:pPr>
      <w:tabs>
        <w:tab w:val="center" w:pos="4153"/>
        <w:tab w:val="right" w:pos="8306"/>
      </w:tabs>
      <w:snapToGrid w:val="0"/>
    </w:pPr>
    <w:rPr>
      <w:sz w:val="20"/>
      <w:szCs w:val="20"/>
    </w:rPr>
  </w:style>
  <w:style w:type="character" w:customStyle="1" w:styleId="a4">
    <w:name w:val="頁首 字元"/>
    <w:basedOn w:val="a0"/>
    <w:link w:val="a3"/>
    <w:uiPriority w:val="99"/>
    <w:rsid w:val="00425BDC"/>
    <w:rPr>
      <w:sz w:val="20"/>
      <w:szCs w:val="20"/>
    </w:rPr>
  </w:style>
  <w:style w:type="paragraph" w:styleId="a5">
    <w:name w:val="footer"/>
    <w:basedOn w:val="a"/>
    <w:link w:val="a6"/>
    <w:uiPriority w:val="99"/>
    <w:unhideWhenUsed/>
    <w:rsid w:val="00425BDC"/>
    <w:pPr>
      <w:tabs>
        <w:tab w:val="center" w:pos="4153"/>
        <w:tab w:val="right" w:pos="8306"/>
      </w:tabs>
      <w:snapToGrid w:val="0"/>
    </w:pPr>
    <w:rPr>
      <w:sz w:val="20"/>
      <w:szCs w:val="20"/>
    </w:rPr>
  </w:style>
  <w:style w:type="character" w:customStyle="1" w:styleId="a6">
    <w:name w:val="頁尾 字元"/>
    <w:basedOn w:val="a0"/>
    <w:link w:val="a5"/>
    <w:uiPriority w:val="99"/>
    <w:rsid w:val="00425BDC"/>
    <w:rPr>
      <w:sz w:val="20"/>
      <w:szCs w:val="20"/>
    </w:rPr>
  </w:style>
  <w:style w:type="paragraph" w:styleId="a7">
    <w:name w:val="List Paragraph"/>
    <w:basedOn w:val="a"/>
    <w:uiPriority w:val="34"/>
    <w:qFormat/>
    <w:rsid w:val="00425BDC"/>
    <w:pPr>
      <w:ind w:leftChars="200" w:left="480"/>
    </w:pPr>
  </w:style>
  <w:style w:type="character" w:styleId="a8">
    <w:name w:val="Hyperlink"/>
    <w:basedOn w:val="a0"/>
    <w:uiPriority w:val="99"/>
    <w:unhideWhenUsed/>
    <w:rsid w:val="009D0F32"/>
    <w:rPr>
      <w:color w:val="0563C1" w:themeColor="hyperlink"/>
      <w:u w:val="single"/>
    </w:rPr>
  </w:style>
  <w:style w:type="table" w:styleId="a9">
    <w:name w:val="Table Grid"/>
    <w:basedOn w:val="a1"/>
    <w:rsid w:val="00955C8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F95B57"/>
    <w:rPr>
      <w:sz w:val="18"/>
      <w:szCs w:val="18"/>
    </w:rPr>
  </w:style>
  <w:style w:type="paragraph" w:styleId="ab">
    <w:name w:val="annotation text"/>
    <w:basedOn w:val="a"/>
    <w:link w:val="ac"/>
    <w:uiPriority w:val="99"/>
    <w:semiHidden/>
    <w:unhideWhenUsed/>
    <w:rsid w:val="00F95B57"/>
  </w:style>
  <w:style w:type="character" w:customStyle="1" w:styleId="ac">
    <w:name w:val="註解文字 字元"/>
    <w:basedOn w:val="a0"/>
    <w:link w:val="ab"/>
    <w:uiPriority w:val="99"/>
    <w:semiHidden/>
    <w:rsid w:val="00F95B57"/>
  </w:style>
  <w:style w:type="paragraph" w:styleId="ad">
    <w:name w:val="annotation subject"/>
    <w:basedOn w:val="ab"/>
    <w:next w:val="ab"/>
    <w:link w:val="ae"/>
    <w:uiPriority w:val="99"/>
    <w:semiHidden/>
    <w:unhideWhenUsed/>
    <w:rsid w:val="00F95B57"/>
    <w:rPr>
      <w:b/>
      <w:bCs/>
    </w:rPr>
  </w:style>
  <w:style w:type="character" w:customStyle="1" w:styleId="ae">
    <w:name w:val="註解主旨 字元"/>
    <w:basedOn w:val="ac"/>
    <w:link w:val="ad"/>
    <w:uiPriority w:val="99"/>
    <w:semiHidden/>
    <w:rsid w:val="00F95B57"/>
    <w:rPr>
      <w:b/>
      <w:bCs/>
    </w:rPr>
  </w:style>
  <w:style w:type="paragraph" w:styleId="af">
    <w:name w:val="Balloon Text"/>
    <w:basedOn w:val="a"/>
    <w:link w:val="af0"/>
    <w:uiPriority w:val="99"/>
    <w:semiHidden/>
    <w:unhideWhenUsed/>
    <w:rsid w:val="00F95B5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95B57"/>
    <w:rPr>
      <w:rFonts w:asciiTheme="majorHAnsi" w:eastAsiaTheme="majorEastAsia" w:hAnsiTheme="majorHAnsi" w:cstheme="majorBidi"/>
      <w:sz w:val="18"/>
      <w:szCs w:val="18"/>
    </w:rPr>
  </w:style>
  <w:style w:type="paragraph" w:styleId="af1">
    <w:name w:val="endnote text"/>
    <w:basedOn w:val="a"/>
    <w:link w:val="af2"/>
    <w:uiPriority w:val="99"/>
    <w:semiHidden/>
    <w:unhideWhenUsed/>
    <w:rsid w:val="007C4D28"/>
    <w:pPr>
      <w:snapToGrid w:val="0"/>
    </w:pPr>
  </w:style>
  <w:style w:type="character" w:customStyle="1" w:styleId="af2">
    <w:name w:val="章節附註文字 字元"/>
    <w:basedOn w:val="a0"/>
    <w:link w:val="af1"/>
    <w:uiPriority w:val="99"/>
    <w:semiHidden/>
    <w:rsid w:val="007C4D28"/>
  </w:style>
  <w:style w:type="character" w:styleId="af3">
    <w:name w:val="endnote reference"/>
    <w:basedOn w:val="a0"/>
    <w:uiPriority w:val="99"/>
    <w:semiHidden/>
    <w:unhideWhenUsed/>
    <w:rsid w:val="007C4D28"/>
    <w:rPr>
      <w:vertAlign w:val="superscript"/>
    </w:rPr>
  </w:style>
  <w:style w:type="paragraph" w:customStyle="1" w:styleId="Default">
    <w:name w:val="Default"/>
    <w:rsid w:val="00A663F7"/>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DC"/>
    <w:pPr>
      <w:tabs>
        <w:tab w:val="center" w:pos="4153"/>
        <w:tab w:val="right" w:pos="8306"/>
      </w:tabs>
      <w:snapToGrid w:val="0"/>
    </w:pPr>
    <w:rPr>
      <w:sz w:val="20"/>
      <w:szCs w:val="20"/>
    </w:rPr>
  </w:style>
  <w:style w:type="character" w:customStyle="1" w:styleId="a4">
    <w:name w:val="頁首 字元"/>
    <w:basedOn w:val="a0"/>
    <w:link w:val="a3"/>
    <w:uiPriority w:val="99"/>
    <w:rsid w:val="00425BDC"/>
    <w:rPr>
      <w:sz w:val="20"/>
      <w:szCs w:val="20"/>
    </w:rPr>
  </w:style>
  <w:style w:type="paragraph" w:styleId="a5">
    <w:name w:val="footer"/>
    <w:basedOn w:val="a"/>
    <w:link w:val="a6"/>
    <w:uiPriority w:val="99"/>
    <w:unhideWhenUsed/>
    <w:rsid w:val="00425BDC"/>
    <w:pPr>
      <w:tabs>
        <w:tab w:val="center" w:pos="4153"/>
        <w:tab w:val="right" w:pos="8306"/>
      </w:tabs>
      <w:snapToGrid w:val="0"/>
    </w:pPr>
    <w:rPr>
      <w:sz w:val="20"/>
      <w:szCs w:val="20"/>
    </w:rPr>
  </w:style>
  <w:style w:type="character" w:customStyle="1" w:styleId="a6">
    <w:name w:val="頁尾 字元"/>
    <w:basedOn w:val="a0"/>
    <w:link w:val="a5"/>
    <w:uiPriority w:val="99"/>
    <w:rsid w:val="00425BDC"/>
    <w:rPr>
      <w:sz w:val="20"/>
      <w:szCs w:val="20"/>
    </w:rPr>
  </w:style>
  <w:style w:type="paragraph" w:styleId="a7">
    <w:name w:val="List Paragraph"/>
    <w:basedOn w:val="a"/>
    <w:uiPriority w:val="34"/>
    <w:qFormat/>
    <w:rsid w:val="00425BDC"/>
    <w:pPr>
      <w:ind w:leftChars="200" w:left="480"/>
    </w:pPr>
  </w:style>
  <w:style w:type="character" w:styleId="a8">
    <w:name w:val="Hyperlink"/>
    <w:basedOn w:val="a0"/>
    <w:uiPriority w:val="99"/>
    <w:unhideWhenUsed/>
    <w:rsid w:val="009D0F32"/>
    <w:rPr>
      <w:color w:val="0563C1" w:themeColor="hyperlink"/>
      <w:u w:val="single"/>
    </w:rPr>
  </w:style>
  <w:style w:type="table" w:styleId="a9">
    <w:name w:val="Table Grid"/>
    <w:basedOn w:val="a1"/>
    <w:rsid w:val="00955C8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F95B57"/>
    <w:rPr>
      <w:sz w:val="18"/>
      <w:szCs w:val="18"/>
    </w:rPr>
  </w:style>
  <w:style w:type="paragraph" w:styleId="ab">
    <w:name w:val="annotation text"/>
    <w:basedOn w:val="a"/>
    <w:link w:val="ac"/>
    <w:uiPriority w:val="99"/>
    <w:semiHidden/>
    <w:unhideWhenUsed/>
    <w:rsid w:val="00F95B57"/>
  </w:style>
  <w:style w:type="character" w:customStyle="1" w:styleId="ac">
    <w:name w:val="註解文字 字元"/>
    <w:basedOn w:val="a0"/>
    <w:link w:val="ab"/>
    <w:uiPriority w:val="99"/>
    <w:semiHidden/>
    <w:rsid w:val="00F95B57"/>
  </w:style>
  <w:style w:type="paragraph" w:styleId="ad">
    <w:name w:val="annotation subject"/>
    <w:basedOn w:val="ab"/>
    <w:next w:val="ab"/>
    <w:link w:val="ae"/>
    <w:uiPriority w:val="99"/>
    <w:semiHidden/>
    <w:unhideWhenUsed/>
    <w:rsid w:val="00F95B57"/>
    <w:rPr>
      <w:b/>
      <w:bCs/>
    </w:rPr>
  </w:style>
  <w:style w:type="character" w:customStyle="1" w:styleId="ae">
    <w:name w:val="註解主旨 字元"/>
    <w:basedOn w:val="ac"/>
    <w:link w:val="ad"/>
    <w:uiPriority w:val="99"/>
    <w:semiHidden/>
    <w:rsid w:val="00F95B57"/>
    <w:rPr>
      <w:b/>
      <w:bCs/>
    </w:rPr>
  </w:style>
  <w:style w:type="paragraph" w:styleId="af">
    <w:name w:val="Balloon Text"/>
    <w:basedOn w:val="a"/>
    <w:link w:val="af0"/>
    <w:uiPriority w:val="99"/>
    <w:semiHidden/>
    <w:unhideWhenUsed/>
    <w:rsid w:val="00F95B5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95B57"/>
    <w:rPr>
      <w:rFonts w:asciiTheme="majorHAnsi" w:eastAsiaTheme="majorEastAsia" w:hAnsiTheme="majorHAnsi" w:cstheme="majorBidi"/>
      <w:sz w:val="18"/>
      <w:szCs w:val="18"/>
    </w:rPr>
  </w:style>
  <w:style w:type="paragraph" w:styleId="af1">
    <w:name w:val="endnote text"/>
    <w:basedOn w:val="a"/>
    <w:link w:val="af2"/>
    <w:uiPriority w:val="99"/>
    <w:semiHidden/>
    <w:unhideWhenUsed/>
    <w:rsid w:val="007C4D28"/>
    <w:pPr>
      <w:snapToGrid w:val="0"/>
    </w:pPr>
  </w:style>
  <w:style w:type="character" w:customStyle="1" w:styleId="af2">
    <w:name w:val="章節附註文字 字元"/>
    <w:basedOn w:val="a0"/>
    <w:link w:val="af1"/>
    <w:uiPriority w:val="99"/>
    <w:semiHidden/>
    <w:rsid w:val="007C4D28"/>
  </w:style>
  <w:style w:type="character" w:styleId="af3">
    <w:name w:val="endnote reference"/>
    <w:basedOn w:val="a0"/>
    <w:uiPriority w:val="99"/>
    <w:semiHidden/>
    <w:unhideWhenUsed/>
    <w:rsid w:val="007C4D28"/>
    <w:rPr>
      <w:vertAlign w:val="superscript"/>
    </w:rPr>
  </w:style>
  <w:style w:type="paragraph" w:customStyle="1" w:styleId="Default">
    <w:name w:val="Default"/>
    <w:rsid w:val="00A663F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30406">
      <w:bodyDiv w:val="1"/>
      <w:marLeft w:val="0"/>
      <w:marRight w:val="0"/>
      <w:marTop w:val="0"/>
      <w:marBottom w:val="0"/>
      <w:divBdr>
        <w:top w:val="none" w:sz="0" w:space="0" w:color="auto"/>
        <w:left w:val="none" w:sz="0" w:space="0" w:color="auto"/>
        <w:bottom w:val="none" w:sz="0" w:space="0" w:color="auto"/>
        <w:right w:val="none" w:sz="0" w:space="0" w:color="auto"/>
      </w:divBdr>
    </w:div>
    <w:div w:id="472677581">
      <w:bodyDiv w:val="1"/>
      <w:marLeft w:val="0"/>
      <w:marRight w:val="0"/>
      <w:marTop w:val="0"/>
      <w:marBottom w:val="0"/>
      <w:divBdr>
        <w:top w:val="none" w:sz="0" w:space="0" w:color="auto"/>
        <w:left w:val="none" w:sz="0" w:space="0" w:color="auto"/>
        <w:bottom w:val="none" w:sz="0" w:space="0" w:color="auto"/>
        <w:right w:val="none" w:sz="0" w:space="0" w:color="auto"/>
      </w:divBdr>
    </w:div>
    <w:div w:id="12581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s://www.gender.ey.gov.tw/Internation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ender.ey.gov.tw/Locality/"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gender.ey.gov.tw/Multimed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o.ey.gov.tw/" TargetMode="External"/><Relationship Id="rId20" Type="http://schemas.openxmlformats.org/officeDocument/2006/relationships/hyperlink" Target="https://www.gender.ey.gov.tw/resear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taiwanwomencenter.org.tw/" TargetMode="External"/><Relationship Id="rId10" Type="http://schemas.openxmlformats.org/officeDocument/2006/relationships/header" Target="header1.xml"/><Relationship Id="rId19" Type="http://schemas.openxmlformats.org/officeDocument/2006/relationships/hyperlink" Target="https://www.gender.ey.gov.tw/gecdb/"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www.iwomenweb.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DF44-AA74-4E56-BDDE-389EDFF3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蔡承祖</dc:creator>
  <cp:lastModifiedBy>戴玉芬</cp:lastModifiedBy>
  <cp:revision>2</cp:revision>
  <cp:lastPrinted>2020-07-03T02:36:00Z</cp:lastPrinted>
  <dcterms:created xsi:type="dcterms:W3CDTF">2020-07-13T02:48:00Z</dcterms:created>
  <dcterms:modified xsi:type="dcterms:W3CDTF">2020-07-13T02:48:00Z</dcterms:modified>
</cp:coreProperties>
</file>