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5"/>
        <w:gridCol w:w="526"/>
        <w:gridCol w:w="360"/>
        <w:gridCol w:w="360"/>
        <w:gridCol w:w="361"/>
        <w:gridCol w:w="1081"/>
        <w:gridCol w:w="1801"/>
        <w:gridCol w:w="1081"/>
        <w:gridCol w:w="2000"/>
        <w:gridCol w:w="2142"/>
      </w:tblGrid>
      <w:tr w:rsidR="00FF38E8">
        <w:trPr>
          <w:gridAfter w:val="1"/>
          <w:wAfter w:w="2142" w:type="dxa"/>
          <w:cantSplit/>
          <w:trHeight w:val="506"/>
        </w:trPr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綜字第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center"/>
          </w:tcPr>
          <w:p w:rsidR="00FF38E8" w:rsidRDefault="009A0A02">
            <w:pPr>
              <w:spacing w:line="300" w:lineRule="exact"/>
              <w:jc w:val="center"/>
              <w:rPr>
                <w:rFonts w:ascii="新細明體" w:hAnsi="Arial Unicode MS" w:cs="Arial Unicode MS"/>
                <w:sz w:val="28"/>
              </w:rPr>
            </w:pPr>
            <w:r>
              <w:rPr>
                <w:rFonts w:ascii="新細明體" w:hAnsi="Arial Unicode MS" w:cs="Arial Unicode MS"/>
                <w:sz w:val="28"/>
              </w:rPr>
              <w:t>0</w:t>
            </w:r>
            <w:r w:rsidR="005153D3">
              <w:rPr>
                <w:rFonts w:ascii="新細明體" w:hAnsi="Arial Unicode MS" w:cs="Arial Unicode MS" w:hint="eastAsia"/>
                <w:sz w:val="2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FF38E8" w:rsidRDefault="00FF38E8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號</w:t>
            </w:r>
          </w:p>
        </w:tc>
        <w:tc>
          <w:tcPr>
            <w:tcW w:w="668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38E8" w:rsidRDefault="00FF38E8">
            <w:pPr>
              <w:rPr>
                <w:rFonts w:ascii="新細明體" w:hAnsi="Arial Unicode MS" w:cs="Arial Unicode MS"/>
              </w:rPr>
            </w:pPr>
          </w:p>
        </w:tc>
      </w:tr>
      <w:tr w:rsidR="00FF38E8">
        <w:trPr>
          <w:trHeight w:val="593"/>
        </w:trPr>
        <w:tc>
          <w:tcPr>
            <w:tcW w:w="1046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 w:rsidP="007F3000">
            <w:pPr>
              <w:spacing w:line="500" w:lineRule="exact"/>
              <w:jc w:val="center"/>
              <w:rPr>
                <w:rFonts w:ascii="標楷體" w:eastAsia="標楷體" w:hAnsi="Arial Unicode MS" w:cs="Arial Unicode MS"/>
                <w:b/>
                <w:bCs/>
                <w:spacing w:val="10"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桃園</w:t>
            </w:r>
            <w:r w:rsidR="002A6F77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市</w:t>
            </w:r>
            <w:r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復興</w:t>
            </w:r>
            <w:r w:rsidR="002A6F77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區</w:t>
            </w:r>
            <w:r w:rsidR="00CB73DA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民代表會第</w:t>
            </w:r>
            <w:r w:rsidR="0094133A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2</w:t>
            </w:r>
            <w:r w:rsidR="00F740CF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屆</w:t>
            </w:r>
            <w:r w:rsidR="001C0D85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第</w:t>
            </w:r>
            <w:r w:rsidR="007F3000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5</w:t>
            </w:r>
            <w:r w:rsidR="001C0D85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次</w:t>
            </w:r>
            <w:r w:rsidR="00EF32C1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  <w:lang w:eastAsia="zh-HK"/>
              </w:rPr>
              <w:t>臨時</w:t>
            </w:r>
            <w:r w:rsidR="00E24CA2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大會</w:t>
            </w:r>
            <w:r w:rsidR="001C0D85">
              <w:rPr>
                <w:rFonts w:ascii="標楷體" w:eastAsia="標楷體" w:hint="eastAsia"/>
                <w:b/>
                <w:bCs/>
                <w:spacing w:val="10"/>
                <w:sz w:val="40"/>
                <w:szCs w:val="40"/>
              </w:rPr>
              <w:t>提案</w:t>
            </w:r>
          </w:p>
        </w:tc>
      </w:tr>
      <w:tr w:rsidR="00FF38E8">
        <w:trPr>
          <w:cantSplit/>
          <w:trHeight w:val="318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jc w:val="center"/>
              <w:rPr>
                <w:rFonts w:ascii="標楷體" w:eastAsia="標楷體" w:hAnsi="Arial Unicode MS" w:cs="Arial Unicode MS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類別</w:t>
            </w:r>
          </w:p>
        </w:tc>
        <w:tc>
          <w:tcPr>
            <w:tcW w:w="1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Pr="00FF38E8" w:rsidRDefault="00755CA1" w:rsidP="00CC11E2">
            <w:pPr>
              <w:spacing w:line="320" w:lineRule="exact"/>
              <w:jc w:val="center"/>
              <w:rPr>
                <w:rFonts w:ascii="標楷體" w:eastAsia="標楷體" w:hAnsi="Arial Unicode MS" w:cs="Arial Unicode MS"/>
                <w:spacing w:val="30"/>
              </w:rPr>
            </w:pPr>
            <w:r>
              <w:rPr>
                <w:rFonts w:ascii="標楷體" w:eastAsia="標楷體" w:hAnsi="Arial Unicode MS" w:cs="Arial Unicode MS"/>
                <w:spacing w:val="30"/>
              </w:rPr>
              <w:t>環保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jc w:val="center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類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38E8" w:rsidRDefault="00FF38E8">
            <w:pPr>
              <w:jc w:val="center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提案人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755CA1" w:rsidP="0094133A">
            <w:pPr>
              <w:spacing w:line="360" w:lineRule="exact"/>
              <w:ind w:leftChars="20" w:left="48" w:rightChars="20" w:right="48"/>
              <w:jc w:val="both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Ansi="Arial Unicode MS" w:cs="Arial Unicode MS" w:hint="eastAsia"/>
                <w:sz w:val="28"/>
              </w:rPr>
              <w:t>區長 游正英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spacing w:line="360" w:lineRule="exact"/>
              <w:jc w:val="center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連署人</w:t>
            </w:r>
          </w:p>
        </w:tc>
        <w:tc>
          <w:tcPr>
            <w:tcW w:w="4142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8E8" w:rsidRDefault="00FF38E8">
            <w:pPr>
              <w:spacing w:line="360" w:lineRule="exact"/>
              <w:jc w:val="both"/>
              <w:rPr>
                <w:rFonts w:ascii="標楷體" w:eastAsia="標楷體" w:hAnsi="Arial Unicode MS" w:cs="Arial Unicode MS"/>
                <w:sz w:val="28"/>
              </w:rPr>
            </w:pPr>
          </w:p>
        </w:tc>
      </w:tr>
      <w:tr w:rsidR="00FF38E8">
        <w:trPr>
          <w:cantSplit/>
          <w:trHeight w:val="318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jc w:val="center"/>
              <w:rPr>
                <w:rFonts w:ascii="標楷體" w:eastAsia="標楷體" w:hAnsi="Arial Unicode MS" w:cs="Arial Unicode MS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編號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38E8" w:rsidRDefault="00FF38E8">
            <w:pPr>
              <w:ind w:firstLineChars="200" w:firstLine="480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字第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108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rPr>
                <w:rFonts w:ascii="新細明體" w:hAnsi="Arial Unicode MS" w:cs="Arial Unicode MS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38E8" w:rsidRDefault="00FF38E8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38E8" w:rsidRDefault="00FF38E8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414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38E8" w:rsidRDefault="00FF38E8">
            <w:pPr>
              <w:rPr>
                <w:rFonts w:ascii="新細明體" w:hAnsi="Arial Unicode MS" w:cs="Arial Unicode MS"/>
              </w:rPr>
            </w:pPr>
          </w:p>
        </w:tc>
      </w:tr>
      <w:tr w:rsidR="00FF38E8">
        <w:trPr>
          <w:cantSplit/>
          <w:trHeight w:val="2364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jc w:val="both"/>
              <w:rPr>
                <w:rFonts w:ascii="標楷體" w:eastAsia="標楷體" w:hAnsi="Arial Unicode MS" w:cs="Arial Unicode MS"/>
                <w:spacing w:val="-4"/>
                <w:sz w:val="36"/>
              </w:rPr>
            </w:pPr>
            <w:r>
              <w:rPr>
                <w:rFonts w:ascii="標楷體" w:eastAsia="標楷體" w:hint="eastAsia"/>
                <w:spacing w:val="-4"/>
                <w:sz w:val="36"/>
              </w:rPr>
              <w:t>案由</w:t>
            </w:r>
          </w:p>
        </w:tc>
        <w:tc>
          <w:tcPr>
            <w:tcW w:w="97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Pr="00206EE0" w:rsidRDefault="0010420B" w:rsidP="002665F8">
            <w:pPr>
              <w:spacing w:line="360" w:lineRule="auto"/>
              <w:jc w:val="both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為</w:t>
            </w:r>
            <w:r w:rsidR="00431B51">
              <w:rPr>
                <w:rFonts w:ascii="標楷體" w:eastAsia="標楷體" w:hAnsi="標楷體"/>
                <w:sz w:val="32"/>
                <w:szCs w:val="32"/>
              </w:rPr>
              <w:t>辦理本區</w:t>
            </w:r>
            <w:r w:rsidR="002665F8">
              <w:rPr>
                <w:rFonts w:ascii="標楷體" w:eastAsia="標楷體" w:hAnsi="標楷體"/>
                <w:sz w:val="32"/>
                <w:szCs w:val="32"/>
              </w:rPr>
              <w:t>代履行</w:t>
            </w:r>
            <w:r w:rsidR="00431B51">
              <w:rPr>
                <w:rFonts w:ascii="標楷體" w:eastAsia="標楷體" w:hAnsi="標楷體"/>
                <w:sz w:val="32"/>
                <w:szCs w:val="32"/>
              </w:rPr>
              <w:t>「</w:t>
            </w:r>
            <w:r w:rsidR="002665F8">
              <w:rPr>
                <w:rFonts w:ascii="標楷體" w:eastAsia="標楷體" w:hAnsi="標楷體"/>
                <w:sz w:val="32"/>
                <w:szCs w:val="32"/>
              </w:rPr>
              <w:t>羅浮里高坡段</w:t>
            </w:r>
            <w:r w:rsidR="002665F8">
              <w:rPr>
                <w:rFonts w:ascii="標楷體" w:eastAsia="標楷體" w:hAnsi="標楷體" w:hint="eastAsia"/>
                <w:sz w:val="32"/>
                <w:szCs w:val="32"/>
              </w:rPr>
              <w:t>464地號廢棄物垃圾打包清</w:t>
            </w:r>
            <w:r w:rsidR="00431B51">
              <w:rPr>
                <w:rFonts w:ascii="標楷體" w:eastAsia="標楷體" w:hAnsi="標楷體"/>
                <w:sz w:val="32"/>
                <w:szCs w:val="32"/>
              </w:rPr>
              <w:t>運及處理</w:t>
            </w:r>
            <w:r w:rsidR="002665F8">
              <w:rPr>
                <w:rFonts w:ascii="標楷體" w:eastAsia="標楷體" w:hAnsi="標楷體"/>
                <w:sz w:val="32"/>
                <w:szCs w:val="32"/>
              </w:rPr>
              <w:t>採購」一案，所需經費計新臺幣</w:t>
            </w:r>
            <w:r w:rsidR="002665F8">
              <w:rPr>
                <w:rFonts w:ascii="標楷體" w:eastAsia="標楷體" w:hAnsi="標楷體" w:hint="eastAsia"/>
                <w:sz w:val="32"/>
                <w:szCs w:val="32"/>
              </w:rPr>
              <w:t>41萬9,005元整，</w:t>
            </w:r>
            <w:r w:rsidR="00C92E53">
              <w:rPr>
                <w:rFonts w:ascii="標楷體" w:eastAsia="標楷體" w:hAnsi="標楷體" w:hint="eastAsia"/>
                <w:sz w:val="32"/>
                <w:szCs w:val="32"/>
              </w:rPr>
              <w:t>請 貴會</w:t>
            </w:r>
            <w:r w:rsidR="002665F8">
              <w:rPr>
                <w:rFonts w:ascii="標楷體" w:eastAsia="標楷體" w:hAnsi="標楷體" w:hint="eastAsia"/>
                <w:sz w:val="32"/>
                <w:szCs w:val="32"/>
              </w:rPr>
              <w:t>准予同意先行墊付，俟109年度第一次追加減預算辦理轉正</w:t>
            </w:r>
            <w:r w:rsidR="0053109C">
              <w:rPr>
                <w:rFonts w:ascii="標楷體" w:eastAsia="標楷體" w:hAnsi="標楷體"/>
                <w:sz w:val="32"/>
                <w:szCs w:val="32"/>
              </w:rPr>
              <w:t>，</w:t>
            </w:r>
            <w:r w:rsidR="00F97172">
              <w:rPr>
                <w:rFonts w:ascii="標楷體" w:eastAsia="標楷體" w:hAnsi="標楷體" w:hint="eastAsia"/>
                <w:sz w:val="32"/>
                <w:szCs w:val="32"/>
              </w:rPr>
              <w:t>惠請　貴會審議</w:t>
            </w:r>
            <w:r w:rsidR="00C92E53">
              <w:rPr>
                <w:rFonts w:ascii="標楷體" w:eastAsia="標楷體" w:hAnsi="標楷體" w:hint="eastAsia"/>
                <w:sz w:val="32"/>
                <w:szCs w:val="32"/>
              </w:rPr>
              <w:t>公決</w:t>
            </w:r>
            <w:r w:rsidR="00A4136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FF38E8" w:rsidRPr="00D00252">
        <w:trPr>
          <w:cantSplit/>
          <w:trHeight w:val="5467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jc w:val="both"/>
              <w:rPr>
                <w:rFonts w:ascii="標楷體" w:eastAsia="標楷體" w:hAnsi="Arial Unicode MS" w:cs="Arial Unicode MS"/>
                <w:spacing w:val="-4"/>
                <w:sz w:val="36"/>
              </w:rPr>
            </w:pPr>
            <w:r>
              <w:rPr>
                <w:rFonts w:ascii="標楷體" w:eastAsia="標楷體" w:hint="eastAsia"/>
                <w:spacing w:val="-4"/>
                <w:sz w:val="36"/>
              </w:rPr>
              <w:t>理由</w:t>
            </w:r>
          </w:p>
        </w:tc>
        <w:tc>
          <w:tcPr>
            <w:tcW w:w="97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252" w:rsidRDefault="00D00252" w:rsidP="004E1775">
            <w:pPr>
              <w:pStyle w:val="a7"/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依據</w:t>
            </w:r>
            <w:r w:rsidR="00D43CE8">
              <w:rPr>
                <w:rFonts w:ascii="標楷體" w:eastAsia="標楷體" w:hAnsi="標楷體" w:hint="eastAsia"/>
                <w:sz w:val="32"/>
                <w:szCs w:val="32"/>
              </w:rPr>
              <w:t>本公所108年11月5日復</w:t>
            </w:r>
            <w:r w:rsidR="00D43CE8">
              <w:rPr>
                <w:rFonts w:ascii="標楷體" w:eastAsia="標楷體" w:hAnsi="標楷體"/>
                <w:sz w:val="32"/>
                <w:szCs w:val="32"/>
              </w:rPr>
              <w:t>區清潔字第</w:t>
            </w:r>
            <w:r w:rsidR="00D43CE8"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="00D43CE8">
              <w:rPr>
                <w:rFonts w:ascii="標楷體" w:eastAsia="標楷體" w:hAnsi="標楷體"/>
                <w:sz w:val="32"/>
                <w:szCs w:val="32"/>
              </w:rPr>
              <w:t>0029252號函、</w:t>
            </w:r>
            <w:r w:rsidR="00D43CE8">
              <w:rPr>
                <w:rFonts w:ascii="標楷體" w:eastAsia="標楷體" w:hAnsi="標楷體" w:hint="eastAsia"/>
                <w:sz w:val="32"/>
                <w:szCs w:val="32"/>
              </w:rPr>
              <w:t>108年11月27日復區清潔字第1080031554號函及</w:t>
            </w:r>
            <w:r>
              <w:rPr>
                <w:rFonts w:ascii="標楷體" w:eastAsia="標楷體" w:hAnsi="標楷體"/>
                <w:sz w:val="32"/>
                <w:szCs w:val="32"/>
              </w:rPr>
              <w:t>108年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12月10日上午11時10分電話紀錄表辦理。</w:t>
            </w:r>
          </w:p>
          <w:p w:rsidR="00D43CE8" w:rsidRDefault="00D00252" w:rsidP="00D00252">
            <w:pPr>
              <w:pStyle w:val="a7"/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本案</w:t>
            </w:r>
            <w:r w:rsidRPr="00D00252">
              <w:rPr>
                <w:rFonts w:ascii="標楷體" w:eastAsia="標楷體" w:hAnsi="標楷體" w:hint="eastAsia"/>
                <w:sz w:val="32"/>
                <w:szCs w:val="32"/>
              </w:rPr>
              <w:t>係因於108年2月24日於該處查獲違法棄置廢</w:t>
            </w:r>
            <w:r>
              <w:rPr>
                <w:rFonts w:ascii="標楷體" w:eastAsia="標楷體" w:hAnsi="標楷體"/>
                <w:sz w:val="32"/>
                <w:szCs w:val="32"/>
              </w:rPr>
              <w:t>棄物，於同日現場與大溪分局稽查，並依行政程序法及廢棄物清理法規定辦理限期清除通知、陳述意見及文書送達等作業</w:t>
            </w:r>
            <w:r w:rsidR="00D43CE8">
              <w:rPr>
                <w:rFonts w:ascii="標楷體" w:eastAsia="標楷體" w:hAnsi="標楷體"/>
                <w:sz w:val="32"/>
                <w:szCs w:val="32"/>
              </w:rPr>
              <w:t>竣事，另</w:t>
            </w:r>
            <w:r w:rsidR="0007517E">
              <w:rPr>
                <w:rFonts w:ascii="標楷體" w:eastAsia="標楷體" w:hAnsi="標楷體"/>
                <w:sz w:val="32"/>
                <w:szCs w:val="32"/>
              </w:rPr>
              <w:t>本案代履行費用將依據行政程序法第</w:t>
            </w:r>
            <w:r w:rsidR="0007517E">
              <w:rPr>
                <w:rFonts w:ascii="標楷體" w:eastAsia="標楷體" w:hAnsi="標楷體" w:hint="eastAsia"/>
                <w:sz w:val="32"/>
                <w:szCs w:val="32"/>
              </w:rPr>
              <w:t>29條及廢棄物清理法第71條第1項相關規定移送強制</w:t>
            </w:r>
            <w:r w:rsidR="0007517E">
              <w:rPr>
                <w:rFonts w:ascii="標楷體" w:eastAsia="標楷體" w:hAnsi="標楷體"/>
                <w:sz w:val="32"/>
                <w:szCs w:val="32"/>
              </w:rPr>
              <w:t>執行作業</w:t>
            </w:r>
            <w:r w:rsidR="00D43CE8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  <w:p w:rsidR="00D43CE8" w:rsidRPr="0007517E" w:rsidRDefault="00D00252" w:rsidP="00147448">
            <w:pPr>
              <w:pStyle w:val="a7"/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為</w:t>
            </w:r>
            <w:r w:rsidR="0007517E">
              <w:rPr>
                <w:rFonts w:ascii="標楷體" w:eastAsia="標楷體" w:hAnsi="標楷體"/>
                <w:sz w:val="32"/>
                <w:szCs w:val="32"/>
              </w:rPr>
              <w:t>確保</w:t>
            </w:r>
            <w:r>
              <w:rPr>
                <w:rFonts w:ascii="標楷體" w:eastAsia="標楷體" w:hAnsi="標楷體"/>
                <w:sz w:val="32"/>
                <w:szCs w:val="32"/>
              </w:rPr>
              <w:t>該處</w:t>
            </w:r>
            <w:r w:rsidR="0007517E">
              <w:rPr>
                <w:rFonts w:ascii="標楷體" w:eastAsia="標楷體" w:hAnsi="標楷體"/>
                <w:sz w:val="32"/>
                <w:szCs w:val="32"/>
              </w:rPr>
              <w:t>無</w:t>
            </w:r>
            <w:r>
              <w:rPr>
                <w:rFonts w:ascii="標楷體" w:eastAsia="標楷體" w:hAnsi="標楷體"/>
                <w:sz w:val="32"/>
                <w:szCs w:val="32"/>
              </w:rPr>
              <w:t>證據保全必要</w:t>
            </w:r>
            <w:r w:rsidR="0007517E">
              <w:rPr>
                <w:rFonts w:ascii="標楷體" w:eastAsia="標楷體" w:hAnsi="標楷體"/>
                <w:sz w:val="32"/>
                <w:szCs w:val="32"/>
              </w:rPr>
              <w:t>之考量</w:t>
            </w:r>
            <w:r>
              <w:rPr>
                <w:rFonts w:ascii="標楷體" w:eastAsia="標楷體" w:hAnsi="標楷體"/>
                <w:sz w:val="32"/>
                <w:szCs w:val="32"/>
              </w:rPr>
              <w:t>，</w:t>
            </w:r>
            <w:r w:rsidR="0007517E">
              <w:rPr>
                <w:rFonts w:ascii="標楷體" w:eastAsia="標楷體" w:hAnsi="標楷體"/>
                <w:sz w:val="32"/>
                <w:szCs w:val="32"/>
              </w:rPr>
              <w:t>本公所另於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108年11月2</w:t>
            </w:r>
            <w:r>
              <w:rPr>
                <w:rFonts w:ascii="標楷體" w:eastAsia="標楷體" w:hAnsi="標楷體"/>
                <w:sz w:val="32"/>
                <w:szCs w:val="32"/>
              </w:rPr>
              <w:t>7日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函請</w:t>
            </w:r>
            <w:r w:rsidR="0007517E">
              <w:rPr>
                <w:rFonts w:ascii="標楷體" w:eastAsia="標楷體" w:hAnsi="標楷體" w:hint="eastAsia"/>
                <w:sz w:val="32"/>
                <w:szCs w:val="32"/>
              </w:rPr>
              <w:t>臺灣桃園地方檢察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署核復，</w:t>
            </w:r>
            <w:r w:rsidR="0007517E">
              <w:rPr>
                <w:rFonts w:ascii="標楷體" w:eastAsia="標楷體" w:hAnsi="標楷體" w:hint="eastAsia"/>
                <w:sz w:val="32"/>
                <w:szCs w:val="32"/>
              </w:rPr>
              <w:t>惟未收到該</w:t>
            </w:r>
            <w:r w:rsidR="0007517E">
              <w:rPr>
                <w:rFonts w:ascii="標楷體" w:eastAsia="標楷體" w:hAnsi="標楷體"/>
                <w:sz w:val="32"/>
                <w:szCs w:val="32"/>
              </w:rPr>
              <w:t>署函復資料，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經本隊</w:t>
            </w:r>
            <w:r w:rsidR="0007517E">
              <w:rPr>
                <w:rFonts w:ascii="標楷體" w:eastAsia="標楷體" w:hAnsi="標楷體" w:hint="eastAsia"/>
                <w:sz w:val="32"/>
                <w:szCs w:val="32"/>
              </w:rPr>
              <w:t>於108年12月10日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  <w:r w:rsidR="0007517E">
              <w:rPr>
                <w:rFonts w:ascii="標楷體" w:eastAsia="標楷體" w:hAnsi="標楷體" w:hint="eastAsia"/>
                <w:sz w:val="32"/>
                <w:szCs w:val="32"/>
              </w:rPr>
              <w:t>洽該</w:t>
            </w:r>
            <w:r w:rsidR="0007517E">
              <w:rPr>
                <w:rFonts w:ascii="標楷體" w:eastAsia="標楷體" w:hAnsi="標楷體"/>
                <w:sz w:val="32"/>
                <w:szCs w:val="32"/>
              </w:rPr>
              <w:t>署事務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官指示</w:t>
            </w:r>
            <w:r w:rsidR="00D43CE8">
              <w:rPr>
                <w:rFonts w:ascii="標楷體" w:eastAsia="標楷體" w:hAnsi="標楷體" w:hint="eastAsia"/>
                <w:sz w:val="32"/>
                <w:szCs w:val="32"/>
              </w:rPr>
              <w:t>：「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該址無證據保全必要，全</w:t>
            </w:r>
            <w:r w:rsidR="00147448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已起訴並移請臺灣桃園地方法院審理，為免影響附近居民飯用水安全應</w:t>
            </w:r>
            <w:r>
              <w:rPr>
                <w:rFonts w:ascii="標楷體" w:eastAsia="標楷體" w:hAnsi="標楷體"/>
                <w:sz w:val="32"/>
                <w:szCs w:val="32"/>
              </w:rPr>
              <w:t>盡</w:t>
            </w:r>
            <w:r w:rsidR="00D43CE8">
              <w:rPr>
                <w:rFonts w:ascii="標楷體" w:eastAsia="標楷體" w:hAnsi="標楷體"/>
                <w:sz w:val="32"/>
                <w:szCs w:val="32"/>
              </w:rPr>
              <w:t>快清除該址之廢棄物。」</w:t>
            </w:r>
            <w:r w:rsidR="0007517E">
              <w:rPr>
                <w:rFonts w:ascii="標楷體" w:eastAsia="標楷體" w:hAnsi="標楷體"/>
                <w:sz w:val="32"/>
                <w:szCs w:val="32"/>
              </w:rPr>
              <w:t>，</w:t>
            </w:r>
            <w:r w:rsidR="00D43CE8">
              <w:rPr>
                <w:rFonts w:ascii="標楷體" w:eastAsia="標楷體" w:hAnsi="標楷體"/>
                <w:sz w:val="32"/>
                <w:szCs w:val="32"/>
              </w:rPr>
              <w:t>建請</w:t>
            </w:r>
            <w:r w:rsidR="00D43CE8">
              <w:rPr>
                <w:rFonts w:ascii="標楷體" w:eastAsia="標楷體" w:hAnsi="標楷體" w:hint="eastAsia"/>
                <w:sz w:val="32"/>
                <w:szCs w:val="32"/>
              </w:rPr>
              <w:t xml:space="preserve"> 貴會准予同意先行墊付</w:t>
            </w:r>
            <w:r w:rsidR="0007517E">
              <w:rPr>
                <w:rFonts w:ascii="標楷體" w:eastAsia="標楷體" w:hAnsi="標楷體" w:hint="eastAsia"/>
                <w:sz w:val="32"/>
                <w:szCs w:val="32"/>
              </w:rPr>
              <w:t>，本</w:t>
            </w:r>
            <w:r w:rsidR="0007517E">
              <w:rPr>
                <w:rFonts w:ascii="標楷體" w:eastAsia="標楷體" w:hAnsi="標楷體"/>
                <w:sz w:val="32"/>
                <w:szCs w:val="32"/>
              </w:rPr>
              <w:t>公所將儘速辦理代履行採購及強制執行事宜</w:t>
            </w:r>
            <w:r w:rsidR="00D43CE8">
              <w:rPr>
                <w:rFonts w:ascii="標楷體" w:eastAsia="標楷體" w:hAnsi="標楷體" w:hint="eastAsia"/>
                <w:sz w:val="32"/>
                <w:szCs w:val="32"/>
              </w:rPr>
              <w:t>，俟109年度第一次追加減預算辦理轉正。</w:t>
            </w:r>
          </w:p>
        </w:tc>
      </w:tr>
      <w:tr w:rsidR="00FF38E8" w:rsidTr="004E1775">
        <w:trPr>
          <w:cantSplit/>
          <w:trHeight w:val="944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jc w:val="both"/>
              <w:rPr>
                <w:rFonts w:ascii="標楷體" w:eastAsia="標楷體" w:hAnsi="Arial Unicode MS" w:cs="Arial Unicode MS"/>
                <w:spacing w:val="-4"/>
                <w:sz w:val="36"/>
              </w:rPr>
            </w:pPr>
            <w:r>
              <w:rPr>
                <w:rFonts w:ascii="標楷體" w:eastAsia="標楷體" w:hAnsi="Arial Unicode MS" w:cs="Arial Unicode MS" w:hint="eastAsia"/>
                <w:spacing w:val="-4"/>
                <w:sz w:val="36"/>
              </w:rPr>
              <w:t>辦法</w:t>
            </w:r>
          </w:p>
        </w:tc>
        <w:tc>
          <w:tcPr>
            <w:tcW w:w="97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8E8" w:rsidRDefault="00206EE0">
            <w:pPr>
              <w:spacing w:line="400" w:lineRule="exact"/>
              <w:jc w:val="both"/>
              <w:rPr>
                <w:rFonts w:ascii="標楷體" w:eastAsia="標楷體" w:hAnsi="Arial Unicode MS" w:cs="Arial Unicode MS"/>
                <w:sz w:val="36"/>
              </w:rPr>
            </w:pPr>
            <w:r>
              <w:rPr>
                <w:rFonts w:ascii="標楷體" w:eastAsia="標楷體" w:hAnsi="Arial Unicode MS" w:cs="Arial Unicode MS" w:hint="eastAsia"/>
                <w:sz w:val="36"/>
              </w:rPr>
              <w:t>請  貴會惠予審議惠復。</w:t>
            </w:r>
          </w:p>
        </w:tc>
      </w:tr>
      <w:tr w:rsidR="00FF38E8">
        <w:trPr>
          <w:cantSplit/>
          <w:trHeight w:val="1547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jc w:val="both"/>
              <w:rPr>
                <w:rFonts w:ascii="標楷體" w:eastAsia="標楷體" w:hAnsi="Arial Unicode MS" w:cs="Arial Unicode MS"/>
                <w:spacing w:val="-4"/>
                <w:sz w:val="36"/>
              </w:rPr>
            </w:pPr>
            <w:r>
              <w:rPr>
                <w:rFonts w:ascii="標楷體" w:eastAsia="標楷體" w:hAnsi="Arial Unicode MS" w:cs="Arial Unicode MS" w:hint="eastAsia"/>
                <w:spacing w:val="-4"/>
                <w:sz w:val="36"/>
              </w:rPr>
              <w:t>審查</w:t>
            </w:r>
          </w:p>
          <w:p w:rsidR="00FF38E8" w:rsidRDefault="00FF38E8">
            <w:pPr>
              <w:jc w:val="both"/>
              <w:rPr>
                <w:rFonts w:ascii="新細明體" w:hAnsi="Arial Unicode MS" w:cs="Arial Unicode MS"/>
                <w:spacing w:val="-4"/>
                <w:sz w:val="36"/>
              </w:rPr>
            </w:pPr>
            <w:r>
              <w:rPr>
                <w:rFonts w:ascii="標楷體" w:eastAsia="標楷體" w:hAnsi="Arial Unicode MS" w:cs="Arial Unicode MS" w:hint="eastAsia"/>
                <w:spacing w:val="-4"/>
                <w:sz w:val="36"/>
              </w:rPr>
              <w:t>意見</w:t>
            </w:r>
          </w:p>
        </w:tc>
        <w:tc>
          <w:tcPr>
            <w:tcW w:w="97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9323F8">
            <w:pPr>
              <w:spacing w:line="400" w:lineRule="exact"/>
              <w:jc w:val="both"/>
              <w:rPr>
                <w:rFonts w:ascii="標楷體" w:eastAsia="標楷體" w:hAnsi="Arial Unicode MS" w:cs="Arial Unicode MS" w:hint="eastAsia"/>
                <w:sz w:val="36"/>
              </w:rPr>
            </w:pPr>
            <w:r>
              <w:rPr>
                <w:rFonts w:ascii="標楷體" w:eastAsia="標楷體" w:hAnsi="Arial Unicode MS" w:cs="Arial Unicode MS" w:hint="eastAsia"/>
                <w:sz w:val="36"/>
              </w:rPr>
              <w:t>照</w:t>
            </w:r>
            <w:r>
              <w:rPr>
                <w:rFonts w:ascii="標楷體" w:eastAsia="標楷體" w:hAnsi="Arial Unicode MS" w:cs="Arial Unicode MS"/>
                <w:sz w:val="36"/>
              </w:rPr>
              <w:t>案通過。</w:t>
            </w:r>
          </w:p>
        </w:tc>
      </w:tr>
      <w:tr w:rsidR="00FF38E8" w:rsidTr="007B7273">
        <w:trPr>
          <w:cantSplit/>
          <w:trHeight w:val="1241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FF38E8">
            <w:pPr>
              <w:jc w:val="both"/>
              <w:rPr>
                <w:rFonts w:ascii="標楷體" w:eastAsia="標楷體" w:hAnsi="Arial Unicode MS" w:cs="Arial Unicode MS"/>
                <w:spacing w:val="-4"/>
                <w:sz w:val="36"/>
              </w:rPr>
            </w:pPr>
            <w:r>
              <w:rPr>
                <w:rFonts w:ascii="標楷體" w:eastAsia="標楷體" w:hAnsi="Arial Unicode MS" w:cs="Arial Unicode MS" w:hint="eastAsia"/>
                <w:spacing w:val="-4"/>
                <w:sz w:val="36"/>
              </w:rPr>
              <w:t>議決</w:t>
            </w:r>
          </w:p>
        </w:tc>
        <w:tc>
          <w:tcPr>
            <w:tcW w:w="9726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8E8" w:rsidRDefault="009323F8">
            <w:pPr>
              <w:spacing w:line="400" w:lineRule="exact"/>
              <w:jc w:val="both"/>
              <w:rPr>
                <w:rFonts w:ascii="標楷體" w:eastAsia="標楷體" w:hAnsi="Arial Unicode MS" w:cs="Arial Unicode MS"/>
                <w:sz w:val="36"/>
              </w:rPr>
            </w:pPr>
            <w:r>
              <w:rPr>
                <w:rFonts w:ascii="標楷體" w:eastAsia="標楷體" w:hAnsi="Arial Unicode MS" w:cs="Arial Unicode MS" w:hint="eastAsia"/>
                <w:sz w:val="36"/>
              </w:rPr>
              <w:t>照</w:t>
            </w:r>
            <w:r>
              <w:rPr>
                <w:rFonts w:ascii="標楷體" w:eastAsia="標楷體" w:hAnsi="Arial Unicode MS" w:cs="Arial Unicode MS"/>
                <w:sz w:val="36"/>
              </w:rPr>
              <w:t>案通過。</w:t>
            </w:r>
            <w:bookmarkStart w:id="0" w:name="_GoBack"/>
            <w:bookmarkEnd w:id="0"/>
          </w:p>
        </w:tc>
      </w:tr>
    </w:tbl>
    <w:p w:rsidR="004A4A8A" w:rsidRDefault="004A4A8A" w:rsidP="004A4A8A"/>
    <w:sectPr w:rsidR="004A4A8A" w:rsidSect="000B1FE2">
      <w:pgSz w:w="11907" w:h="16840" w:code="9"/>
      <w:pgMar w:top="851" w:right="567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EE" w:rsidRDefault="009603EE" w:rsidP="00061F56">
      <w:r>
        <w:separator/>
      </w:r>
    </w:p>
  </w:endnote>
  <w:endnote w:type="continuationSeparator" w:id="0">
    <w:p w:rsidR="009603EE" w:rsidRDefault="009603EE" w:rsidP="0006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EE" w:rsidRDefault="009603EE" w:rsidP="00061F56">
      <w:r>
        <w:separator/>
      </w:r>
    </w:p>
  </w:footnote>
  <w:footnote w:type="continuationSeparator" w:id="0">
    <w:p w:rsidR="009603EE" w:rsidRDefault="009603EE" w:rsidP="0006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02F43"/>
    <w:multiLevelType w:val="hybridMultilevel"/>
    <w:tmpl w:val="87DA3258"/>
    <w:lvl w:ilvl="0" w:tplc="2DFEBC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DC2E51"/>
    <w:multiLevelType w:val="hybridMultilevel"/>
    <w:tmpl w:val="C0FC0408"/>
    <w:lvl w:ilvl="0" w:tplc="9B0EF1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683286"/>
    <w:multiLevelType w:val="hybridMultilevel"/>
    <w:tmpl w:val="FCC48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067048"/>
    <w:multiLevelType w:val="hybridMultilevel"/>
    <w:tmpl w:val="30245690"/>
    <w:lvl w:ilvl="0" w:tplc="A6C8CE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3F7F8B"/>
    <w:multiLevelType w:val="hybridMultilevel"/>
    <w:tmpl w:val="93DC06B0"/>
    <w:lvl w:ilvl="0" w:tplc="1646D5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E8"/>
    <w:rsid w:val="00003F77"/>
    <w:rsid w:val="00032A63"/>
    <w:rsid w:val="00061F56"/>
    <w:rsid w:val="000704BC"/>
    <w:rsid w:val="0007517E"/>
    <w:rsid w:val="000924FF"/>
    <w:rsid w:val="000B1FE2"/>
    <w:rsid w:val="00102230"/>
    <w:rsid w:val="0010420B"/>
    <w:rsid w:val="001069CD"/>
    <w:rsid w:val="00127F7C"/>
    <w:rsid w:val="00141475"/>
    <w:rsid w:val="00142D73"/>
    <w:rsid w:val="00143451"/>
    <w:rsid w:val="001471F1"/>
    <w:rsid w:val="00147448"/>
    <w:rsid w:val="00164F5E"/>
    <w:rsid w:val="001C0D85"/>
    <w:rsid w:val="00206EE0"/>
    <w:rsid w:val="00216498"/>
    <w:rsid w:val="00217F4A"/>
    <w:rsid w:val="002665F8"/>
    <w:rsid w:val="002A6F77"/>
    <w:rsid w:val="002B56C9"/>
    <w:rsid w:val="003000DB"/>
    <w:rsid w:val="00317F02"/>
    <w:rsid w:val="00336D54"/>
    <w:rsid w:val="00352730"/>
    <w:rsid w:val="003671A2"/>
    <w:rsid w:val="003C77D5"/>
    <w:rsid w:val="003E3FA4"/>
    <w:rsid w:val="0040795D"/>
    <w:rsid w:val="00431B51"/>
    <w:rsid w:val="0044643C"/>
    <w:rsid w:val="00452200"/>
    <w:rsid w:val="00490059"/>
    <w:rsid w:val="004A4A8A"/>
    <w:rsid w:val="004C206B"/>
    <w:rsid w:val="004E1775"/>
    <w:rsid w:val="004E3AF8"/>
    <w:rsid w:val="004F4FFF"/>
    <w:rsid w:val="005153D3"/>
    <w:rsid w:val="0051564C"/>
    <w:rsid w:val="0053109C"/>
    <w:rsid w:val="00532B07"/>
    <w:rsid w:val="00551AAC"/>
    <w:rsid w:val="0056475C"/>
    <w:rsid w:val="005724CF"/>
    <w:rsid w:val="00572576"/>
    <w:rsid w:val="005754D2"/>
    <w:rsid w:val="005A466C"/>
    <w:rsid w:val="005A5ACE"/>
    <w:rsid w:val="005D6439"/>
    <w:rsid w:val="005F6697"/>
    <w:rsid w:val="00634925"/>
    <w:rsid w:val="00641C30"/>
    <w:rsid w:val="006757CB"/>
    <w:rsid w:val="00690601"/>
    <w:rsid w:val="00690EEE"/>
    <w:rsid w:val="00691D0D"/>
    <w:rsid w:val="00696469"/>
    <w:rsid w:val="006A4D11"/>
    <w:rsid w:val="007271E6"/>
    <w:rsid w:val="00755CA1"/>
    <w:rsid w:val="0077763B"/>
    <w:rsid w:val="007915BF"/>
    <w:rsid w:val="007B1D55"/>
    <w:rsid w:val="007B7273"/>
    <w:rsid w:val="007F3000"/>
    <w:rsid w:val="00806F7A"/>
    <w:rsid w:val="00810171"/>
    <w:rsid w:val="00833409"/>
    <w:rsid w:val="008522B0"/>
    <w:rsid w:val="00866AC3"/>
    <w:rsid w:val="008E2D79"/>
    <w:rsid w:val="008E302E"/>
    <w:rsid w:val="00917A53"/>
    <w:rsid w:val="009323F8"/>
    <w:rsid w:val="00933A47"/>
    <w:rsid w:val="0094133A"/>
    <w:rsid w:val="009603EE"/>
    <w:rsid w:val="0096120F"/>
    <w:rsid w:val="00970934"/>
    <w:rsid w:val="009A0A02"/>
    <w:rsid w:val="009E359E"/>
    <w:rsid w:val="009E524F"/>
    <w:rsid w:val="00A41368"/>
    <w:rsid w:val="00A61D9A"/>
    <w:rsid w:val="00A6631D"/>
    <w:rsid w:val="00AB4C58"/>
    <w:rsid w:val="00AE4E6F"/>
    <w:rsid w:val="00AE5942"/>
    <w:rsid w:val="00B16A41"/>
    <w:rsid w:val="00B442A8"/>
    <w:rsid w:val="00B60291"/>
    <w:rsid w:val="00B84080"/>
    <w:rsid w:val="00BF0A37"/>
    <w:rsid w:val="00C12DCA"/>
    <w:rsid w:val="00C1336D"/>
    <w:rsid w:val="00C32A63"/>
    <w:rsid w:val="00C51D28"/>
    <w:rsid w:val="00C92E53"/>
    <w:rsid w:val="00CB3049"/>
    <w:rsid w:val="00CB73DA"/>
    <w:rsid w:val="00CC11E2"/>
    <w:rsid w:val="00D00252"/>
    <w:rsid w:val="00D43CE8"/>
    <w:rsid w:val="00E24CA2"/>
    <w:rsid w:val="00E361FF"/>
    <w:rsid w:val="00E475C8"/>
    <w:rsid w:val="00E62100"/>
    <w:rsid w:val="00E91248"/>
    <w:rsid w:val="00EF32C1"/>
    <w:rsid w:val="00F32209"/>
    <w:rsid w:val="00F740CF"/>
    <w:rsid w:val="00F97172"/>
    <w:rsid w:val="00F979A9"/>
    <w:rsid w:val="00FD46E9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46E2BF-B02B-4E18-ABBE-02BE0D20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1F56"/>
    <w:rPr>
      <w:kern w:val="2"/>
    </w:rPr>
  </w:style>
  <w:style w:type="paragraph" w:styleId="a5">
    <w:name w:val="footer"/>
    <w:basedOn w:val="a"/>
    <w:link w:val="a6"/>
    <w:rsid w:val="00061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61F56"/>
    <w:rPr>
      <w:kern w:val="2"/>
    </w:rPr>
  </w:style>
  <w:style w:type="paragraph" w:styleId="a7">
    <w:name w:val="No Spacing"/>
    <w:uiPriority w:val="1"/>
    <w:qFormat/>
    <w:rsid w:val="00317F02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30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000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539</Characters>
  <Application>Microsoft Office Word</Application>
  <DocSecurity>0</DocSecurity>
  <Lines>4</Lines>
  <Paragraphs>1</Paragraphs>
  <ScaleCrop>false</ScaleCrop>
  <Company>aceruser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綜字第     號</dc:title>
  <dc:creator>USER</dc:creator>
  <cp:lastModifiedBy>信良 胡</cp:lastModifiedBy>
  <cp:revision>11</cp:revision>
  <cp:lastPrinted>2019-12-10T05:09:00Z</cp:lastPrinted>
  <dcterms:created xsi:type="dcterms:W3CDTF">2019-12-10T01:27:00Z</dcterms:created>
  <dcterms:modified xsi:type="dcterms:W3CDTF">2019-12-18T01:44:00Z</dcterms:modified>
</cp:coreProperties>
</file>