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4792" w14:textId="046106A1" w:rsidR="008870F4" w:rsidRPr="009957AF" w:rsidRDefault="00C014A1" w:rsidP="00CD48C0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135B62">
        <w:rPr>
          <w:rFonts w:ascii="標楷體" w:eastAsia="標楷體" w:hAnsi="標楷體" w:hint="eastAsia"/>
          <w:b/>
          <w:sz w:val="36"/>
          <w:szCs w:val="36"/>
        </w:rPr>
        <w:t>10</w:t>
      </w:r>
      <w:r w:rsidR="008870F4" w:rsidRPr="009957AF">
        <w:rPr>
          <w:rFonts w:ascii="標楷體" w:eastAsia="標楷體" w:hAnsi="標楷體" w:hint="eastAsia"/>
          <w:b/>
          <w:sz w:val="36"/>
          <w:szCs w:val="36"/>
        </w:rPr>
        <w:t>年南投縣咖啡評鑑計畫簡章</w:t>
      </w:r>
    </w:p>
    <w:p w14:paraId="45D880B5" w14:textId="77777777" w:rsidR="008870F4" w:rsidRPr="00EF0404" w:rsidRDefault="008870F4" w:rsidP="00CD48C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F0404">
        <w:rPr>
          <w:rFonts w:ascii="標楷體" w:eastAsia="標楷體" w:hAnsi="標楷體" w:hint="eastAsia"/>
          <w:sz w:val="28"/>
          <w:szCs w:val="28"/>
        </w:rPr>
        <w:t>辦理目的：</w:t>
      </w:r>
    </w:p>
    <w:p w14:paraId="1DCE8356" w14:textId="77777777" w:rsidR="008870F4" w:rsidRDefault="008870F4" w:rsidP="00CD48C0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604D6">
        <w:rPr>
          <w:rFonts w:ascii="標楷體" w:eastAsia="標楷體" w:hAnsi="標楷體" w:hint="eastAsia"/>
          <w:sz w:val="28"/>
          <w:szCs w:val="28"/>
        </w:rPr>
        <w:t>南投縣擁有得天獨厚的氣候條件，成為相當適合種植咖啡的地區，</w:t>
      </w:r>
      <w:r>
        <w:rPr>
          <w:rFonts w:ascii="標楷體" w:eastAsia="標楷體" w:hAnsi="標楷體" w:hint="eastAsia"/>
          <w:sz w:val="28"/>
          <w:szCs w:val="28"/>
        </w:rPr>
        <w:t>透過公平、公正、公開之評鑑流程，</w:t>
      </w:r>
      <w:r w:rsidRPr="007604D6">
        <w:rPr>
          <w:rFonts w:ascii="標楷體" w:eastAsia="標楷體" w:hAnsi="標楷體" w:hint="eastAsia"/>
          <w:sz w:val="28"/>
          <w:szCs w:val="28"/>
        </w:rPr>
        <w:t>將優質咖啡與大眾分享並介紹給消費者認識，也藉此辦理咖啡品質提升相關課程及分享，希望能帶動咖啡品質之提昇，為南投縣咖啡打響知名度。</w:t>
      </w:r>
    </w:p>
    <w:p w14:paraId="16913D15" w14:textId="0A2315F1" w:rsidR="008870F4" w:rsidRPr="0069581E" w:rsidRDefault="008870F4" w:rsidP="00CD48C0">
      <w:pPr>
        <w:pStyle w:val="a3"/>
        <w:spacing w:line="400" w:lineRule="exact"/>
        <w:ind w:leftChars="0" w:left="426"/>
        <w:rPr>
          <w:rFonts w:ascii="標楷體" w:eastAsia="標楷體" w:hAnsi="標楷體"/>
          <w:color w:val="FF0000"/>
          <w:sz w:val="28"/>
          <w:szCs w:val="28"/>
        </w:rPr>
      </w:pPr>
      <w:r w:rsidRPr="0069581E">
        <w:rPr>
          <w:rFonts w:ascii="標楷體" w:eastAsia="標楷體" w:hAnsi="標楷體" w:hint="eastAsia"/>
          <w:color w:val="000000" w:themeColor="text1"/>
          <w:sz w:val="28"/>
          <w:szCs w:val="28"/>
        </w:rPr>
        <w:t>評鑑辦法時程表</w:t>
      </w:r>
    </w:p>
    <w:tbl>
      <w:tblPr>
        <w:tblW w:w="49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308"/>
        <w:gridCol w:w="2837"/>
        <w:gridCol w:w="2675"/>
      </w:tblGrid>
      <w:tr w:rsidR="008870F4" w:rsidRPr="0069581E" w14:paraId="2449FC2C" w14:textId="77777777" w:rsidTr="009C7D94">
        <w:trPr>
          <w:trHeight w:hRule="exact" w:val="671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301" w14:textId="77777777" w:rsidR="008870F4" w:rsidRPr="0069581E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作業名稱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5EE" w14:textId="77777777" w:rsidR="008870F4" w:rsidRPr="0069581E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日期及時間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19C3" w14:textId="77777777" w:rsidR="008870F4" w:rsidRPr="0069581E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地</w:t>
            </w:r>
            <w:r w:rsidRPr="0069581E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</w:t>
            </w: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點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2090" w14:textId="77777777" w:rsidR="008870F4" w:rsidRPr="0069581E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承辦單位</w:t>
            </w:r>
          </w:p>
        </w:tc>
      </w:tr>
      <w:tr w:rsidR="008870F4" w:rsidRPr="0069581E" w14:paraId="6D5CF4FB" w14:textId="77777777" w:rsidTr="009C7D94">
        <w:trPr>
          <w:trHeight w:hRule="exact" w:val="1037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EE1" w14:textId="77777777" w:rsidR="008870F4" w:rsidRPr="0069581E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參賽報名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434" w14:textId="77777777" w:rsidR="00052474" w:rsidRDefault="00052474" w:rsidP="000524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即日起至</w:t>
            </w:r>
          </w:p>
          <w:p w14:paraId="4D47C9B3" w14:textId="1BCD170B" w:rsidR="008870F4" w:rsidRPr="0069581E" w:rsidRDefault="00052474" w:rsidP="000524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8月2日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A4FA" w14:textId="77777777" w:rsidR="008870F4" w:rsidRPr="0030796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國姓鄉農會推廣部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990" w14:textId="77777777" w:rsidR="008870F4" w:rsidRPr="0030796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  <w:tr w:rsidR="008870F4" w:rsidRPr="0069581E" w14:paraId="2609A618" w14:textId="77777777" w:rsidTr="009C7D94">
        <w:trPr>
          <w:trHeight w:hRule="exact" w:val="131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4223" w14:textId="07BC6361" w:rsidR="008870F4" w:rsidRPr="0069581E" w:rsidRDefault="0005247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分流</w:t>
            </w:r>
            <w:r w:rsidR="008870F4"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繳交生豆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9EE" w14:textId="77777777" w:rsidR="00052474" w:rsidRDefault="00052474" w:rsidP="006435E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8月9日至</w:t>
            </w:r>
          </w:p>
          <w:p w14:paraId="16D4FD62" w14:textId="7B92555C" w:rsidR="008870F4" w:rsidRPr="0069581E" w:rsidRDefault="00052474" w:rsidP="006435E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8月10日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6675" w14:textId="77777777" w:rsidR="008870F4" w:rsidRPr="0030796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國姓鄉農會推廣部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F69" w14:textId="77777777" w:rsidR="008870F4" w:rsidRPr="0030796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  <w:tr w:rsidR="008870F4" w:rsidRPr="0069581E" w14:paraId="3CFE41F1" w14:textId="77777777" w:rsidTr="009C7D94">
        <w:trPr>
          <w:trHeight w:hRule="exact" w:val="1286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9F70" w14:textId="77777777" w:rsidR="000C4446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參賽樣品編碼</w:t>
            </w:r>
            <w:r w:rsidR="000C4446">
              <w:rPr>
                <w:rFonts w:ascii="標楷體" w:eastAsia="標楷體" w:hAnsi="標楷體" w:hint="eastAsia"/>
                <w:color w:val="000000" w:themeColor="text1"/>
                <w:sz w:val="28"/>
              </w:rPr>
              <w:t>及</w:t>
            </w:r>
          </w:p>
          <w:p w14:paraId="333278C9" w14:textId="77777777" w:rsidR="008870F4" w:rsidRPr="0069581E" w:rsidRDefault="000C4446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農藥檢測抽驗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CC5" w14:textId="6499C223" w:rsidR="008870F4" w:rsidRPr="0069581E" w:rsidRDefault="0005247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  <w:sz w:val="28"/>
              </w:rPr>
              <w:t>8月</w:t>
            </w:r>
            <w:r w:rsidR="007C1F87" w:rsidRPr="00994413">
              <w:rPr>
                <w:rFonts w:ascii="標楷體" w:eastAsia="標楷體" w:hAnsi="標楷體" w:hint="eastAsia"/>
                <w:color w:val="000000" w:themeColor="text1"/>
                <w:sz w:val="28"/>
              </w:rPr>
              <w:t>12</w:t>
            </w:r>
            <w:r w:rsidRPr="00994413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35A" w14:textId="77777777" w:rsidR="008870F4" w:rsidRPr="0030796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國姓鄉農會推廣部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B8BE" w14:textId="77777777" w:rsidR="008870F4" w:rsidRPr="0030796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  <w:tr w:rsidR="008870F4" w:rsidRPr="0069581E" w14:paraId="6010A007" w14:textId="77777777" w:rsidTr="009C7D94">
        <w:trPr>
          <w:trHeight w:hRule="exact" w:val="140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8A34" w14:textId="178BABF1" w:rsidR="00821E6D" w:rsidRPr="0069581E" w:rsidRDefault="00052474" w:rsidP="001B0FD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物理篩選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A243" w14:textId="736152AC" w:rsidR="008870F4" w:rsidRPr="00052474" w:rsidRDefault="00052474" w:rsidP="000524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8月13</w:t>
            </w:r>
            <w:r w:rsidR="003B7BFA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8B3" w14:textId="77777777" w:rsidR="00052474" w:rsidRPr="00994413" w:rsidRDefault="00052474" w:rsidP="0005247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國姓鄉農會</w:t>
            </w:r>
          </w:p>
          <w:p w14:paraId="2E03B171" w14:textId="1537CB8B" w:rsidR="008870F4" w:rsidRPr="00681243" w:rsidRDefault="00052474" w:rsidP="0005247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  <w:szCs w:val="24"/>
              </w:rPr>
              <w:t>九二咖啡故事館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25E" w14:textId="77777777" w:rsidR="008870F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茶業改良場魚池分場</w:t>
            </w:r>
          </w:p>
          <w:p w14:paraId="49BC8394" w14:textId="77777777" w:rsidR="008870F4" w:rsidRPr="0069581E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  <w:tr w:rsidR="008870F4" w:rsidRPr="0069581E" w14:paraId="72E2AA21" w14:textId="77777777" w:rsidTr="009C7D94">
        <w:trPr>
          <w:trHeight w:hRule="exact" w:val="184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F80" w14:textId="5BA06F83" w:rsidR="008870F4" w:rsidRDefault="00052474" w:rsidP="009C7D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樣品烘焙及派送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B48" w14:textId="77777777" w:rsidR="00D227A1" w:rsidRPr="00D227A1" w:rsidRDefault="00052474" w:rsidP="00D227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8月15日</w:t>
            </w:r>
            <w:r w:rsidR="00D227A1" w:rsidRPr="00D227A1">
              <w:rPr>
                <w:rFonts w:ascii="標楷體" w:eastAsia="標楷體" w:hAnsi="標楷體" w:hint="eastAsia"/>
                <w:color w:val="000000" w:themeColor="text1"/>
                <w:sz w:val="28"/>
              </w:rPr>
              <w:t>至</w:t>
            </w:r>
          </w:p>
          <w:p w14:paraId="64862440" w14:textId="14259E66" w:rsidR="008870F4" w:rsidRDefault="00D227A1" w:rsidP="00D227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227A1">
              <w:rPr>
                <w:rFonts w:ascii="標楷體" w:eastAsia="標楷體" w:hAnsi="標楷體" w:hint="eastAsia"/>
                <w:color w:val="000000" w:themeColor="text1"/>
                <w:sz w:val="28"/>
              </w:rPr>
              <w:t>8月1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6</w:t>
            </w:r>
            <w:r w:rsidRPr="00D227A1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FBD6" w14:textId="77777777" w:rsidR="00D227A1" w:rsidRDefault="00D227A1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27A1">
              <w:rPr>
                <w:rFonts w:ascii="標楷體" w:eastAsia="標楷體" w:hAnsi="標楷體" w:hint="eastAsia"/>
                <w:color w:val="000000" w:themeColor="text1"/>
              </w:rPr>
              <w:t>茶業改良場魚池分場</w:t>
            </w:r>
          </w:p>
          <w:p w14:paraId="1B677810" w14:textId="089A9EEF" w:rsidR="008870F4" w:rsidRPr="00052474" w:rsidRDefault="00FD5870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</w:rPr>
              <w:t>尋品旬品咖啡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AE70" w14:textId="77777777" w:rsidR="008870F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茶業改良場魚池分場</w:t>
            </w:r>
          </w:p>
          <w:p w14:paraId="1CB1FA79" w14:textId="77777777" w:rsidR="008870F4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  <w:tr w:rsidR="008870F4" w:rsidRPr="0069581E" w14:paraId="4154BC4D" w14:textId="77777777" w:rsidTr="009C7D94">
        <w:trPr>
          <w:trHeight w:hRule="exact" w:val="1426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A3D" w14:textId="353D16C7" w:rsidR="004802CC" w:rsidRPr="00994413" w:rsidRDefault="009C7D94" w:rsidP="004802CC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 w:val="28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  <w:sz w:val="28"/>
              </w:rPr>
              <w:t>評審線上校正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654" w14:textId="76D8D094" w:rsidR="008870F4" w:rsidRPr="00994413" w:rsidRDefault="009C7D94" w:rsidP="009C7D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  <w:sz w:val="28"/>
              </w:rPr>
              <w:t>8月16日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ACD" w14:textId="77777777" w:rsidR="009C7D94" w:rsidRPr="00994413" w:rsidRDefault="009C7D94" w:rsidP="009C7D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國姓鄉農會</w:t>
            </w:r>
          </w:p>
          <w:p w14:paraId="4A6A00A0" w14:textId="05C0868F" w:rsidR="004802CC" w:rsidRPr="00994413" w:rsidRDefault="000D0D91" w:rsidP="009C7D94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</w:rPr>
              <w:t>茶業改良場魚池分場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E8DE" w14:textId="77777777" w:rsidR="008870F4" w:rsidRPr="00994413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</w:rPr>
              <w:t>茶業改良場魚池分場</w:t>
            </w:r>
          </w:p>
          <w:p w14:paraId="21407853" w14:textId="77777777" w:rsidR="008870F4" w:rsidRPr="00994413" w:rsidRDefault="008870F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4413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  <w:tr w:rsidR="009C7D94" w:rsidRPr="00287EEE" w14:paraId="5105B105" w14:textId="77777777" w:rsidTr="009C7D94">
        <w:trPr>
          <w:trHeight w:hRule="exact" w:val="1426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F6B" w14:textId="33ED86BB" w:rsidR="009C7D94" w:rsidRPr="00994413" w:rsidRDefault="009C7D94" w:rsidP="0099441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感官鑑定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初選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73F" w14:textId="6711B414" w:rsidR="009C7D94" w:rsidRPr="009F7DA5" w:rsidRDefault="009C7D94" w:rsidP="009F7D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8月17日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C1C0" w14:textId="0155B48C" w:rsidR="009C7D94" w:rsidRPr="00287EEE" w:rsidRDefault="009C7D94" w:rsidP="00994413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線上杯測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8AD6" w14:textId="77777777" w:rsidR="009C7D94" w:rsidRDefault="009C7D94" w:rsidP="0081770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茶業改良場魚池分場</w:t>
            </w:r>
          </w:p>
          <w:p w14:paraId="1185B1E1" w14:textId="590B0B8F" w:rsidR="009C7D94" w:rsidRPr="00287EEE" w:rsidRDefault="009C7D94" w:rsidP="004802CC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  <w:tr w:rsidR="009C7D94" w:rsidRPr="0069581E" w14:paraId="3E743AE1" w14:textId="77777777" w:rsidTr="009C7D94">
        <w:trPr>
          <w:trHeight w:hRule="exact" w:val="141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3D9" w14:textId="1958D7E1" w:rsidR="009C7D94" w:rsidRDefault="009C7D9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感官鑑定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決</w:t>
            </w:r>
            <w:r w:rsidRPr="0069581E">
              <w:rPr>
                <w:rFonts w:ascii="標楷體" w:eastAsia="標楷體" w:hAnsi="標楷體" w:hint="eastAsia"/>
                <w:color w:val="000000" w:themeColor="text1"/>
                <w:sz w:val="28"/>
              </w:rPr>
              <w:t>選</w:t>
            </w:r>
          </w:p>
          <w:p w14:paraId="327A744D" w14:textId="1738DB8D" w:rsidR="009C7D94" w:rsidRPr="0069581E" w:rsidRDefault="009C7D9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決賽成績公布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634" w14:textId="1481117A" w:rsidR="009C7D94" w:rsidRPr="002351FD" w:rsidRDefault="009C7D94" w:rsidP="009C7D9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8月1</w:t>
            </w:r>
            <w:r w:rsidR="00D227A1">
              <w:rPr>
                <w:rFonts w:ascii="標楷體" w:eastAsia="標楷體" w:hAnsi="標楷體" w:hint="eastAsia"/>
                <w:color w:val="000000" w:themeColor="text1"/>
                <w:sz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CC75" w14:textId="4FFC00E0" w:rsidR="009C7D94" w:rsidRPr="00F31F55" w:rsidRDefault="009C7D94" w:rsidP="004802C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線上杯測</w:t>
            </w:r>
          </w:p>
          <w:p w14:paraId="06848CC5" w14:textId="11BA7D0D" w:rsidR="009C7D94" w:rsidRPr="0069581E" w:rsidRDefault="009C7D94" w:rsidP="004802C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直播成績公布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3A9" w14:textId="77777777" w:rsidR="009C7D94" w:rsidRDefault="009C7D9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茶業改良場魚池分場</w:t>
            </w:r>
          </w:p>
          <w:p w14:paraId="28AE36AC" w14:textId="77777777" w:rsidR="009C7D94" w:rsidRPr="0069581E" w:rsidRDefault="009C7D94" w:rsidP="00CD48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7964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南投縣國姓鄉農會</w:t>
            </w:r>
          </w:p>
        </w:tc>
      </w:tr>
    </w:tbl>
    <w:p w14:paraId="0C038DC7" w14:textId="77777777" w:rsidR="008870F4" w:rsidRDefault="008870F4" w:rsidP="00CD48C0">
      <w:pPr>
        <w:pStyle w:val="a3"/>
        <w:spacing w:line="400" w:lineRule="exact"/>
        <w:ind w:leftChars="0" w:left="720"/>
        <w:rPr>
          <w:rFonts w:ascii="標楷體" w:eastAsia="標楷體" w:hAnsi="標楷體"/>
          <w:b/>
          <w:sz w:val="28"/>
          <w:szCs w:val="28"/>
        </w:rPr>
        <w:sectPr w:rsidR="008870F4" w:rsidSect="00F95CFD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7F62BC11" w14:textId="77777777" w:rsidR="008870F4" w:rsidRPr="00764E9A" w:rsidRDefault="008870F4" w:rsidP="00CD48C0">
      <w:pPr>
        <w:pStyle w:val="a4"/>
        <w:spacing w:line="400" w:lineRule="exact"/>
        <w:rPr>
          <w:rFonts w:ascii="標楷體" w:eastAsia="標楷體" w:hAnsi="標楷體"/>
          <w:u w:val="single"/>
        </w:rPr>
      </w:pPr>
      <w:r w:rsidRPr="00764E9A">
        <w:rPr>
          <w:rFonts w:ascii="標楷體" w:eastAsia="標楷體" w:hAnsi="標楷體" w:hint="eastAsia"/>
          <w:u w:val="single"/>
        </w:rPr>
        <w:lastRenderedPageBreak/>
        <w:t>二、</w:t>
      </w:r>
      <w:r w:rsidRPr="00764E9A">
        <w:rPr>
          <w:rFonts w:ascii="標楷體" w:eastAsia="標楷體" w:hAnsi="標楷體"/>
          <w:u w:val="single"/>
        </w:rPr>
        <w:t>提報</w:t>
      </w:r>
      <w:r w:rsidRPr="00764E9A">
        <w:rPr>
          <w:rFonts w:ascii="標楷體" w:eastAsia="標楷體" w:hAnsi="標楷體" w:hint="eastAsia"/>
          <w:u w:val="single"/>
        </w:rPr>
        <w:t>全國咖啡</w:t>
      </w:r>
      <w:r w:rsidRPr="00764E9A">
        <w:rPr>
          <w:rFonts w:ascii="標楷體" w:eastAsia="標楷體" w:hAnsi="標楷體"/>
          <w:u w:val="single"/>
        </w:rPr>
        <w:t>評鑑參賽</w:t>
      </w:r>
      <w:r w:rsidRPr="00764E9A">
        <w:rPr>
          <w:rFonts w:ascii="標楷體" w:eastAsia="標楷體" w:hAnsi="標楷體" w:hint="eastAsia"/>
          <w:u w:val="single"/>
        </w:rPr>
        <w:t>方式</w:t>
      </w:r>
      <w:r w:rsidRPr="00764E9A">
        <w:rPr>
          <w:rFonts w:ascii="標楷體" w:eastAsia="標楷體" w:hAnsi="標楷體"/>
          <w:u w:val="single"/>
        </w:rPr>
        <w:t>：</w:t>
      </w:r>
    </w:p>
    <w:p w14:paraId="09D5E1E6" w14:textId="3270F61E" w:rsidR="00B925CE" w:rsidRDefault="008870F4" w:rsidP="00CD48C0">
      <w:pPr>
        <w:pStyle w:val="a4"/>
        <w:spacing w:before="25" w:line="400" w:lineRule="exact"/>
        <w:ind w:leftChars="58" w:left="707" w:right="448" w:hangingChars="203" w:hanging="568"/>
        <w:jc w:val="both"/>
        <w:rPr>
          <w:rFonts w:ascii="標楷體" w:eastAsia="標楷體" w:hAnsi="標楷體"/>
        </w:rPr>
      </w:pPr>
      <w:r w:rsidRPr="00BE5055">
        <w:rPr>
          <w:rFonts w:ascii="標楷體" w:eastAsia="標楷體" w:hAnsi="標楷體"/>
        </w:rPr>
        <w:t>(一)</w:t>
      </w:r>
      <w:r w:rsidR="00B925CE">
        <w:rPr>
          <w:rFonts w:ascii="標楷體" w:eastAsia="標楷體" w:hAnsi="標楷體" w:hint="eastAsia"/>
        </w:rPr>
        <w:t>全國咖啡評鑑代表名額產生方式</w:t>
      </w:r>
    </w:p>
    <w:p w14:paraId="6D47E2A2" w14:textId="77777777" w:rsidR="008870F4" w:rsidRPr="00BE5055" w:rsidRDefault="00B925CE" w:rsidP="00CD48C0">
      <w:pPr>
        <w:pStyle w:val="a4"/>
        <w:spacing w:before="25" w:line="400" w:lineRule="exact"/>
        <w:ind w:leftChars="58" w:left="707" w:right="448" w:hangingChars="203" w:hanging="56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(1)</w:t>
      </w:r>
      <w:r w:rsidR="008870F4" w:rsidRPr="00BE5055">
        <w:rPr>
          <w:rFonts w:ascii="標楷體" w:eastAsia="標楷體" w:hAnsi="標楷體"/>
          <w:color w:val="000000" w:themeColor="text1"/>
          <w:spacing w:val="-1"/>
        </w:rPr>
        <w:t>依各產區種植面積分配參賽名額：依去年農情調查資料，</w:t>
      </w:r>
      <w:r w:rsidR="008870F4" w:rsidRPr="00BE5055">
        <w:rPr>
          <w:rFonts w:ascii="標楷體" w:eastAsia="標楷體" w:hAnsi="標楷體" w:hint="eastAsia"/>
          <w:color w:val="000000" w:themeColor="text1"/>
          <w:spacing w:val="-1"/>
        </w:rPr>
        <w:t>南投</w:t>
      </w:r>
      <w:r w:rsidR="008870F4" w:rsidRPr="00BE5055">
        <w:rPr>
          <w:rFonts w:ascii="標楷體" w:eastAsia="標楷體" w:hAnsi="標楷體"/>
          <w:color w:val="000000" w:themeColor="text1"/>
          <w:spacing w:val="-1"/>
        </w:rPr>
        <w:t>縣種植面</w:t>
      </w:r>
      <w:r w:rsidR="008870F4" w:rsidRPr="00BE5055">
        <w:rPr>
          <w:rFonts w:ascii="標楷體" w:eastAsia="標楷體" w:hAnsi="標楷體"/>
          <w:color w:val="000000" w:themeColor="text1"/>
          <w:spacing w:val="-45"/>
        </w:rPr>
        <w:t xml:space="preserve">積 </w:t>
      </w:r>
      <w:r w:rsidR="008870F4" w:rsidRPr="00BE5055">
        <w:rPr>
          <w:rFonts w:ascii="標楷體" w:eastAsia="標楷體" w:hAnsi="標楷體" w:hint="eastAsia"/>
          <w:color w:val="000000" w:themeColor="text1"/>
          <w:spacing w:val="-45"/>
        </w:rPr>
        <w:t>1</w:t>
      </w:r>
      <w:r w:rsidR="008870F4" w:rsidRPr="00BE5055">
        <w:rPr>
          <w:rFonts w:ascii="標楷體" w:eastAsia="標楷體" w:hAnsi="標楷體"/>
          <w:color w:val="000000" w:themeColor="text1"/>
        </w:rPr>
        <w:t xml:space="preserve">50 </w:t>
      </w:r>
      <w:r w:rsidR="008870F4" w:rsidRPr="00BE5055">
        <w:rPr>
          <w:rFonts w:ascii="標楷體" w:eastAsia="標楷體" w:hAnsi="標楷體"/>
          <w:color w:val="000000" w:themeColor="text1"/>
          <w:spacing w:val="-8"/>
        </w:rPr>
        <w:t>公頃以</w:t>
      </w:r>
      <w:r w:rsidR="008870F4" w:rsidRPr="00BE5055">
        <w:rPr>
          <w:rFonts w:ascii="標楷體" w:eastAsia="標楷體" w:hAnsi="標楷體" w:hint="eastAsia"/>
          <w:color w:val="000000" w:themeColor="text1"/>
          <w:spacing w:val="-8"/>
        </w:rPr>
        <w:t>上</w:t>
      </w:r>
      <w:r w:rsidR="008870F4" w:rsidRPr="00BE5055">
        <w:rPr>
          <w:rFonts w:ascii="標楷體" w:eastAsia="標楷體" w:hAnsi="標楷體"/>
          <w:color w:val="000000" w:themeColor="text1"/>
          <w:spacing w:val="-8"/>
        </w:rPr>
        <w:t>，基礎參賽名額數</w:t>
      </w:r>
      <w:r w:rsidR="008870F4" w:rsidRPr="00BE5055">
        <w:rPr>
          <w:rFonts w:ascii="標楷體" w:eastAsia="標楷體" w:hAnsi="標楷體"/>
          <w:color w:val="000000" w:themeColor="text1"/>
        </w:rPr>
        <w:t>5</w:t>
      </w:r>
      <w:r w:rsidR="008870F4" w:rsidRPr="00BE5055">
        <w:rPr>
          <w:rFonts w:ascii="標楷體" w:eastAsia="標楷體" w:hAnsi="標楷體" w:hint="eastAsia"/>
          <w:color w:val="000000" w:themeColor="text1"/>
          <w:spacing w:val="-45"/>
        </w:rPr>
        <w:t>件</w:t>
      </w:r>
      <w:r w:rsidR="008870F4" w:rsidRPr="00BE5055">
        <w:rPr>
          <w:rFonts w:ascii="標楷體" w:eastAsia="標楷體" w:hAnsi="標楷體"/>
          <w:color w:val="000000" w:themeColor="text1"/>
        </w:rPr>
        <w:t>。</w:t>
      </w:r>
    </w:p>
    <w:p w14:paraId="79CE55E3" w14:textId="6D799035" w:rsidR="008870F4" w:rsidRDefault="00B925CE" w:rsidP="00CD48C0">
      <w:pPr>
        <w:spacing w:line="400" w:lineRule="exact"/>
        <w:ind w:leftChars="59" w:left="708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(2)</w:t>
      </w:r>
      <w:r w:rsidR="008870F4" w:rsidRPr="00BE5055">
        <w:rPr>
          <w:rFonts w:ascii="標楷體" w:eastAsia="標楷體" w:hAnsi="標楷體"/>
          <w:color w:val="000000" w:themeColor="text1"/>
          <w:spacing w:val="-17"/>
          <w:sz w:val="28"/>
          <w:szCs w:val="28"/>
        </w:rPr>
        <w:t xml:space="preserve">依 </w:t>
      </w:r>
      <w:r w:rsidR="008870F4" w:rsidRPr="00BE5055">
        <w:rPr>
          <w:rFonts w:ascii="標楷體" w:eastAsia="標楷體" w:hAnsi="標楷體"/>
          <w:color w:val="000000" w:themeColor="text1"/>
          <w:sz w:val="28"/>
          <w:szCs w:val="28"/>
        </w:rPr>
        <w:t xml:space="preserve">109 </w:t>
      </w:r>
      <w:r w:rsidR="008870F4" w:rsidRPr="00BE5055">
        <w:rPr>
          <w:rFonts w:ascii="標楷體" w:eastAsia="標楷體" w:hAnsi="標楷體"/>
          <w:color w:val="000000" w:themeColor="text1"/>
          <w:spacing w:val="-5"/>
          <w:sz w:val="28"/>
          <w:szCs w:val="28"/>
        </w:rPr>
        <w:t>年度各縣市級繳豆件數占比增列名額</w:t>
      </w:r>
      <w:r w:rsidR="00230ED9">
        <w:rPr>
          <w:rFonts w:ascii="標楷體" w:eastAsia="標楷體" w:hAnsi="標楷體" w:hint="eastAsia"/>
          <w:color w:val="000000" w:themeColor="text1"/>
          <w:spacing w:val="-6"/>
          <w:sz w:val="28"/>
          <w:szCs w:val="28"/>
        </w:rPr>
        <w:t>，南投縣</w:t>
      </w:r>
      <w:r w:rsidR="008870F4" w:rsidRPr="00BE5055">
        <w:rPr>
          <w:rFonts w:ascii="標楷體" w:eastAsia="標楷體" w:hAnsi="標楷體"/>
          <w:color w:val="000000" w:themeColor="text1"/>
          <w:spacing w:val="3"/>
          <w:sz w:val="28"/>
          <w:szCs w:val="28"/>
        </w:rPr>
        <w:t>產區參賽</w:t>
      </w:r>
      <w:r w:rsidR="008870F4" w:rsidRPr="00BE5055">
        <w:rPr>
          <w:rFonts w:ascii="標楷體" w:eastAsia="標楷體" w:hAnsi="標楷體"/>
          <w:color w:val="000000" w:themeColor="text1"/>
          <w:sz w:val="28"/>
          <w:szCs w:val="28"/>
        </w:rPr>
        <w:t>代表名額</w:t>
      </w:r>
      <w:r w:rsidR="00230ED9">
        <w:rPr>
          <w:rFonts w:ascii="標楷體" w:eastAsia="標楷體" w:hAnsi="標楷體" w:hint="eastAsia"/>
          <w:color w:val="000000" w:themeColor="text1"/>
          <w:sz w:val="28"/>
          <w:szCs w:val="28"/>
        </w:rPr>
        <w:t>5件</w:t>
      </w:r>
      <w:r w:rsidR="008870F4" w:rsidRPr="00BE505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B9E329E" w14:textId="6D5BAC89" w:rsidR="00230ED9" w:rsidRPr="00230ED9" w:rsidRDefault="00230ED9" w:rsidP="00CD48C0">
      <w:pPr>
        <w:spacing w:line="400" w:lineRule="exact"/>
        <w:ind w:leftChars="59" w:left="708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(3)110年南投縣產區代表名額共計10</w:t>
      </w:r>
      <w:r w:rsidR="003E53B8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261D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C1DB2D" w14:textId="62D631D4" w:rsidR="00D224A6" w:rsidRPr="00994413" w:rsidRDefault="003C7CB2" w:rsidP="00CD48C0">
      <w:pPr>
        <w:tabs>
          <w:tab w:val="left" w:pos="714"/>
          <w:tab w:val="left" w:pos="10204"/>
        </w:tabs>
        <w:autoSpaceDE w:val="0"/>
        <w:autoSpaceDN w:val="0"/>
        <w:spacing w:before="173" w:line="400" w:lineRule="exact"/>
        <w:ind w:left="708" w:right="-2" w:hangingChars="253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441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C66EF" w:rsidRPr="0099441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A086B" w:rsidRPr="0099441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BC66EF" w:rsidRPr="0099441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94413">
        <w:rPr>
          <w:rFonts w:ascii="標楷體" w:eastAsia="標楷體" w:hAnsi="標楷體"/>
          <w:color w:val="000000" w:themeColor="text1"/>
          <w:spacing w:val="-3"/>
          <w:sz w:val="28"/>
          <w:szCs w:val="28"/>
        </w:rPr>
        <w:t>區域評鑑之代表</w:t>
      </w:r>
      <w:r w:rsidR="00843D63" w:rsidRPr="00994413">
        <w:rPr>
          <w:rFonts w:ascii="標楷體" w:eastAsia="標楷體" w:hAnsi="標楷體" w:hint="eastAsia"/>
          <w:color w:val="000000" w:themeColor="text1"/>
          <w:sz w:val="28"/>
          <w:szCs w:val="28"/>
        </w:rPr>
        <w:t>以110年南投縣咖啡評鑑成績排序進行推薦</w:t>
      </w:r>
      <w:r w:rsidRPr="00994413">
        <w:rPr>
          <w:rFonts w:ascii="標楷體" w:eastAsia="標楷體" w:hAnsi="標楷體"/>
          <w:color w:val="000000" w:themeColor="text1"/>
          <w:spacing w:val="-3"/>
          <w:sz w:val="28"/>
          <w:szCs w:val="28"/>
        </w:rPr>
        <w:t>，欲參與全國賽者，每人以</w:t>
      </w:r>
      <w:r w:rsidRPr="0099441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994413">
        <w:rPr>
          <w:rFonts w:ascii="標楷體" w:eastAsia="標楷體" w:hAnsi="標楷體"/>
          <w:color w:val="000000" w:themeColor="text1"/>
          <w:spacing w:val="-3"/>
          <w:sz w:val="28"/>
          <w:szCs w:val="28"/>
        </w:rPr>
        <w:t>件樣品為限，同一莊園、同一家族(</w:t>
      </w:r>
      <w:r w:rsidRPr="00994413">
        <w:rPr>
          <w:rFonts w:ascii="標楷體" w:eastAsia="標楷體" w:hAnsi="標楷體" w:hint="eastAsia"/>
          <w:color w:val="000000" w:themeColor="text1"/>
          <w:spacing w:val="-1"/>
          <w:sz w:val="28"/>
          <w:szCs w:val="28"/>
        </w:rPr>
        <w:t>如三等親或夫妻關係</w:t>
      </w:r>
      <w:r w:rsidRPr="00994413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)或同一經營團隊，仍以</w:t>
      </w:r>
      <w:r w:rsidRPr="0099441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994413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名代</w:t>
      </w:r>
      <w:r w:rsidR="00134CA5" w:rsidRPr="00994413">
        <w:rPr>
          <w:rFonts w:ascii="標楷體" w:eastAsia="標楷體" w:hAnsi="標楷體" w:hint="eastAsia"/>
          <w:color w:val="000000" w:themeColor="text1"/>
          <w:spacing w:val="-1"/>
          <w:sz w:val="28"/>
          <w:szCs w:val="28"/>
        </w:rPr>
        <w:t>表</w:t>
      </w:r>
      <w:r w:rsidRPr="00994413">
        <w:rPr>
          <w:rFonts w:ascii="標楷體" w:eastAsia="標楷體" w:hAnsi="標楷體"/>
          <w:color w:val="000000" w:themeColor="text1"/>
          <w:spacing w:val="-1"/>
          <w:sz w:val="28"/>
          <w:szCs w:val="28"/>
        </w:rPr>
        <w:t>名額參賽為限。</w:t>
      </w:r>
    </w:p>
    <w:p w14:paraId="570234F9" w14:textId="509DAA29" w:rsidR="00BC66EF" w:rsidRPr="00994413" w:rsidRDefault="00BC66EF" w:rsidP="00CD48C0">
      <w:pPr>
        <w:pStyle w:val="a4"/>
        <w:spacing w:before="24" w:line="400" w:lineRule="exact"/>
        <w:ind w:leftChars="59" w:left="708" w:hangingChars="205" w:hanging="566"/>
        <w:jc w:val="both"/>
        <w:rPr>
          <w:rFonts w:ascii="標楷體" w:eastAsia="標楷體" w:hAnsi="標楷體"/>
          <w:color w:val="000000" w:themeColor="text1"/>
        </w:rPr>
      </w:pPr>
      <w:r w:rsidRPr="00994413">
        <w:rPr>
          <w:rFonts w:ascii="標楷體" w:eastAsia="標楷體" w:hAnsi="標楷體" w:hint="eastAsia"/>
          <w:color w:val="000000" w:themeColor="text1"/>
          <w:spacing w:val="-2"/>
        </w:rPr>
        <w:t>(</w:t>
      </w:r>
      <w:r w:rsidR="003C7CB2" w:rsidRPr="00994413">
        <w:rPr>
          <w:rFonts w:ascii="標楷體" w:eastAsia="標楷體" w:hAnsi="標楷體" w:hint="eastAsia"/>
          <w:color w:val="000000" w:themeColor="text1"/>
          <w:spacing w:val="-2"/>
        </w:rPr>
        <w:t>三</w:t>
      </w:r>
      <w:r w:rsidRPr="00994413">
        <w:rPr>
          <w:rFonts w:ascii="標楷體" w:eastAsia="標楷體" w:hAnsi="標楷體" w:hint="eastAsia"/>
          <w:color w:val="000000" w:themeColor="text1"/>
          <w:spacing w:val="-2"/>
        </w:rPr>
        <w:t>)</w:t>
      </w:r>
      <w:r w:rsidR="00843D63" w:rsidRPr="00994413">
        <w:rPr>
          <w:rFonts w:ascii="標楷體" w:eastAsia="標楷體" w:hAnsi="標楷體" w:hint="eastAsia"/>
          <w:color w:val="000000" w:themeColor="text1"/>
          <w:spacing w:val="-2"/>
          <w:u w:val="single"/>
        </w:rPr>
        <w:t>參加全國賽之生豆樣品</w:t>
      </w:r>
      <w:r w:rsidR="009E179C" w:rsidRPr="00994413">
        <w:rPr>
          <w:rFonts w:ascii="標楷體" w:eastAsia="標楷體" w:hAnsi="標楷體"/>
          <w:color w:val="000000" w:themeColor="text1"/>
          <w:spacing w:val="-3"/>
          <w:u w:val="single"/>
        </w:rPr>
        <w:t>需與參加縣級賽同批豆</w:t>
      </w:r>
      <w:r w:rsidR="00843D63" w:rsidRPr="00994413">
        <w:rPr>
          <w:rFonts w:ascii="標楷體" w:eastAsia="標楷體" w:hAnsi="標楷體" w:hint="eastAsia"/>
          <w:color w:val="000000" w:themeColor="text1"/>
        </w:rPr>
        <w:t>，</w:t>
      </w:r>
      <w:r w:rsidR="009E179C" w:rsidRPr="00994413">
        <w:rPr>
          <w:rFonts w:ascii="標楷體" w:eastAsia="標楷體" w:hAnsi="標楷體" w:hint="eastAsia"/>
          <w:color w:val="000000" w:themeColor="text1"/>
        </w:rPr>
        <w:t>經推薦後</w:t>
      </w:r>
      <w:r w:rsidR="00843D63" w:rsidRPr="00994413">
        <w:rPr>
          <w:rFonts w:ascii="標楷體" w:eastAsia="標楷體" w:hAnsi="標楷體" w:hint="eastAsia"/>
          <w:color w:val="000000" w:themeColor="text1"/>
        </w:rPr>
        <w:t>由南投縣政府及茶業改良場派員</w:t>
      </w:r>
      <w:r w:rsidR="00A11C7A" w:rsidRPr="00994413">
        <w:rPr>
          <w:rFonts w:ascii="標楷體" w:eastAsia="標楷體" w:hAnsi="標楷體" w:hint="eastAsia"/>
          <w:color w:val="000000" w:themeColor="text1"/>
        </w:rPr>
        <w:t>擇期</w:t>
      </w:r>
      <w:r w:rsidR="00843D63" w:rsidRPr="00994413">
        <w:rPr>
          <w:rFonts w:ascii="標楷體" w:eastAsia="標楷體" w:hAnsi="標楷體" w:hint="eastAsia"/>
          <w:color w:val="000000" w:themeColor="text1"/>
        </w:rPr>
        <w:t>會同進行封存，由參賽者自行保存</w:t>
      </w:r>
      <w:r w:rsidR="00D224A6" w:rsidRPr="00994413">
        <w:rPr>
          <w:rFonts w:ascii="標楷體" w:eastAsia="標楷體" w:hAnsi="標楷體" w:hint="eastAsia"/>
          <w:color w:val="000000" w:themeColor="text1"/>
        </w:rPr>
        <w:t>生豆</w:t>
      </w:r>
      <w:r w:rsidRPr="00994413">
        <w:rPr>
          <w:rFonts w:ascii="標楷體" w:eastAsia="標楷體" w:hAnsi="標楷體"/>
          <w:color w:val="000000" w:themeColor="text1"/>
        </w:rPr>
        <w:t>樣品</w:t>
      </w:r>
      <w:r w:rsidR="009E179C" w:rsidRPr="00994413">
        <w:rPr>
          <w:rFonts w:ascii="標楷體" w:eastAsia="標楷體" w:hAnsi="標楷體" w:hint="eastAsia"/>
          <w:color w:val="000000" w:themeColor="text1"/>
        </w:rPr>
        <w:t>(全國賽需繳交</w:t>
      </w:r>
      <w:r w:rsidRPr="00994413">
        <w:rPr>
          <w:rFonts w:ascii="標楷體" w:eastAsia="標楷體" w:hAnsi="標楷體"/>
          <w:color w:val="000000" w:themeColor="text1"/>
        </w:rPr>
        <w:t>去除內果皮之咖啡生豆淨重</w:t>
      </w:r>
      <w:r w:rsidR="00261DA2" w:rsidRPr="00994413">
        <w:rPr>
          <w:rFonts w:ascii="標楷體" w:eastAsia="標楷體" w:hAnsi="標楷體" w:hint="eastAsia"/>
          <w:color w:val="000000" w:themeColor="text1"/>
        </w:rPr>
        <w:t>10</w:t>
      </w:r>
      <w:r w:rsidRPr="00994413">
        <w:rPr>
          <w:rFonts w:ascii="標楷體" w:eastAsia="標楷體" w:hAnsi="標楷體"/>
          <w:color w:val="000000" w:themeColor="text1"/>
        </w:rPr>
        <w:t>-</w:t>
      </w:r>
      <w:r w:rsidR="00261DA2" w:rsidRPr="00994413">
        <w:rPr>
          <w:rFonts w:ascii="標楷體" w:eastAsia="標楷體" w:hAnsi="標楷體" w:hint="eastAsia"/>
          <w:color w:val="000000" w:themeColor="text1"/>
        </w:rPr>
        <w:t>20</w:t>
      </w:r>
      <w:r w:rsidRPr="00994413">
        <w:rPr>
          <w:rFonts w:ascii="標楷體" w:eastAsia="標楷體" w:hAnsi="標楷體"/>
          <w:color w:val="000000" w:themeColor="text1"/>
        </w:rPr>
        <w:t>公斤，另同時提供同一批生豆樣品的帶殼豆500公克，作為鑑定生豆遺傳與產地之用</w:t>
      </w:r>
      <w:r w:rsidR="009E179C" w:rsidRPr="00994413">
        <w:rPr>
          <w:rFonts w:ascii="標楷體" w:eastAsia="標楷體" w:hAnsi="標楷體" w:hint="eastAsia"/>
          <w:color w:val="000000" w:themeColor="text1"/>
        </w:rPr>
        <w:t>)</w:t>
      </w:r>
      <w:r w:rsidRPr="00994413">
        <w:rPr>
          <w:rFonts w:ascii="標楷體" w:eastAsia="標楷體" w:hAnsi="標楷體"/>
          <w:color w:val="000000" w:themeColor="text1"/>
        </w:rPr>
        <w:t>。</w:t>
      </w:r>
    </w:p>
    <w:p w14:paraId="0AB71664" w14:textId="77777777" w:rsidR="008870F4" w:rsidRPr="00EF0404" w:rsidRDefault="008870F4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F0404">
        <w:rPr>
          <w:rFonts w:ascii="標楷體" w:eastAsia="標楷體" w:hAnsi="標楷體" w:hint="eastAsia"/>
          <w:sz w:val="28"/>
          <w:szCs w:val="28"/>
        </w:rPr>
        <w:t>評鑑比賽辦法：</w:t>
      </w:r>
    </w:p>
    <w:p w14:paraId="2CE2BD51" w14:textId="411C4F12" w:rsidR="008870F4" w:rsidRPr="00C91014" w:rsidRDefault="008870F4" w:rsidP="00CD48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957AF">
        <w:rPr>
          <w:rFonts w:ascii="標楷體" w:eastAsia="標楷體" w:hAnsi="標楷體" w:hint="eastAsia"/>
          <w:sz w:val="28"/>
          <w:szCs w:val="28"/>
        </w:rPr>
        <w:t>凡南投縣內種植生產之咖啡豆，均可以個人或莊園之名稱報名參加</w:t>
      </w:r>
      <w:r w:rsidR="00BC66EF" w:rsidRPr="009957AF">
        <w:rPr>
          <w:rFonts w:ascii="標楷體" w:eastAsia="標楷體" w:hAnsi="標楷體" w:hint="eastAsia"/>
          <w:sz w:val="28"/>
          <w:szCs w:val="28"/>
        </w:rPr>
        <w:t>，報名</w:t>
      </w:r>
      <w:r w:rsidR="00BC66EF">
        <w:rPr>
          <w:rFonts w:ascii="標楷體" w:eastAsia="標楷體" w:hAnsi="標楷體" w:hint="eastAsia"/>
          <w:sz w:val="28"/>
          <w:szCs w:val="28"/>
        </w:rPr>
        <w:t>總件數以四件</w:t>
      </w:r>
      <w:r w:rsidR="00BC66EF" w:rsidRPr="009957AF">
        <w:rPr>
          <w:rFonts w:ascii="標楷體" w:eastAsia="標楷體" w:hAnsi="標楷體" w:hint="eastAsia"/>
          <w:sz w:val="28"/>
          <w:szCs w:val="28"/>
        </w:rPr>
        <w:t>為限，超過部分則退回</w:t>
      </w:r>
      <w:r w:rsidRPr="006958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61249A4" w14:textId="14A9320C" w:rsidR="00C91014" w:rsidRPr="00C91014" w:rsidRDefault="00C91014" w:rsidP="00CD48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014">
        <w:rPr>
          <w:rFonts w:ascii="標楷體" w:eastAsia="標楷體" w:hAnsi="標楷體" w:hint="eastAsia"/>
          <w:color w:val="000000" w:themeColor="text1"/>
          <w:sz w:val="28"/>
          <w:szCs w:val="28"/>
        </w:rPr>
        <w:t>今年度接受桃園市及新北市區域咖啡農報名參加，與南投縣樣本分別評鑑，</w:t>
      </w:r>
    </w:p>
    <w:p w14:paraId="39F1A378" w14:textId="2FA01B8C" w:rsidR="00C91014" w:rsidRPr="00C91014" w:rsidRDefault="00C91014" w:rsidP="00C91014">
      <w:pPr>
        <w:pStyle w:val="a3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1014">
        <w:rPr>
          <w:rFonts w:ascii="標楷體" w:eastAsia="標楷體" w:hAnsi="標楷體" w:hint="eastAsia"/>
          <w:color w:val="000000" w:themeColor="text1"/>
          <w:sz w:val="28"/>
          <w:szCs w:val="28"/>
        </w:rPr>
        <w:t>其成績不列入南投縣咖啡評鑑排名。</w:t>
      </w:r>
    </w:p>
    <w:p w14:paraId="11858EBE" w14:textId="77777777" w:rsidR="008870F4" w:rsidRPr="009F083E" w:rsidRDefault="008870F4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9F083E">
        <w:rPr>
          <w:rFonts w:ascii="標楷體" w:eastAsia="標楷體" w:hAnsi="標楷體" w:hint="eastAsia"/>
          <w:sz w:val="28"/>
          <w:szCs w:val="28"/>
        </w:rPr>
        <w:t>報名費用為每</w:t>
      </w:r>
      <w:r>
        <w:rPr>
          <w:rFonts w:ascii="標楷體" w:eastAsia="標楷體" w:hAnsi="標楷體" w:hint="eastAsia"/>
          <w:sz w:val="28"/>
          <w:szCs w:val="28"/>
        </w:rPr>
        <w:t>件樣品</w:t>
      </w:r>
      <w:r w:rsidRPr="009F083E">
        <w:rPr>
          <w:rFonts w:ascii="標楷體" w:eastAsia="標楷體" w:hAnsi="標楷體" w:hint="eastAsia"/>
          <w:sz w:val="28"/>
          <w:szCs w:val="28"/>
        </w:rPr>
        <w:t>新台幣壹仟元整。</w:t>
      </w:r>
    </w:p>
    <w:p w14:paraId="4BC1B8FC" w14:textId="77777777" w:rsidR="008870F4" w:rsidRDefault="008870F4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9F083E">
        <w:rPr>
          <w:rFonts w:ascii="標楷體" w:eastAsia="標楷體" w:hAnsi="標楷體" w:hint="eastAsia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採不分組方式進行</w:t>
      </w:r>
      <w:r w:rsidRPr="009F083E">
        <w:rPr>
          <w:rFonts w:ascii="標楷體" w:eastAsia="標楷體" w:hAnsi="標楷體" w:hint="eastAsia"/>
          <w:sz w:val="28"/>
          <w:szCs w:val="28"/>
        </w:rPr>
        <w:t>。</w:t>
      </w:r>
    </w:p>
    <w:p w14:paraId="61E26A98" w14:textId="77777777" w:rsidR="008870F4" w:rsidRDefault="008870F4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9F083E">
        <w:rPr>
          <w:rFonts w:ascii="標楷體" w:eastAsia="標楷體" w:hAnsi="標楷體" w:hint="eastAsia"/>
          <w:sz w:val="28"/>
          <w:szCs w:val="28"/>
        </w:rPr>
        <w:t>報名費請匯款：南投縣國姓鄉農會(代號</w:t>
      </w:r>
      <w:r>
        <w:rPr>
          <w:rFonts w:ascii="標楷體" w:eastAsia="標楷體" w:hAnsi="標楷體" w:hint="eastAsia"/>
          <w:sz w:val="28"/>
          <w:szCs w:val="28"/>
        </w:rPr>
        <w:t>579-0016</w:t>
      </w:r>
      <w:r w:rsidRPr="009F083E">
        <w:rPr>
          <w:rFonts w:ascii="標楷體" w:eastAsia="標楷體" w:hAnsi="標楷體" w:hint="eastAsia"/>
          <w:sz w:val="28"/>
          <w:szCs w:val="28"/>
        </w:rPr>
        <w:t>)，</w:t>
      </w:r>
    </w:p>
    <w:p w14:paraId="46203B42" w14:textId="77777777" w:rsidR="008870F4" w:rsidRDefault="008870F4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F083E"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sz w:val="28"/>
          <w:szCs w:val="28"/>
        </w:rPr>
        <w:t>57901-01-000579-8   戶名：國姓鄉農會</w:t>
      </w:r>
    </w:p>
    <w:p w14:paraId="5D8E3E59" w14:textId="77777777" w:rsidR="008870F4" w:rsidRDefault="008870F4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F083E">
        <w:rPr>
          <w:rFonts w:ascii="標楷體" w:eastAsia="標楷體" w:hAnsi="標楷體" w:hint="eastAsia"/>
          <w:sz w:val="28"/>
          <w:szCs w:val="28"/>
        </w:rPr>
        <w:t>匯款完成後連同報名表或電話通知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9F083E">
        <w:rPr>
          <w:rFonts w:ascii="標楷體" w:eastAsia="標楷體" w:hAnsi="標楷體" w:hint="eastAsia"/>
          <w:sz w:val="28"/>
          <w:szCs w:val="28"/>
        </w:rPr>
        <w:t>報名手續。</w:t>
      </w:r>
    </w:p>
    <w:p w14:paraId="34FAC156" w14:textId="564F65CA" w:rsidR="008870F4" w:rsidRPr="009F083E" w:rsidRDefault="008870F4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F083E">
        <w:rPr>
          <w:rFonts w:ascii="標楷體" w:eastAsia="標楷體" w:hAnsi="標楷體" w:hint="eastAsia"/>
          <w:sz w:val="28"/>
          <w:szCs w:val="28"/>
        </w:rPr>
        <w:t>(國姓鄉農會推廣</w:t>
      </w:r>
      <w:r>
        <w:rPr>
          <w:rFonts w:ascii="標楷體" w:eastAsia="標楷體" w:hAnsi="標楷體" w:hint="eastAsia"/>
          <w:sz w:val="28"/>
          <w:szCs w:val="28"/>
        </w:rPr>
        <w:t>部</w:t>
      </w:r>
      <w:r w:rsidRPr="009F083E">
        <w:rPr>
          <w:rFonts w:ascii="標楷體" w:eastAsia="標楷體" w:hAnsi="標楷體" w:hint="eastAsia"/>
          <w:sz w:val="28"/>
          <w:szCs w:val="28"/>
        </w:rPr>
        <w:t xml:space="preserve">  </w:t>
      </w:r>
      <w:r w:rsidR="00E461AF">
        <w:rPr>
          <w:rFonts w:ascii="標楷體" w:eastAsia="標楷體" w:hAnsi="標楷體" w:hint="eastAsia"/>
          <w:sz w:val="28"/>
          <w:szCs w:val="28"/>
        </w:rPr>
        <w:t>盧俊維</w:t>
      </w:r>
      <w:r w:rsidRPr="009F083E">
        <w:rPr>
          <w:rFonts w:ascii="標楷體" w:eastAsia="標楷體" w:hAnsi="標楷體" w:hint="eastAsia"/>
          <w:sz w:val="28"/>
          <w:szCs w:val="28"/>
        </w:rPr>
        <w:t xml:space="preserve"> </w:t>
      </w:r>
      <w:r w:rsidR="00E461AF">
        <w:rPr>
          <w:rFonts w:ascii="標楷體" w:eastAsia="標楷體" w:hAnsi="標楷體" w:hint="eastAsia"/>
          <w:sz w:val="28"/>
          <w:szCs w:val="28"/>
        </w:rPr>
        <w:t>0921-774577</w:t>
      </w:r>
      <w:r w:rsidRPr="009F083E">
        <w:rPr>
          <w:rFonts w:ascii="標楷體" w:eastAsia="標楷體" w:hAnsi="標楷體" w:hint="eastAsia"/>
          <w:sz w:val="28"/>
          <w:szCs w:val="28"/>
        </w:rPr>
        <w:t>)</w:t>
      </w:r>
    </w:p>
    <w:p w14:paraId="12D7D464" w14:textId="6C39A74E" w:rsidR="008870F4" w:rsidRPr="009F083E" w:rsidRDefault="008870F4" w:rsidP="00A52F3C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D95B5E">
        <w:rPr>
          <w:rFonts w:ascii="標楷體" w:eastAsia="標楷體" w:hAnsi="標楷體" w:hint="eastAsia"/>
          <w:sz w:val="28"/>
          <w:szCs w:val="28"/>
        </w:rPr>
        <w:t>報名日期：即日</w:t>
      </w:r>
      <w:r w:rsidRPr="009F083E">
        <w:rPr>
          <w:rFonts w:ascii="標楷體" w:eastAsia="標楷體" w:hAnsi="標楷體" w:hint="eastAsia"/>
          <w:sz w:val="28"/>
          <w:szCs w:val="28"/>
        </w:rPr>
        <w:t>起至</w:t>
      </w:r>
      <w:r w:rsidR="00D95B5E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D95B5E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02</w:t>
      </w:r>
      <w:r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3D41F3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7CFBB320" w14:textId="0B6B53DF" w:rsidR="008870F4" w:rsidRPr="009F083E" w:rsidRDefault="008870F4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</w:t>
      </w:r>
      <w:r w:rsidRPr="009F083E">
        <w:rPr>
          <w:rFonts w:ascii="標楷體" w:eastAsia="標楷體" w:hAnsi="標楷體" w:hint="eastAsia"/>
          <w:sz w:val="28"/>
          <w:szCs w:val="28"/>
        </w:rPr>
        <w:t>填寫報名表</w:t>
      </w:r>
      <w:r w:rsidRPr="00560081">
        <w:rPr>
          <w:rFonts w:ascii="標楷體" w:eastAsia="標楷體" w:hAnsi="標楷體" w:hint="eastAsia"/>
          <w:sz w:val="28"/>
          <w:szCs w:val="28"/>
          <w:u w:val="single"/>
        </w:rPr>
        <w:t>(附件</w:t>
      </w:r>
      <w:r w:rsidR="00E461AF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560081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9F083E">
        <w:rPr>
          <w:rFonts w:ascii="標楷體" w:eastAsia="標楷體" w:hAnsi="標楷體" w:hint="eastAsia"/>
          <w:sz w:val="28"/>
          <w:szCs w:val="28"/>
        </w:rPr>
        <w:t>，並確實了解及遵守比賽辦法。</w:t>
      </w:r>
    </w:p>
    <w:p w14:paraId="5F13D8AC" w14:textId="3D8F2F87" w:rsidR="008870F4" w:rsidRDefault="009444A3" w:rsidP="00CD48C0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39BCE" wp14:editId="0D602C46">
                <wp:simplePos x="0" y="0"/>
                <wp:positionH relativeFrom="column">
                  <wp:posOffset>3736340</wp:posOffset>
                </wp:positionH>
                <wp:positionV relativeFrom="paragraph">
                  <wp:posOffset>839470</wp:posOffset>
                </wp:positionV>
                <wp:extent cx="1123950" cy="1023620"/>
                <wp:effectExtent l="9525" t="1270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AE00" w14:textId="77777777" w:rsidR="008870F4" w:rsidRDefault="00670CB0" w:rsidP="008870F4"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DB7F8D0" wp14:editId="25D11E74">
                                  <wp:extent cx="895350" cy="895350"/>
                                  <wp:effectExtent l="19050" t="0" r="0" b="0"/>
                                  <wp:docPr id="3" name="圖片 3" descr="C:\Users\國姓鄉農會\AppData\Local\Microsoft\Windows\INetCache\Content.Word\2005051113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國姓鄉農會\AppData\Local\Microsoft\Windows\INetCache\Content.Word\2005051113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70F4" w:rsidRPr="00DE259E">
                              <w:rPr>
                                <w:noProof/>
                              </w:rPr>
                              <w:drawing>
                                <wp:inline distT="0" distB="0" distL="0" distR="0" wp14:anchorId="628A0847" wp14:editId="646C7836">
                                  <wp:extent cx="876300" cy="876300"/>
                                  <wp:effectExtent l="19050" t="0" r="0" b="0"/>
                                  <wp:docPr id="15" name="圖片 2" descr="download_q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_qr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986" cy="878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39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2pt;margin-top:66.1pt;width:88.5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">
                <v:textbox>
                  <w:txbxContent>
                    <w:p w14:paraId="45A4AE00" w14:textId="77777777" w:rsidR="008870F4" w:rsidRDefault="00670CB0" w:rsidP="008870F4"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DB7F8D0" wp14:editId="25D11E74">
                            <wp:extent cx="895350" cy="895350"/>
                            <wp:effectExtent l="19050" t="0" r="0" b="0"/>
                            <wp:docPr id="3" name="圖片 3" descr="C:\Users\國姓鄉農會\AppData\Local\Microsoft\Windows\INetCache\Content.Word\2005051113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國姓鄉農會\AppData\Local\Microsoft\Windows\INetCache\Content.Word\2005051113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70F4" w:rsidRPr="00DE259E">
                        <w:rPr>
                          <w:noProof/>
                        </w:rPr>
                        <w:drawing>
                          <wp:inline distT="0" distB="0" distL="0" distR="0" wp14:anchorId="628A0847" wp14:editId="646C7836">
                            <wp:extent cx="876300" cy="876300"/>
                            <wp:effectExtent l="19050" t="0" r="0" b="0"/>
                            <wp:docPr id="15" name="圖片 2" descr="download_q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_qr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986" cy="878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70F4">
        <w:rPr>
          <w:rFonts w:ascii="標楷體" w:eastAsia="標楷體" w:hAnsi="標楷體" w:hint="eastAsia"/>
          <w:sz w:val="28"/>
          <w:szCs w:val="28"/>
        </w:rPr>
        <w:t>6、</w:t>
      </w:r>
      <w:r w:rsidR="008870F4" w:rsidRPr="009F083E">
        <w:rPr>
          <w:rFonts w:ascii="標楷體" w:eastAsia="標楷體" w:hAnsi="標楷體" w:hint="eastAsia"/>
          <w:sz w:val="28"/>
          <w:szCs w:val="28"/>
        </w:rPr>
        <w:t>報名方式：請至南投縣國姓鄉農會網站</w:t>
      </w:r>
      <w:r w:rsidR="008870F4" w:rsidRPr="00DB2722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hyperlink r:id="rId9" w:history="1">
        <w:r w:rsidR="009F585A">
          <w:rPr>
            <w:rStyle w:val="ad"/>
          </w:rPr>
          <w:t>http://www.gx.org.tw/</w:t>
        </w:r>
      </w:hyperlink>
      <w:r w:rsidR="009F585A" w:rsidRPr="00DB272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870F4" w:rsidRPr="00DB2722">
        <w:rPr>
          <w:rFonts w:ascii="Times New Roman" w:eastAsia="標楷體" w:hAnsi="Times New Roman" w:cs="Times New Roman"/>
          <w:sz w:val="28"/>
          <w:szCs w:val="28"/>
        </w:rPr>
        <w:t>)</w:t>
      </w:r>
      <w:r w:rsidR="009F585A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="009F585A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8870F4" w:rsidRPr="009F083E">
        <w:rPr>
          <w:rFonts w:ascii="標楷體" w:eastAsia="標楷體" w:hAnsi="標楷體" w:hint="eastAsia"/>
          <w:sz w:val="28"/>
          <w:szCs w:val="28"/>
        </w:rPr>
        <w:t>下載</w:t>
      </w:r>
      <w:r w:rsidR="009F585A">
        <w:rPr>
          <w:rFonts w:ascii="標楷體" w:eastAsia="標楷體" w:hAnsi="標楷體" w:hint="eastAsia"/>
          <w:sz w:val="28"/>
          <w:szCs w:val="28"/>
        </w:rPr>
        <w:t>專區下載</w:t>
      </w:r>
      <w:r w:rsidR="008870F4" w:rsidRPr="009F083E">
        <w:rPr>
          <w:rFonts w:ascii="標楷體" w:eastAsia="標楷體" w:hAnsi="標楷體" w:hint="eastAsia"/>
          <w:sz w:val="28"/>
          <w:szCs w:val="28"/>
        </w:rPr>
        <w:t>，將報名表連同報名費匯款收據影本</w:t>
      </w:r>
      <w:r w:rsidR="008870F4">
        <w:rPr>
          <w:rFonts w:ascii="標楷體" w:eastAsia="標楷體" w:hAnsi="標楷體" w:hint="eastAsia"/>
          <w:sz w:val="28"/>
          <w:szCs w:val="28"/>
        </w:rPr>
        <w:t>傳真或</w:t>
      </w:r>
      <w:r w:rsidR="008870F4" w:rsidRPr="009F083E">
        <w:rPr>
          <w:rFonts w:ascii="標楷體" w:eastAsia="標楷體" w:hAnsi="標楷體" w:hint="eastAsia"/>
          <w:sz w:val="28"/>
          <w:szCs w:val="28"/>
        </w:rPr>
        <w:t>寄送南投縣國姓鄉柑林村中正路二段357號，收件人：國姓鄉農會推廣</w:t>
      </w:r>
      <w:r w:rsidR="008870F4">
        <w:rPr>
          <w:rFonts w:ascii="標楷體" w:eastAsia="標楷體" w:hAnsi="標楷體" w:hint="eastAsia"/>
          <w:sz w:val="28"/>
          <w:szCs w:val="28"/>
        </w:rPr>
        <w:t>部</w:t>
      </w:r>
      <w:r w:rsidR="008870F4" w:rsidRPr="009F083E">
        <w:rPr>
          <w:rFonts w:ascii="標楷體" w:eastAsia="標楷體" w:hAnsi="標楷體" w:hint="eastAsia"/>
          <w:sz w:val="28"/>
          <w:szCs w:val="28"/>
        </w:rPr>
        <w:t>收，傳真電話：049-2720680。</w:t>
      </w:r>
      <w:r w:rsidR="008870F4">
        <w:rPr>
          <w:rFonts w:ascii="標楷體" w:eastAsia="標楷體" w:hAnsi="標楷體" w:hint="eastAsia"/>
          <w:sz w:val="28"/>
          <w:szCs w:val="28"/>
        </w:rPr>
        <w:t>或由手機連結QR-code報名參加。</w:t>
      </w:r>
    </w:p>
    <w:p w14:paraId="28AEBCAC" w14:textId="77777777" w:rsidR="008870F4" w:rsidRDefault="008870F4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288D372" w14:textId="77777777" w:rsidR="008870F4" w:rsidRDefault="008870F4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624A8C2" w14:textId="77777777" w:rsidR="00CD48C0" w:rsidRPr="009F083E" w:rsidRDefault="00CD48C0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6B0D58" w14:textId="77777777" w:rsidR="008870F4" w:rsidRPr="00E45247" w:rsidRDefault="008870F4" w:rsidP="00CD48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咖啡豆繳交方式及數量</w:t>
      </w:r>
    </w:p>
    <w:p w14:paraId="50EBADE7" w14:textId="6368FFDA" w:rsidR="008870F4" w:rsidRPr="00220FA1" w:rsidRDefault="008870F4" w:rsidP="00C504A8">
      <w:pPr>
        <w:pStyle w:val="a3"/>
        <w:numPr>
          <w:ilvl w:val="0"/>
          <w:numId w:val="2"/>
        </w:numPr>
        <w:spacing w:line="400" w:lineRule="exact"/>
        <w:ind w:leftChars="0" w:left="1168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04A8">
        <w:rPr>
          <w:rFonts w:ascii="標楷體" w:eastAsia="標楷體" w:hAnsi="標楷體" w:hint="eastAsia"/>
          <w:sz w:val="28"/>
          <w:szCs w:val="28"/>
        </w:rPr>
        <w:t>請於1</w:t>
      </w:r>
      <w:r w:rsidR="00E461AF" w:rsidRPr="00C504A8">
        <w:rPr>
          <w:rFonts w:ascii="標楷體" w:eastAsia="標楷體" w:hAnsi="標楷體" w:hint="eastAsia"/>
          <w:sz w:val="28"/>
          <w:szCs w:val="28"/>
        </w:rPr>
        <w:t>10</w:t>
      </w:r>
      <w:r w:rsidRPr="00C504A8">
        <w:rPr>
          <w:rFonts w:ascii="標楷體" w:eastAsia="標楷體" w:hAnsi="標楷體" w:hint="eastAsia"/>
          <w:sz w:val="28"/>
          <w:szCs w:val="28"/>
        </w:rPr>
        <w:t>年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10628C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10628C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繳交咖啡豆，採郵寄或分流繳豆方</w:t>
      </w:r>
      <w:r w:rsidR="00C504A8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式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進行，</w:t>
      </w:r>
      <w:r w:rsidR="00F96DB3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繳豆</w:t>
      </w:r>
      <w:r w:rsidR="00D95B5E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分流</w:t>
      </w:r>
      <w:r w:rsidR="00C504A8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時段將公告於南投縣國姓鄉農會網站</w:t>
      </w:r>
      <w:r w:rsidR="00C504A8" w:rsidRPr="00220FA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hyperlink r:id="rId10" w:history="1">
        <w:r w:rsidR="00C504A8" w:rsidRPr="00220FA1">
          <w:rPr>
            <w:rFonts w:ascii="標楷體" w:eastAsia="標楷體" w:hAnsi="標楷體"/>
            <w:color w:val="000000" w:themeColor="text1"/>
            <w:sz w:val="28"/>
            <w:szCs w:val="28"/>
          </w:rPr>
          <w:t>http://www.gx.org.tw/</w:t>
        </w:r>
      </w:hyperlink>
      <w:r w:rsidR="00C504A8" w:rsidRPr="00220FA1">
        <w:rPr>
          <w:rFonts w:ascii="標楷體" w:eastAsia="標楷體" w:hAnsi="標楷體"/>
          <w:color w:val="000000" w:themeColor="text1"/>
          <w:sz w:val="28"/>
          <w:szCs w:val="28"/>
        </w:rPr>
        <w:t xml:space="preserve"> )</w:t>
      </w:r>
    </w:p>
    <w:p w14:paraId="7C7B54F3" w14:textId="77777777" w:rsidR="008870F4" w:rsidRDefault="008870F4" w:rsidP="00CD48C0">
      <w:pPr>
        <w:pStyle w:val="a3"/>
        <w:numPr>
          <w:ilvl w:val="0"/>
          <w:numId w:val="2"/>
        </w:numPr>
        <w:spacing w:line="400" w:lineRule="exact"/>
        <w:ind w:leftChars="0" w:left="1168" w:hanging="448"/>
        <w:rPr>
          <w:rFonts w:ascii="標楷體" w:eastAsia="標楷體" w:hAnsi="標楷體"/>
          <w:sz w:val="28"/>
          <w:szCs w:val="28"/>
        </w:rPr>
      </w:pPr>
      <w:r w:rsidRPr="00220FA1">
        <w:rPr>
          <w:rFonts w:ascii="標楷體" w:eastAsia="標楷體" w:hAnsi="標楷體" w:hint="eastAsia"/>
          <w:sz w:val="28"/>
          <w:szCs w:val="28"/>
        </w:rPr>
        <w:t>繳豆地點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B8767D">
        <w:rPr>
          <w:rFonts w:ascii="標楷體" w:eastAsia="標楷體" w:hAnsi="標楷體" w:hint="eastAsia"/>
          <w:sz w:val="28"/>
          <w:szCs w:val="28"/>
        </w:rPr>
        <w:t>南投縣國姓鄉農會</w:t>
      </w:r>
      <w:r>
        <w:rPr>
          <w:rFonts w:ascii="標楷體" w:eastAsia="標楷體" w:hAnsi="標楷體" w:hint="eastAsia"/>
          <w:sz w:val="28"/>
          <w:szCs w:val="28"/>
        </w:rPr>
        <w:t>推廣部，或郵寄</w:t>
      </w:r>
      <w:r w:rsidRPr="00B8767D">
        <w:rPr>
          <w:rFonts w:ascii="標楷體" w:eastAsia="標楷體" w:hAnsi="標楷體" w:hint="eastAsia"/>
          <w:sz w:val="28"/>
          <w:szCs w:val="28"/>
        </w:rPr>
        <w:t>南投縣國姓鄉柑林村中正路二段357號，收件人：國姓鄉農會推廣</w:t>
      </w:r>
      <w:r>
        <w:rPr>
          <w:rFonts w:ascii="標楷體" w:eastAsia="標楷體" w:hAnsi="標楷體" w:hint="eastAsia"/>
          <w:sz w:val="28"/>
          <w:szCs w:val="28"/>
        </w:rPr>
        <w:t>部</w:t>
      </w:r>
      <w:r w:rsidRPr="00B8767D">
        <w:rPr>
          <w:rFonts w:ascii="標楷體" w:eastAsia="標楷體" w:hAnsi="標楷體" w:hint="eastAsia"/>
          <w:sz w:val="28"/>
          <w:szCs w:val="28"/>
        </w:rPr>
        <w:t>收</w:t>
      </w:r>
      <w:r>
        <w:rPr>
          <w:rFonts w:ascii="標楷體" w:eastAsia="標楷體" w:hAnsi="標楷體" w:hint="eastAsia"/>
          <w:sz w:val="28"/>
          <w:szCs w:val="28"/>
        </w:rPr>
        <w:t>(以郵戳日為主，逾期不受理)。</w:t>
      </w:r>
    </w:p>
    <w:p w14:paraId="2276ECE9" w14:textId="1B9C6BFF" w:rsidR="008870F4" w:rsidRPr="00560081" w:rsidRDefault="008870F4" w:rsidP="00CD48C0">
      <w:pPr>
        <w:pStyle w:val="a3"/>
        <w:numPr>
          <w:ilvl w:val="0"/>
          <w:numId w:val="2"/>
        </w:numPr>
        <w:spacing w:line="400" w:lineRule="exact"/>
        <w:ind w:leftChars="0" w:left="1168" w:hanging="448"/>
        <w:rPr>
          <w:rFonts w:ascii="標楷體" w:eastAsia="標楷體" w:hAnsi="標楷體"/>
          <w:sz w:val="28"/>
          <w:szCs w:val="28"/>
        </w:rPr>
      </w:pP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>繳交數量：每單位繳交實重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>公斤之去殼生豆及300公克帶殼生豆，以水分計量測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(KETT PM-650)</w:t>
      </w: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>，含水量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需低於</w:t>
      </w: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>%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(繳交數量不足，不予受理)。</w:t>
      </w:r>
      <w:r w:rsidRPr="00F95CFD">
        <w:rPr>
          <w:rFonts w:ascii="標楷體" w:eastAsia="標楷體" w:hAnsi="標楷體" w:hint="eastAsia"/>
          <w:sz w:val="28"/>
          <w:szCs w:val="28"/>
        </w:rPr>
        <w:t>評鑑比賽結束，咖啡豆</w:t>
      </w:r>
      <w:r w:rsidR="00E7368F">
        <w:rPr>
          <w:rFonts w:ascii="標楷體" w:eastAsia="標楷體" w:hAnsi="標楷體" w:hint="eastAsia"/>
          <w:sz w:val="28"/>
          <w:szCs w:val="28"/>
        </w:rPr>
        <w:t>依據使用數量紀錄</w:t>
      </w:r>
      <w:r w:rsidRPr="00F95CFD">
        <w:rPr>
          <w:rFonts w:ascii="標楷體" w:eastAsia="標楷體" w:hAnsi="標楷體" w:hint="eastAsia"/>
          <w:sz w:val="28"/>
          <w:szCs w:val="28"/>
        </w:rPr>
        <w:t>，</w:t>
      </w:r>
      <w:r w:rsidR="00E7368F">
        <w:rPr>
          <w:rFonts w:ascii="標楷體" w:eastAsia="標楷體" w:hAnsi="標楷體" w:hint="eastAsia"/>
          <w:sz w:val="28"/>
          <w:szCs w:val="28"/>
        </w:rPr>
        <w:t>未使用咖啡豆全數退還參賽者</w:t>
      </w:r>
      <w:r w:rsidRPr="00F95CFD">
        <w:rPr>
          <w:rFonts w:ascii="標楷體" w:eastAsia="標楷體" w:hAnsi="標楷體" w:hint="eastAsia"/>
          <w:sz w:val="28"/>
          <w:szCs w:val="28"/>
        </w:rPr>
        <w:t>。</w:t>
      </w:r>
    </w:p>
    <w:p w14:paraId="476B5939" w14:textId="77777777" w:rsidR="00BB610D" w:rsidRPr="002A2768" w:rsidRDefault="00D118E1" w:rsidP="002D277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276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BB610D" w:rsidRPr="002A2768">
        <w:rPr>
          <w:rFonts w:ascii="標楷體" w:eastAsia="標楷體" w:hAnsi="標楷體" w:hint="eastAsia"/>
          <w:color w:val="000000" w:themeColor="text1"/>
          <w:sz w:val="28"/>
          <w:szCs w:val="28"/>
        </w:rPr>
        <w:t>、農藥殘留抽檢：</w:t>
      </w:r>
    </w:p>
    <w:p w14:paraId="7C4AAA7B" w14:textId="77777777" w:rsidR="00BB610D" w:rsidRPr="002A2768" w:rsidRDefault="00BB610D" w:rsidP="002D2778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2768">
        <w:rPr>
          <w:rFonts w:ascii="標楷體" w:eastAsia="標楷體" w:hAnsi="標楷體" w:hint="eastAsia"/>
          <w:color w:val="000000" w:themeColor="text1"/>
          <w:sz w:val="28"/>
          <w:szCs w:val="28"/>
        </w:rPr>
        <w:t>按總參賽數量之 5%比例抽檢，隨機取樣檢測農藥殘留量，殘留量如違反農藥使用管理辦法，將通知其所屬管轄縣市政府依法銷毀及罰款，並不得參加評鑑。</w:t>
      </w:r>
    </w:p>
    <w:p w14:paraId="577B3B86" w14:textId="77777777" w:rsidR="008870F4" w:rsidRPr="002A2768" w:rsidRDefault="00D118E1" w:rsidP="002D277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27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870F4" w:rsidRPr="002A2768">
        <w:rPr>
          <w:rFonts w:ascii="標楷體" w:eastAsia="標楷體" w:hAnsi="標楷體" w:hint="eastAsia"/>
          <w:color w:val="000000" w:themeColor="text1"/>
          <w:sz w:val="28"/>
          <w:szCs w:val="28"/>
        </w:rPr>
        <w:t>、評選方式：</w:t>
      </w:r>
    </w:p>
    <w:p w14:paraId="2DA773D9" w14:textId="38296792" w:rsidR="008870F4" w:rsidRDefault="008870F4" w:rsidP="002D2778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35FB6">
        <w:rPr>
          <w:rFonts w:ascii="標楷體" w:eastAsia="標楷體" w:hAnsi="標楷體" w:hint="eastAsia"/>
          <w:sz w:val="28"/>
          <w:szCs w:val="28"/>
        </w:rPr>
        <w:t>樣品繳交後由</w:t>
      </w:r>
      <w:r>
        <w:rPr>
          <w:rFonts w:ascii="標楷體" w:eastAsia="標楷體" w:hAnsi="標楷體" w:hint="eastAsia"/>
          <w:sz w:val="28"/>
          <w:szCs w:val="28"/>
        </w:rPr>
        <w:t>承</w:t>
      </w:r>
      <w:r w:rsidR="004479E1">
        <w:rPr>
          <w:rFonts w:ascii="標楷體" w:eastAsia="標楷體" w:hAnsi="標楷體" w:hint="eastAsia"/>
          <w:sz w:val="28"/>
          <w:szCs w:val="28"/>
        </w:rPr>
        <w:t>辦單位隨機取樣，編碼密封。</w:t>
      </w:r>
      <w:r w:rsidR="00220FA1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4479E1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南投</w:t>
      </w:r>
      <w:r w:rsidR="00220FA1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縣</w:t>
      </w:r>
      <w:r w:rsidR="004479E1"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內咖啡農民組成物理篩選小組</w:t>
      </w:r>
      <w:r w:rsidR="004479E1" w:rsidRPr="004479E1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D35FB6">
        <w:rPr>
          <w:rFonts w:ascii="標楷體" w:eastAsia="標楷體" w:hAnsi="標楷體" w:hint="eastAsia"/>
          <w:sz w:val="28"/>
          <w:szCs w:val="28"/>
        </w:rPr>
        <w:t>依</w:t>
      </w: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>SCA</w:t>
      </w:r>
      <w:r w:rsidRPr="00D35FB6">
        <w:rPr>
          <w:rFonts w:ascii="標楷體" w:eastAsia="標楷體" w:hAnsi="標楷體" w:hint="eastAsia"/>
          <w:sz w:val="28"/>
          <w:szCs w:val="28"/>
        </w:rPr>
        <w:t>生豆篩選標準進行生豆物理篩選檢測(附件</w:t>
      </w:r>
      <w:r w:rsidR="00B03463">
        <w:rPr>
          <w:rFonts w:ascii="標楷體" w:eastAsia="標楷體" w:hAnsi="標楷體" w:hint="eastAsia"/>
          <w:sz w:val="28"/>
          <w:szCs w:val="28"/>
        </w:rPr>
        <w:t>三</w:t>
      </w:r>
      <w:r w:rsidRPr="00D35FB6">
        <w:rPr>
          <w:rFonts w:ascii="標楷體" w:eastAsia="標楷體" w:hAnsi="標楷體" w:hint="eastAsia"/>
          <w:sz w:val="28"/>
          <w:szCs w:val="28"/>
        </w:rPr>
        <w:t>)，瑕疵率未符合精品評鑑等級、生豆含水率高於13%以上之樣本，</w:t>
      </w:r>
      <w:r w:rsidRPr="00317765">
        <w:rPr>
          <w:rFonts w:ascii="標楷體" w:eastAsia="標楷體" w:hAnsi="標楷體" w:hint="eastAsia"/>
          <w:sz w:val="28"/>
          <w:szCs w:val="28"/>
        </w:rPr>
        <w:t>不具備進入決賽之資格，</w:t>
      </w:r>
      <w:r w:rsidRPr="00D35FB6">
        <w:rPr>
          <w:rFonts w:ascii="標楷體" w:eastAsia="標楷體" w:hAnsi="標楷體" w:hint="eastAsia"/>
          <w:sz w:val="28"/>
          <w:szCs w:val="28"/>
        </w:rPr>
        <w:t>賽後由主辦單位提供技術報告給送件人。</w:t>
      </w:r>
    </w:p>
    <w:p w14:paraId="0C142274" w14:textId="77777777" w:rsidR="008870F4" w:rsidRPr="00220FA1" w:rsidRDefault="008870F4" w:rsidP="00220FA1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樣品烘焙將委由指定烘焙師進行烘焙，使用Kapok1.0烘焙機，每爐烘焙600公克生豆，總時間8~12分鐘，杯測烘焙度為豆粉落在</w:t>
      </w:r>
      <w:r w:rsidRPr="00220FA1">
        <w:rPr>
          <w:rFonts w:ascii="Times New Roman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0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Agtron Gourment /Javalytics/Lightells</w:t>
      </w:r>
      <w:r w:rsidRPr="00220FA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220FA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＃</w:t>
      </w:r>
      <w:r w:rsidRPr="00220F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75</w:t>
      </w:r>
      <w:r w:rsidRPr="00220FA1">
        <w:rPr>
          <w:rFonts w:ascii="Times New Roman" w:eastAsia="細明體" w:hAnsi="Times New Roman" w:cs="Times New Roman"/>
          <w:color w:val="000000" w:themeColor="text1"/>
          <w:sz w:val="28"/>
          <w:szCs w:val="28"/>
          <w:shd w:val="clear" w:color="auto" w:fill="FFFFFF"/>
        </w:rPr>
        <w:t>±</w:t>
      </w:r>
      <w:r w:rsidRPr="00220FA1">
        <w:rPr>
          <w:rFonts w:ascii="Times New Roman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區間，或其他儀器不同顯示數值之同等測量烘焙程度</w:t>
      </w:r>
      <w:r w:rsidRPr="00220FA1">
        <w:rPr>
          <w:rFonts w:asciiTheme="minorEastAsia" w:hAnsiTheme="minorEastAsia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220FA1">
        <w:rPr>
          <w:rFonts w:ascii="標楷體" w:eastAsia="標楷體" w:hAnsi="標楷體" w:hint="eastAsia"/>
          <w:color w:val="000000" w:themeColor="text1"/>
          <w:sz w:val="28"/>
          <w:szCs w:val="28"/>
        </w:rPr>
        <w:t>下豆後盡速抽風冷卻。</w:t>
      </w:r>
    </w:p>
    <w:p w14:paraId="7B7A6EB7" w14:textId="77777777" w:rsidR="008870F4" w:rsidRDefault="008870F4" w:rsidP="00CD48C0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B68C3">
        <w:rPr>
          <w:rFonts w:ascii="標楷體" w:eastAsia="標楷體" w:hAnsi="標楷體" w:hint="eastAsia"/>
          <w:sz w:val="28"/>
          <w:szCs w:val="28"/>
        </w:rPr>
        <w:t>杯測評分表，採用</w:t>
      </w:r>
      <w:r w:rsidRPr="00F95CFD">
        <w:rPr>
          <w:rFonts w:ascii="標楷體" w:eastAsia="標楷體" w:hAnsi="標楷體" w:hint="eastAsia"/>
          <w:color w:val="000000" w:themeColor="text1"/>
          <w:sz w:val="28"/>
          <w:szCs w:val="28"/>
        </w:rPr>
        <w:t>SCA</w:t>
      </w:r>
      <w:r w:rsidRPr="001B68C3">
        <w:rPr>
          <w:rFonts w:ascii="標楷體" w:eastAsia="標楷體" w:hAnsi="標楷體" w:hint="eastAsia"/>
          <w:sz w:val="28"/>
          <w:szCs w:val="28"/>
        </w:rPr>
        <w:t>美國精品咖啡協會杯測表格為之。通過生豆物理篩選檢測之送評樣本，將採兩輪篩選制</w:t>
      </w:r>
      <w:r>
        <w:rPr>
          <w:rFonts w:ascii="標楷體" w:eastAsia="標楷體" w:hAnsi="標楷體" w:hint="eastAsia"/>
          <w:sz w:val="28"/>
          <w:szCs w:val="28"/>
        </w:rPr>
        <w:t>評選</w:t>
      </w:r>
      <w:r w:rsidRPr="001B68C3">
        <w:rPr>
          <w:rFonts w:ascii="標楷體" w:eastAsia="標楷體" w:hAnsi="標楷體" w:hint="eastAsia"/>
          <w:sz w:val="28"/>
          <w:szCs w:val="28"/>
        </w:rPr>
        <w:t>，評鑑成績於評鑑結束後宣佈。</w:t>
      </w:r>
    </w:p>
    <w:p w14:paraId="22F653A0" w14:textId="5FF16E8F" w:rsidR="008870F4" w:rsidRPr="00790F4F" w:rsidRDefault="002D2778" w:rsidP="00CD48C0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="008870F4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8870F4" w:rsidRPr="00790F4F">
        <w:rPr>
          <w:rFonts w:ascii="標楷體" w:eastAsia="標楷體" w:hAnsi="標楷體" w:cs="Segoe UI"/>
          <w:color w:val="000000" w:themeColor="text1"/>
          <w:sz w:val="28"/>
          <w:szCs w:val="28"/>
          <w:shd w:val="clear" w:color="auto" w:fill="FFFFFF"/>
        </w:rPr>
        <w:t>擇前</w:t>
      </w:r>
      <w:r w:rsidR="00201468" w:rsidRPr="00790F4F">
        <w:rPr>
          <w:rFonts w:ascii="標楷體" w:eastAsia="標楷體" w:hAnsi="標楷體" w:cs="Segoe UI" w:hint="eastAsia"/>
          <w:color w:val="000000" w:themeColor="text1"/>
          <w:sz w:val="28"/>
          <w:szCs w:val="28"/>
          <w:shd w:val="clear" w:color="auto" w:fill="FFFFFF"/>
        </w:rPr>
        <w:t>24</w:t>
      </w:r>
      <w:r w:rsidR="008870F4" w:rsidRPr="00790F4F">
        <w:rPr>
          <w:rFonts w:ascii="標楷體" w:eastAsia="標楷體" w:hAnsi="標楷體" w:cs="Segoe UI"/>
          <w:color w:val="000000" w:themeColor="text1"/>
          <w:sz w:val="28"/>
          <w:szCs w:val="28"/>
          <w:shd w:val="clear" w:color="auto" w:fill="FFFFFF"/>
        </w:rPr>
        <w:t>強</w:t>
      </w:r>
      <w:r w:rsidR="00C716CA" w:rsidRPr="00790F4F">
        <w:rPr>
          <w:rFonts w:ascii="標楷體" w:eastAsia="標楷體" w:hAnsi="標楷體" w:cs="Segoe UI" w:hint="eastAsia"/>
          <w:color w:val="000000" w:themeColor="text1"/>
          <w:sz w:val="28"/>
          <w:szCs w:val="28"/>
          <w:shd w:val="clear" w:color="auto" w:fill="FFFFFF"/>
        </w:rPr>
        <w:t>以上</w:t>
      </w:r>
      <w:r w:rsidR="00BA7F17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D2CB4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A7F17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3D2CB4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達80分</w:t>
      </w:r>
      <w:r w:rsidR="00BA7F17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3D2CB4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870F4" w:rsidRPr="00790F4F">
        <w:rPr>
          <w:rFonts w:ascii="標楷體" w:eastAsia="標楷體" w:hAnsi="標楷體" w:cs="Segoe UI"/>
          <w:color w:val="000000" w:themeColor="text1"/>
          <w:sz w:val="28"/>
          <w:szCs w:val="28"/>
          <w:shd w:val="clear" w:color="auto" w:fill="FFFFFF"/>
        </w:rPr>
        <w:t>入圍</w:t>
      </w:r>
      <w:r w:rsidR="008870F4" w:rsidRPr="00790F4F">
        <w:rPr>
          <w:rFonts w:ascii="標楷體" w:eastAsia="標楷體" w:hAnsi="標楷體" w:cs="Segoe UI" w:hint="eastAsia"/>
          <w:color w:val="000000" w:themeColor="text1"/>
          <w:sz w:val="28"/>
          <w:szCs w:val="28"/>
          <w:shd w:val="clear" w:color="auto" w:fill="FFFFFF"/>
        </w:rPr>
        <w:t>決</w:t>
      </w:r>
      <w:r w:rsidR="008870F4" w:rsidRPr="00790F4F">
        <w:rPr>
          <w:rFonts w:ascii="標楷體" w:eastAsia="標楷體" w:hAnsi="標楷體" w:cs="Segoe UI"/>
          <w:color w:val="000000" w:themeColor="text1"/>
          <w:sz w:val="28"/>
          <w:szCs w:val="28"/>
          <w:shd w:val="clear" w:color="auto" w:fill="FFFFFF"/>
        </w:rPr>
        <w:t>賽評選</w:t>
      </w:r>
      <w:r w:rsidR="008870F4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。遇同分狀況可從單項平均給分高下定順位(先比Flavor再比Balance、overall)</w:t>
      </w:r>
    </w:p>
    <w:p w14:paraId="4C2B601B" w14:textId="0FC1B2DA" w:rsidR="006348E0" w:rsidRPr="00790F4F" w:rsidRDefault="006348E0" w:rsidP="00EA7E7F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評鑑方式</w:t>
      </w:r>
      <w:r w:rsidR="00EA7E7F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採評審分區線上同步視訊評鑑，</w:t>
      </w:r>
      <w:r w:rsidR="00681243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參賽樣本將派送至評審，</w:t>
      </w:r>
      <w:r w:rsidR="00EA7E7F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評審獨立於個人工作室完成所有參賽者杯測評分，並於線上杯測系統即時回傳計算成績</w:t>
      </w:r>
      <w:r w:rsidR="00681243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EA7E7F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主辦單位統一規範評審杯測器具設備如杯測碗、磨豆機、水質（波爾水）、水粉比等杯測條件。</w:t>
      </w:r>
      <w:r w:rsidR="00681243" w:rsidRPr="00790F4F">
        <w:rPr>
          <w:rFonts w:ascii="標楷體" w:eastAsia="標楷體" w:hAnsi="標楷體" w:hint="eastAsia"/>
          <w:color w:val="000000" w:themeColor="text1"/>
          <w:sz w:val="28"/>
          <w:szCs w:val="28"/>
        </w:rPr>
        <w:t>決賽當天下午4點直播公布得獎名單。</w:t>
      </w:r>
    </w:p>
    <w:p w14:paraId="388EAE5F" w14:textId="77777777" w:rsidR="00681243" w:rsidRPr="00EA7E7F" w:rsidRDefault="00681243" w:rsidP="00681243">
      <w:pPr>
        <w:pStyle w:val="a3"/>
        <w:spacing w:line="400" w:lineRule="exact"/>
        <w:ind w:leftChars="0" w:left="1020"/>
        <w:rPr>
          <w:rFonts w:ascii="標楷體" w:eastAsia="標楷體" w:hAnsi="標楷體"/>
          <w:color w:val="FF0000"/>
          <w:sz w:val="28"/>
          <w:szCs w:val="28"/>
          <w:u w:val="single"/>
        </w:rPr>
      </w:pPr>
    </w:p>
    <w:p w14:paraId="5EF2DF64" w14:textId="2C81E983" w:rsidR="00E41833" w:rsidRPr="004479E1" w:rsidRDefault="00D118E1" w:rsidP="00CD48C0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2A2768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870F4" w:rsidRPr="002A2768">
        <w:rPr>
          <w:rFonts w:ascii="標楷體" w:eastAsia="標楷體" w:hAnsi="標楷體" w:hint="eastAsia"/>
          <w:color w:val="000000" w:themeColor="text1"/>
          <w:sz w:val="28"/>
          <w:szCs w:val="28"/>
        </w:rPr>
        <w:t>、評選日期：</w:t>
      </w:r>
      <w:r w:rsidR="002A276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8870F4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4479E1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="008870F4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4479E1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0547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="004479E1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~1</w:t>
      </w:r>
      <w:r w:rsidR="000547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="008870F4" w:rsidRPr="003D41F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8870F4" w:rsidRPr="003D41F3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2A2768" w:rsidRPr="003D41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870F4" w:rsidRPr="003D41F3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="002A2768" w:rsidRPr="003D41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870F4" w:rsidRPr="003D41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34DECFCF" w14:textId="2DA71B57" w:rsidR="008870F4" w:rsidRDefault="00790F4F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8870F4" w:rsidRPr="00C42F15">
        <w:rPr>
          <w:rFonts w:ascii="標楷體" w:eastAsia="標楷體" w:hAnsi="標楷體" w:hint="eastAsia"/>
          <w:color w:val="000000" w:themeColor="text1"/>
          <w:sz w:val="28"/>
          <w:szCs w:val="28"/>
        </w:rPr>
        <w:t>、評選名次：</w:t>
      </w:r>
      <w:r w:rsidR="008870F4" w:rsidRPr="00F212D5">
        <w:rPr>
          <w:rFonts w:ascii="標楷體" w:eastAsia="標楷體" w:hAnsi="標楷體" w:hint="eastAsia"/>
          <w:sz w:val="28"/>
          <w:szCs w:val="28"/>
        </w:rPr>
        <w:t>由</w:t>
      </w:r>
      <w:r w:rsidR="008870F4">
        <w:rPr>
          <w:rFonts w:ascii="標楷體" w:eastAsia="標楷體" w:hAnsi="標楷體" w:hint="eastAsia"/>
          <w:sz w:val="28"/>
          <w:szCs w:val="28"/>
        </w:rPr>
        <w:t>具有美國咖啡品質學會CQI Q Grader</w:t>
      </w:r>
      <w:r w:rsidR="008870F4" w:rsidRPr="0006001D">
        <w:rPr>
          <w:rFonts w:ascii="標楷體" w:eastAsia="標楷體" w:hAnsi="標楷體" w:hint="eastAsia"/>
          <w:sz w:val="28"/>
          <w:szCs w:val="28"/>
        </w:rPr>
        <w:t>認證之</w:t>
      </w:r>
      <w:r w:rsidR="008870F4" w:rsidRPr="00F212D5">
        <w:rPr>
          <w:rFonts w:ascii="標楷體" w:eastAsia="標楷體" w:hAnsi="標楷體" w:hint="eastAsia"/>
          <w:sz w:val="28"/>
          <w:szCs w:val="28"/>
        </w:rPr>
        <w:t>專業杯測師組成</w:t>
      </w:r>
    </w:p>
    <w:p w14:paraId="62D6FB8F" w14:textId="77777777" w:rsidR="008870F4" w:rsidRPr="001B609E" w:rsidRDefault="008870F4" w:rsidP="004D6D79">
      <w:pPr>
        <w:spacing w:line="400" w:lineRule="exact"/>
        <w:ind w:left="1842" w:hangingChars="658" w:hanging="1842"/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212D5">
        <w:rPr>
          <w:rFonts w:ascii="標楷體" w:eastAsia="標楷體" w:hAnsi="標楷體" w:hint="eastAsia"/>
          <w:sz w:val="28"/>
          <w:szCs w:val="28"/>
        </w:rPr>
        <w:t>評審團進行評鑑，</w:t>
      </w:r>
      <w:r w:rsidRPr="001B609E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經</w:t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決選</w:t>
      </w:r>
      <w:r w:rsidRPr="001B609E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杯測，評選出前</w:t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15</w:t>
      </w:r>
      <w:r w:rsidRPr="001B609E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名頒獎</w:t>
      </w:r>
      <w:r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特等獎1名、頭等獎3名、金質獎5名、優等獎6名。(</w:t>
      </w:r>
      <w:r w:rsidRPr="001B609E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主辦單位依收樣件數，保留變更頒獎名額的權利)</w:t>
      </w:r>
    </w:p>
    <w:p w14:paraId="6C7D821A" w14:textId="13366E39" w:rsidR="008870F4" w:rsidRPr="00D608B3" w:rsidRDefault="00790F4F" w:rsidP="00CD48C0">
      <w:pPr>
        <w:spacing w:line="40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870F4">
        <w:rPr>
          <w:rFonts w:ascii="標楷體" w:eastAsia="標楷體" w:hAnsi="標楷體" w:hint="eastAsia"/>
          <w:sz w:val="28"/>
          <w:szCs w:val="28"/>
        </w:rPr>
        <w:t>、</w:t>
      </w:r>
      <w:r w:rsidR="008870F4" w:rsidRPr="00D608B3">
        <w:rPr>
          <w:rFonts w:ascii="標楷體" w:eastAsia="標楷體" w:hAnsi="標楷體" w:hint="eastAsia"/>
          <w:sz w:val="28"/>
          <w:szCs w:val="28"/>
        </w:rPr>
        <w:t>評鑑完成當場公布評鑑成績</w:t>
      </w:r>
      <w:r w:rsidR="00912BF9" w:rsidRPr="00CB53D7">
        <w:rPr>
          <w:rFonts w:ascii="標楷體" w:eastAsia="標楷體" w:hAnsi="標楷體" w:hint="eastAsia"/>
          <w:color w:val="000000" w:themeColor="text1"/>
          <w:sz w:val="28"/>
          <w:szCs w:val="28"/>
        </w:rPr>
        <w:t>(本年度採取視訊直播公布)</w:t>
      </w:r>
      <w:r w:rsidR="008870F4" w:rsidRPr="00D608B3">
        <w:rPr>
          <w:rFonts w:ascii="標楷體" w:eastAsia="標楷體" w:hAnsi="標楷體" w:hint="eastAsia"/>
          <w:sz w:val="28"/>
          <w:szCs w:val="28"/>
        </w:rPr>
        <w:t>。</w:t>
      </w:r>
    </w:p>
    <w:p w14:paraId="25F50187" w14:textId="39AB1C9D" w:rsidR="008870F4" w:rsidRDefault="00790F4F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8870F4">
        <w:rPr>
          <w:rFonts w:ascii="標楷體" w:eastAsia="標楷體" w:hAnsi="標楷體" w:hint="eastAsia"/>
          <w:sz w:val="28"/>
          <w:szCs w:val="28"/>
        </w:rPr>
        <w:t>、</w:t>
      </w:r>
      <w:r w:rsidR="008870F4" w:rsidRPr="00D608B3">
        <w:rPr>
          <w:rFonts w:ascii="標楷體" w:eastAsia="標楷體" w:hAnsi="標楷體" w:hint="eastAsia"/>
          <w:sz w:val="28"/>
          <w:szCs w:val="28"/>
        </w:rPr>
        <w:t>本評鑑辦法有未盡事宜，得由承辦單位及評審團專家研究後，以客觀公正</w:t>
      </w:r>
    </w:p>
    <w:p w14:paraId="4348690A" w14:textId="77777777" w:rsidR="008870F4" w:rsidRDefault="008870F4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608B3">
        <w:rPr>
          <w:rFonts w:ascii="標楷體" w:eastAsia="標楷體" w:hAnsi="標楷體" w:hint="eastAsia"/>
          <w:sz w:val="28"/>
          <w:szCs w:val="28"/>
        </w:rPr>
        <w:t>方式執行之。</w:t>
      </w:r>
    </w:p>
    <w:p w14:paraId="000FF255" w14:textId="74758D9F" w:rsidR="004479E1" w:rsidRDefault="008870F4" w:rsidP="00CD48C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十、</w:t>
      </w:r>
      <w:r w:rsidRPr="006C0569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Pr="00154281">
        <w:rPr>
          <w:rFonts w:ascii="標楷體" w:eastAsia="標楷體" w:hAnsi="標楷體" w:hint="eastAsia"/>
          <w:sz w:val="28"/>
          <w:szCs w:val="28"/>
        </w:rPr>
        <w:t>：行政院農業委員會茶業改良場、行政院農業委員會農糧署、</w:t>
      </w:r>
    </w:p>
    <w:p w14:paraId="32F30239" w14:textId="520A8201" w:rsidR="008870F4" w:rsidRDefault="00790F4F" w:rsidP="00790F4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8870F4" w:rsidRPr="006C0569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8870F4" w:rsidRPr="006C056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USR</w:t>
      </w:r>
      <w:r w:rsidR="008870F4" w:rsidRPr="006C0569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</w:p>
    <w:p w14:paraId="2FA90D17" w14:textId="291EDFD6" w:rsidR="008870F4" w:rsidRPr="004479E1" w:rsidRDefault="00790F4F" w:rsidP="00790F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70F4" w:rsidRPr="004479E1">
        <w:rPr>
          <w:rFonts w:ascii="標楷體" w:eastAsia="標楷體" w:hAnsi="標楷體" w:hint="eastAsia"/>
          <w:sz w:val="28"/>
          <w:szCs w:val="28"/>
        </w:rPr>
        <w:t>主辦單位：南投縣政府、國立暨南國際大學</w:t>
      </w:r>
    </w:p>
    <w:p w14:paraId="0367F0AB" w14:textId="6DBB0D35" w:rsidR="008870F4" w:rsidRDefault="00790F4F" w:rsidP="00790F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70F4" w:rsidRPr="00154281">
        <w:rPr>
          <w:rFonts w:ascii="標楷體" w:eastAsia="標楷體" w:hAnsi="標楷體" w:hint="eastAsia"/>
          <w:sz w:val="28"/>
          <w:szCs w:val="28"/>
        </w:rPr>
        <w:t>承辦單位：</w:t>
      </w:r>
      <w:r w:rsidR="008870F4">
        <w:rPr>
          <w:rFonts w:ascii="標楷體" w:eastAsia="標楷體" w:hAnsi="標楷體" w:hint="eastAsia"/>
          <w:sz w:val="28"/>
          <w:szCs w:val="28"/>
        </w:rPr>
        <w:t>國立暨南國際大學觀光休閒與餐旅管理學系</w:t>
      </w:r>
      <w:r w:rsidR="006A3804">
        <w:rPr>
          <w:rFonts w:ascii="標楷體" w:eastAsia="標楷體" w:hAnsi="標楷體" w:hint="eastAsia"/>
          <w:sz w:val="28"/>
          <w:szCs w:val="28"/>
        </w:rPr>
        <w:t>、</w:t>
      </w:r>
      <w:r w:rsidR="008870F4" w:rsidRPr="00154281">
        <w:rPr>
          <w:rFonts w:ascii="標楷體" w:eastAsia="標楷體" w:hAnsi="標楷體" w:hint="eastAsia"/>
          <w:sz w:val="28"/>
          <w:szCs w:val="28"/>
        </w:rPr>
        <w:t>南投縣國姓鄉農會</w:t>
      </w:r>
    </w:p>
    <w:p w14:paraId="6A46A936" w14:textId="27E3AAAA" w:rsidR="004479E1" w:rsidRDefault="00790F4F" w:rsidP="00790F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870F4" w:rsidRPr="004479E1">
        <w:rPr>
          <w:rFonts w:ascii="標楷體" w:eastAsia="標楷體" w:hAnsi="標楷體" w:hint="eastAsia"/>
          <w:sz w:val="28"/>
          <w:szCs w:val="28"/>
        </w:rPr>
        <w:t>協辦單位：台灣咖啡研究室、南投縣農會、仁愛鄉農會、草屯鎮農會、埔里</w:t>
      </w:r>
    </w:p>
    <w:p w14:paraId="5C486210" w14:textId="77777777" w:rsidR="00F96DB3" w:rsidRDefault="008870F4" w:rsidP="00F96DB3">
      <w:pPr>
        <w:spacing w:line="400" w:lineRule="exact"/>
        <w:ind w:firstLineChars="825" w:firstLine="2310"/>
        <w:rPr>
          <w:rFonts w:ascii="標楷體" w:eastAsia="標楷體" w:hAnsi="標楷體"/>
          <w:sz w:val="28"/>
          <w:szCs w:val="28"/>
        </w:rPr>
      </w:pPr>
      <w:r w:rsidRPr="004479E1">
        <w:rPr>
          <w:rFonts w:ascii="標楷體" w:eastAsia="標楷體" w:hAnsi="標楷體" w:hint="eastAsia"/>
          <w:sz w:val="28"/>
          <w:szCs w:val="28"/>
        </w:rPr>
        <w:t>鎮農會、魚池鄉農會、竹山鎮農會、信義鄉農會、名間鄉農會、</w:t>
      </w:r>
    </w:p>
    <w:p w14:paraId="43CC8E05" w14:textId="39240BB7" w:rsidR="00CD48C0" w:rsidRPr="004479E1" w:rsidRDefault="008870F4" w:rsidP="00F96DB3">
      <w:pPr>
        <w:spacing w:line="400" w:lineRule="exact"/>
        <w:ind w:firstLineChars="825" w:firstLine="2310"/>
        <w:rPr>
          <w:rFonts w:ascii="標楷體" w:eastAsia="標楷體" w:hAnsi="標楷體"/>
          <w:sz w:val="28"/>
          <w:szCs w:val="28"/>
        </w:rPr>
      </w:pPr>
      <w:r w:rsidRPr="004479E1">
        <w:rPr>
          <w:rFonts w:ascii="標楷體" w:eastAsia="標楷體" w:hAnsi="標楷體" w:hint="eastAsia"/>
          <w:sz w:val="28"/>
          <w:szCs w:val="28"/>
        </w:rPr>
        <w:t>集集鎮農會、中寮鄉農會、鹿谷鄉農會、水里鄉農會</w:t>
      </w:r>
    </w:p>
    <w:p w14:paraId="2501DFEE" w14:textId="77777777" w:rsidR="001D14DE" w:rsidRPr="00CB53D7" w:rsidRDefault="001D14DE" w:rsidP="00CB53D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F87FCE" w14:textId="77777777" w:rsidR="003E4BEE" w:rsidRPr="006A3804" w:rsidRDefault="003E4BEE" w:rsidP="006A3804">
      <w:pPr>
        <w:pStyle w:val="a3"/>
        <w:spacing w:line="400" w:lineRule="exact"/>
        <w:ind w:leftChars="0" w:left="482"/>
        <w:rPr>
          <w:rFonts w:ascii="標楷體" w:eastAsia="標楷體" w:hAnsi="標楷體"/>
          <w:sz w:val="28"/>
          <w:szCs w:val="28"/>
        </w:rPr>
      </w:pPr>
    </w:p>
    <w:p w14:paraId="11B9C8BB" w14:textId="77777777" w:rsidR="008870F4" w:rsidRPr="005A21B0" w:rsidRDefault="008870F4" w:rsidP="008870F4">
      <w:pPr>
        <w:tabs>
          <w:tab w:val="left" w:pos="601"/>
        </w:tabs>
        <w:autoSpaceDE w:val="0"/>
        <w:autoSpaceDN w:val="0"/>
        <w:spacing w:before="172" w:line="340" w:lineRule="exact"/>
        <w:ind w:right="487"/>
        <w:rPr>
          <w:rFonts w:ascii="標楷體" w:eastAsia="標楷體" w:hAnsi="標楷體"/>
          <w:sz w:val="23"/>
        </w:rPr>
        <w:sectPr w:rsidR="008870F4" w:rsidRPr="005A21B0" w:rsidSect="00B63727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1F566A8E" w14:textId="4CB4BA5B" w:rsidR="004F3BFA" w:rsidRDefault="004F3BFA" w:rsidP="004F3BFA">
      <w:pPr>
        <w:jc w:val="right"/>
        <w:rPr>
          <w:rFonts w:ascii="標楷體" w:eastAsia="標楷體" w:hAnsi="標楷體"/>
          <w:sz w:val="28"/>
          <w:szCs w:val="28"/>
        </w:rPr>
      </w:pPr>
      <w:r w:rsidRPr="000160E3">
        <w:rPr>
          <w:rFonts w:ascii="標楷體" w:eastAsia="標楷體" w:hAnsi="標楷體"/>
          <w:sz w:val="28"/>
          <w:szCs w:val="28"/>
        </w:rPr>
        <w:lastRenderedPageBreak/>
        <w:t>附件</w:t>
      </w:r>
      <w:r w:rsidR="002A2768">
        <w:rPr>
          <w:rFonts w:ascii="標楷體" w:eastAsia="標楷體" w:hAnsi="標楷體" w:hint="eastAsia"/>
          <w:sz w:val="28"/>
          <w:szCs w:val="28"/>
        </w:rPr>
        <w:t>一</w:t>
      </w:r>
    </w:p>
    <w:p w14:paraId="51427B0A" w14:textId="5D9F6254" w:rsidR="00174CEA" w:rsidRPr="00ED604E" w:rsidRDefault="00C014A1" w:rsidP="00174CE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2A2768">
        <w:rPr>
          <w:rFonts w:ascii="標楷體" w:eastAsia="標楷體" w:hAnsi="標楷體" w:hint="eastAsia"/>
          <w:sz w:val="40"/>
          <w:szCs w:val="40"/>
        </w:rPr>
        <w:t>10</w:t>
      </w:r>
      <w:r w:rsidR="00174CEA" w:rsidRPr="00ED604E">
        <w:rPr>
          <w:rFonts w:ascii="標楷體" w:eastAsia="標楷體" w:hAnsi="標楷體" w:hint="eastAsia"/>
          <w:sz w:val="40"/>
          <w:szCs w:val="40"/>
        </w:rPr>
        <w:t>年南投縣咖啡評鑑比賽報名表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8"/>
        <w:gridCol w:w="2559"/>
        <w:gridCol w:w="2286"/>
        <w:gridCol w:w="2587"/>
      </w:tblGrid>
      <w:tr w:rsidR="00174CEA" w14:paraId="5951B796" w14:textId="77777777" w:rsidTr="0026677B">
        <w:trPr>
          <w:trHeight w:val="682"/>
        </w:trPr>
        <w:tc>
          <w:tcPr>
            <w:tcW w:w="2608" w:type="dxa"/>
            <w:vAlign w:val="center"/>
          </w:tcPr>
          <w:p w14:paraId="7E7703F9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04D">
              <w:rPr>
                <w:rFonts w:ascii="標楷體" w:eastAsia="標楷體" w:hAnsi="標楷體" w:hint="eastAsia"/>
                <w:sz w:val="28"/>
                <w:szCs w:val="28"/>
              </w:rPr>
              <w:t>參賽者名稱</w:t>
            </w:r>
          </w:p>
        </w:tc>
        <w:tc>
          <w:tcPr>
            <w:tcW w:w="7432" w:type="dxa"/>
            <w:gridSpan w:val="3"/>
            <w:vAlign w:val="center"/>
          </w:tcPr>
          <w:p w14:paraId="36E06364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382A" w14:paraId="65A69B0B" w14:textId="77777777" w:rsidTr="001E17F7">
        <w:trPr>
          <w:trHeight w:val="661"/>
        </w:trPr>
        <w:tc>
          <w:tcPr>
            <w:tcW w:w="2608" w:type="dxa"/>
            <w:vAlign w:val="center"/>
          </w:tcPr>
          <w:p w14:paraId="2EFCE18A" w14:textId="77777777" w:rsidR="002E382A" w:rsidRPr="00E9404D" w:rsidRDefault="002E382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32" w:type="dxa"/>
            <w:gridSpan w:val="3"/>
            <w:vAlign w:val="center"/>
          </w:tcPr>
          <w:p w14:paraId="36654220" w14:textId="77777777" w:rsidR="002E382A" w:rsidRPr="00E9404D" w:rsidRDefault="002E382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CEA" w14:paraId="3F81D4F6" w14:textId="77777777" w:rsidTr="00C014A1">
        <w:trPr>
          <w:trHeight w:val="628"/>
        </w:trPr>
        <w:tc>
          <w:tcPr>
            <w:tcW w:w="2608" w:type="dxa"/>
            <w:vAlign w:val="center"/>
          </w:tcPr>
          <w:p w14:paraId="4396D188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04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432" w:type="dxa"/>
            <w:gridSpan w:val="3"/>
            <w:vAlign w:val="center"/>
          </w:tcPr>
          <w:p w14:paraId="0BF134C3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CEA" w14:paraId="49B401D4" w14:textId="77777777" w:rsidTr="00C014A1">
        <w:trPr>
          <w:trHeight w:val="468"/>
        </w:trPr>
        <w:tc>
          <w:tcPr>
            <w:tcW w:w="2608" w:type="dxa"/>
            <w:vAlign w:val="center"/>
          </w:tcPr>
          <w:p w14:paraId="72D3BD14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7432" w:type="dxa"/>
            <w:gridSpan w:val="3"/>
            <w:vAlign w:val="center"/>
          </w:tcPr>
          <w:p w14:paraId="40098EB1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CEA" w14:paraId="712A09EF" w14:textId="77777777" w:rsidTr="00C014A1">
        <w:trPr>
          <w:trHeight w:val="70"/>
        </w:trPr>
        <w:tc>
          <w:tcPr>
            <w:tcW w:w="2608" w:type="dxa"/>
            <w:vAlign w:val="center"/>
          </w:tcPr>
          <w:p w14:paraId="19B70094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404D">
              <w:rPr>
                <w:rFonts w:ascii="標楷體" w:eastAsia="標楷體" w:hAnsi="標楷體" w:hint="eastAsia"/>
                <w:sz w:val="28"/>
                <w:szCs w:val="28"/>
              </w:rPr>
              <w:t>種植地點</w:t>
            </w:r>
          </w:p>
        </w:tc>
        <w:tc>
          <w:tcPr>
            <w:tcW w:w="7432" w:type="dxa"/>
            <w:gridSpan w:val="3"/>
            <w:vAlign w:val="center"/>
          </w:tcPr>
          <w:p w14:paraId="1C9DEA16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</w:t>
            </w:r>
            <w:r w:rsidR="00E235C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鄉(鎮、市)</w:t>
            </w:r>
            <w:r w:rsidR="00E235C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段           號</w:t>
            </w:r>
          </w:p>
        </w:tc>
      </w:tr>
      <w:tr w:rsidR="00174CEA" w14:paraId="5899B39E" w14:textId="77777777" w:rsidTr="00C014A1">
        <w:trPr>
          <w:trHeight w:val="575"/>
        </w:trPr>
        <w:tc>
          <w:tcPr>
            <w:tcW w:w="2608" w:type="dxa"/>
            <w:vAlign w:val="center"/>
          </w:tcPr>
          <w:p w14:paraId="74CBFBA6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種植面積</w:t>
            </w:r>
          </w:p>
        </w:tc>
        <w:tc>
          <w:tcPr>
            <w:tcW w:w="2559" w:type="dxa"/>
            <w:vAlign w:val="center"/>
          </w:tcPr>
          <w:p w14:paraId="508209D0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公頃</w:t>
            </w:r>
          </w:p>
        </w:tc>
        <w:tc>
          <w:tcPr>
            <w:tcW w:w="2286" w:type="dxa"/>
            <w:vAlign w:val="center"/>
          </w:tcPr>
          <w:p w14:paraId="27BF49CE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種植株樹</w:t>
            </w:r>
          </w:p>
        </w:tc>
        <w:tc>
          <w:tcPr>
            <w:tcW w:w="2587" w:type="dxa"/>
            <w:vAlign w:val="center"/>
          </w:tcPr>
          <w:p w14:paraId="707F241F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63A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株</w:t>
            </w:r>
          </w:p>
        </w:tc>
      </w:tr>
      <w:tr w:rsidR="00174CEA" w14:paraId="053D60B7" w14:textId="77777777" w:rsidTr="00C014A1">
        <w:trPr>
          <w:trHeight w:val="259"/>
        </w:trPr>
        <w:tc>
          <w:tcPr>
            <w:tcW w:w="2608" w:type="dxa"/>
            <w:vAlign w:val="center"/>
          </w:tcPr>
          <w:p w14:paraId="1B8CA611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產地標高</w:t>
            </w:r>
          </w:p>
        </w:tc>
        <w:tc>
          <w:tcPr>
            <w:tcW w:w="2559" w:type="dxa"/>
            <w:vAlign w:val="center"/>
          </w:tcPr>
          <w:p w14:paraId="7DCBA2B4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公尺</w:t>
            </w:r>
          </w:p>
        </w:tc>
        <w:tc>
          <w:tcPr>
            <w:tcW w:w="2286" w:type="dxa"/>
            <w:vAlign w:val="center"/>
          </w:tcPr>
          <w:p w14:paraId="082DCD01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收穫株數</w:t>
            </w:r>
          </w:p>
        </w:tc>
        <w:tc>
          <w:tcPr>
            <w:tcW w:w="2587" w:type="dxa"/>
            <w:vAlign w:val="center"/>
          </w:tcPr>
          <w:p w14:paraId="601E4B58" w14:textId="77777777" w:rsidR="00174CEA" w:rsidRPr="00E9404D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063A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株</w:t>
            </w:r>
          </w:p>
        </w:tc>
      </w:tr>
      <w:tr w:rsidR="00174CEA" w14:paraId="7BB29FAA" w14:textId="77777777" w:rsidTr="00C014A1">
        <w:trPr>
          <w:trHeight w:val="70"/>
        </w:trPr>
        <w:tc>
          <w:tcPr>
            <w:tcW w:w="2608" w:type="dxa"/>
            <w:vAlign w:val="center"/>
          </w:tcPr>
          <w:p w14:paraId="1EB3F59E" w14:textId="77777777" w:rsidR="00174CEA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咖啡果實年產量</w:t>
            </w:r>
          </w:p>
        </w:tc>
        <w:tc>
          <w:tcPr>
            <w:tcW w:w="2559" w:type="dxa"/>
            <w:vAlign w:val="center"/>
          </w:tcPr>
          <w:p w14:paraId="78E27D85" w14:textId="77777777" w:rsidR="00174CEA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公斤</w:t>
            </w:r>
          </w:p>
        </w:tc>
        <w:tc>
          <w:tcPr>
            <w:tcW w:w="2286" w:type="dxa"/>
            <w:vAlign w:val="center"/>
          </w:tcPr>
          <w:p w14:paraId="23F65054" w14:textId="77777777" w:rsidR="00174CEA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4DF2">
              <w:rPr>
                <w:rFonts w:ascii="標楷體" w:eastAsia="標楷體" w:hAnsi="標楷體" w:hint="eastAsia"/>
                <w:sz w:val="28"/>
                <w:szCs w:val="28"/>
              </w:rPr>
              <w:t>咖啡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生豆</w:t>
            </w:r>
            <w:r w:rsidRPr="00054DF2">
              <w:rPr>
                <w:rFonts w:ascii="標楷體" w:eastAsia="標楷體" w:hAnsi="標楷體" w:hint="eastAsia"/>
                <w:sz w:val="28"/>
                <w:szCs w:val="28"/>
              </w:rPr>
              <w:t>年產量</w:t>
            </w:r>
          </w:p>
        </w:tc>
        <w:tc>
          <w:tcPr>
            <w:tcW w:w="2587" w:type="dxa"/>
            <w:vAlign w:val="center"/>
          </w:tcPr>
          <w:p w14:paraId="3B74677B" w14:textId="77777777" w:rsidR="00174CEA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公斤</w:t>
            </w:r>
          </w:p>
        </w:tc>
      </w:tr>
      <w:tr w:rsidR="00174CEA" w14:paraId="3261475B" w14:textId="77777777" w:rsidTr="00C014A1">
        <w:trPr>
          <w:trHeight w:val="70"/>
        </w:trPr>
        <w:tc>
          <w:tcPr>
            <w:tcW w:w="2608" w:type="dxa"/>
            <w:vAlign w:val="center"/>
          </w:tcPr>
          <w:p w14:paraId="0EA42FA0" w14:textId="77777777" w:rsidR="00174CEA" w:rsidRPr="00E9404D" w:rsidRDefault="00174CEA" w:rsidP="00072CA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後製處理法</w:t>
            </w:r>
          </w:p>
        </w:tc>
        <w:tc>
          <w:tcPr>
            <w:tcW w:w="7432" w:type="dxa"/>
            <w:gridSpan w:val="3"/>
            <w:vAlign w:val="center"/>
          </w:tcPr>
          <w:p w14:paraId="4BC3D222" w14:textId="77777777" w:rsidR="00174CEA" w:rsidRPr="00BF512C" w:rsidRDefault="00174CEA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□水洗處理 □日曬處理</w:t>
            </w:r>
            <w:r w:rsidR="00072CA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□蜜處理</w:t>
            </w:r>
            <w:r w:rsidR="00072CA9">
              <w:rPr>
                <w:rFonts w:ascii="標楷體" w:eastAsia="標楷體" w:hAnsi="標楷體" w:hint="eastAsia"/>
                <w:sz w:val="28"/>
                <w:szCs w:val="28"/>
              </w:rPr>
              <w:t xml:space="preserve"> □__________處理</w:t>
            </w:r>
          </w:p>
        </w:tc>
      </w:tr>
      <w:tr w:rsidR="00994413" w14:paraId="1B16DD74" w14:textId="77777777" w:rsidTr="00C014A1">
        <w:trPr>
          <w:trHeight w:val="70"/>
        </w:trPr>
        <w:tc>
          <w:tcPr>
            <w:tcW w:w="2608" w:type="dxa"/>
            <w:vAlign w:val="center"/>
          </w:tcPr>
          <w:p w14:paraId="494565FB" w14:textId="4D2B3F74" w:rsidR="00994413" w:rsidRDefault="00994413" w:rsidP="00072CA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生豆繳交方式</w:t>
            </w:r>
          </w:p>
        </w:tc>
        <w:tc>
          <w:tcPr>
            <w:tcW w:w="7432" w:type="dxa"/>
            <w:gridSpan w:val="3"/>
            <w:vAlign w:val="center"/>
          </w:tcPr>
          <w:p w14:paraId="06663BF5" w14:textId="01A58B8E" w:rsidR="00994413" w:rsidRDefault="00994413" w:rsidP="002667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□現場繳豆 □郵寄繳豆</w:t>
            </w:r>
          </w:p>
        </w:tc>
      </w:tr>
    </w:tbl>
    <w:p w14:paraId="58FB4234" w14:textId="77777777" w:rsidR="00174CEA" w:rsidRDefault="00174CEA" w:rsidP="00174CEA">
      <w:pPr>
        <w:rPr>
          <w:rFonts w:ascii="標楷體" w:eastAsia="標楷體" w:hAnsi="標楷體"/>
          <w:szCs w:val="24"/>
        </w:rPr>
      </w:pPr>
    </w:p>
    <w:p w14:paraId="3A279E0E" w14:textId="34A8DC25" w:rsidR="00C014A1" w:rsidRPr="003D64E3" w:rsidRDefault="00C014A1" w:rsidP="00C014A1">
      <w:pPr>
        <w:pStyle w:val="a4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D64E3">
        <w:rPr>
          <w:rFonts w:ascii="標楷體" w:eastAsia="標楷體" w:hAnsi="標楷體"/>
        </w:rPr>
        <w:t>送件者同意遵守「1</w:t>
      </w:r>
      <w:r w:rsidR="00CB53D7">
        <w:rPr>
          <w:rFonts w:ascii="標楷體" w:eastAsia="標楷體" w:hAnsi="標楷體" w:hint="eastAsia"/>
        </w:rPr>
        <w:t>10</w:t>
      </w:r>
      <w:r w:rsidRPr="003D64E3">
        <w:rPr>
          <w:rFonts w:ascii="標楷體" w:eastAsia="標楷體" w:hAnsi="標楷體"/>
        </w:rPr>
        <w:t>年國產精品咖啡豆評鑑辦法及規則」一切規定。</w:t>
      </w:r>
    </w:p>
    <w:p w14:paraId="1CE75EC6" w14:textId="67527CB4" w:rsidR="00C014A1" w:rsidRPr="003D41F3" w:rsidRDefault="005B778B" w:rsidP="00C014A1">
      <w:pPr>
        <w:pStyle w:val="a4"/>
        <w:numPr>
          <w:ilvl w:val="0"/>
          <w:numId w:val="7"/>
        </w:numPr>
        <w:spacing w:before="91" w:line="400" w:lineRule="exact"/>
        <w:ind w:right="731"/>
        <w:rPr>
          <w:rFonts w:ascii="標楷體" w:eastAsia="標楷體" w:hAnsi="標楷體"/>
          <w:color w:val="000000" w:themeColor="text1"/>
        </w:rPr>
      </w:pPr>
      <w:r w:rsidRPr="003D41F3">
        <w:rPr>
          <w:rFonts w:ascii="標楷體" w:eastAsia="標楷體" w:hAnsi="標楷體" w:hint="eastAsia"/>
          <w:color w:val="000000" w:themeColor="text1"/>
        </w:rPr>
        <w:t>因應疫情期間，</w:t>
      </w:r>
      <w:r w:rsidR="00CB53D7" w:rsidRPr="003D41F3">
        <w:rPr>
          <w:rFonts w:ascii="標楷體" w:eastAsia="標楷體" w:hAnsi="標楷體" w:hint="eastAsia"/>
          <w:color w:val="000000" w:themeColor="text1"/>
        </w:rPr>
        <w:t>參觀人員須配合流行疫情指揮中心相關規定</w:t>
      </w:r>
      <w:r w:rsidRPr="003D41F3">
        <w:rPr>
          <w:rFonts w:ascii="標楷體" w:eastAsia="標楷體" w:hAnsi="標楷體" w:hint="eastAsia"/>
          <w:color w:val="000000" w:themeColor="text1"/>
        </w:rPr>
        <w:t>，</w:t>
      </w:r>
      <w:r w:rsidR="00CB53D7" w:rsidRPr="003D41F3">
        <w:rPr>
          <w:rFonts w:ascii="標楷體" w:eastAsia="標楷體" w:hAnsi="標楷體" w:hint="eastAsia"/>
          <w:color w:val="000000" w:themeColor="text1"/>
        </w:rPr>
        <w:t>無法配合者謝絕參觀</w:t>
      </w:r>
      <w:r w:rsidR="00C014A1" w:rsidRPr="003D41F3">
        <w:rPr>
          <w:rFonts w:ascii="標楷體" w:eastAsia="標楷體" w:hAnsi="標楷體"/>
          <w:color w:val="000000" w:themeColor="text1"/>
        </w:rPr>
        <w:t>。</w:t>
      </w:r>
    </w:p>
    <w:p w14:paraId="732B83AE" w14:textId="77777777" w:rsidR="00C014A1" w:rsidRDefault="00C014A1" w:rsidP="00C014A1">
      <w:pPr>
        <w:pStyle w:val="a4"/>
        <w:numPr>
          <w:ilvl w:val="0"/>
          <w:numId w:val="7"/>
        </w:numPr>
        <w:spacing w:before="91" w:line="400" w:lineRule="exact"/>
        <w:ind w:right="731"/>
        <w:rPr>
          <w:rFonts w:ascii="標楷體" w:eastAsia="標楷體" w:hAnsi="標楷體"/>
        </w:rPr>
      </w:pPr>
      <w:r w:rsidRPr="002A2768">
        <w:rPr>
          <w:rFonts w:ascii="標楷體" w:eastAsia="標楷體" w:hAnsi="標楷體"/>
          <w:color w:val="000000" w:themeColor="text1"/>
        </w:rPr>
        <w:t>送件者保證所</w:t>
      </w:r>
      <w:r w:rsidRPr="003D64E3">
        <w:rPr>
          <w:rFonts w:ascii="標楷體" w:eastAsia="標楷體" w:hAnsi="標楷體"/>
        </w:rPr>
        <w:t>提交送評樣本之生產資訊確實如本報名表所述，絕無使用或參雜任何非</w:t>
      </w:r>
      <w:r>
        <w:rPr>
          <w:rFonts w:ascii="標楷體" w:eastAsia="標楷體" w:hAnsi="標楷體" w:hint="eastAsia"/>
        </w:rPr>
        <w:t>南投縣</w:t>
      </w:r>
      <w:r w:rsidRPr="003D64E3">
        <w:rPr>
          <w:rFonts w:ascii="標楷體" w:eastAsia="標楷體" w:hAnsi="標楷體"/>
        </w:rPr>
        <w:t>在地生產(種植、採收、後製處理)之咖啡生豆。</w:t>
      </w:r>
    </w:p>
    <w:p w14:paraId="67679B6D" w14:textId="34BE87F7" w:rsidR="00C014A1" w:rsidRPr="00C014A1" w:rsidRDefault="00C014A1" w:rsidP="00C014A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014A1">
        <w:rPr>
          <w:rFonts w:ascii="標楷體" w:eastAsia="標楷體" w:hAnsi="標楷體" w:hint="eastAsia"/>
          <w:sz w:val="28"/>
          <w:szCs w:val="28"/>
        </w:rPr>
        <w:t>評鑑過程需交付送審之3公斤咖啡豆提供承辦單位，評鑑完成後</w:t>
      </w:r>
      <w:r w:rsidR="002E35E6">
        <w:rPr>
          <w:rFonts w:ascii="標楷體" w:eastAsia="標楷體" w:hAnsi="標楷體" w:hint="eastAsia"/>
          <w:sz w:val="28"/>
          <w:szCs w:val="28"/>
        </w:rPr>
        <w:t>，</w:t>
      </w:r>
      <w:r w:rsidR="002E35E6" w:rsidRPr="002E35E6">
        <w:rPr>
          <w:rFonts w:ascii="標楷體" w:eastAsia="標楷體" w:hAnsi="標楷體" w:hint="eastAsia"/>
          <w:sz w:val="28"/>
          <w:szCs w:val="28"/>
        </w:rPr>
        <w:t>咖啡豆依據使用數量紀錄，未使用咖啡豆全數退還參賽者。</w:t>
      </w:r>
    </w:p>
    <w:p w14:paraId="0CC29020" w14:textId="77777777" w:rsidR="00C014A1" w:rsidRPr="00C014A1" w:rsidRDefault="00C014A1" w:rsidP="00C014A1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014A1">
        <w:rPr>
          <w:rFonts w:ascii="標楷體" w:eastAsia="標楷體" w:hAnsi="標楷體" w:hint="eastAsia"/>
          <w:sz w:val="28"/>
          <w:szCs w:val="28"/>
        </w:rPr>
        <w:t>了解個人資料同意書符合個人資料保護法及相關規定要求，授予承辦單位進行所述目的之使用權利。</w:t>
      </w:r>
    </w:p>
    <w:p w14:paraId="1F1FC1D7" w14:textId="77777777" w:rsidR="00174CEA" w:rsidRPr="00C014A1" w:rsidRDefault="00174CEA" w:rsidP="00174CEA">
      <w:pPr>
        <w:rPr>
          <w:rFonts w:ascii="標楷體" w:eastAsia="標楷體" w:hAnsi="標楷體"/>
          <w:szCs w:val="24"/>
        </w:rPr>
      </w:pPr>
    </w:p>
    <w:p w14:paraId="096B23A5" w14:textId="32E8109D" w:rsidR="00C014A1" w:rsidRPr="000951DB" w:rsidRDefault="00A612B9" w:rsidP="000951DB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74CEA" w:rsidRPr="00662E77">
        <w:rPr>
          <w:rFonts w:ascii="標楷體" w:eastAsia="標楷體" w:hAnsi="標楷體" w:hint="eastAsia"/>
          <w:sz w:val="28"/>
          <w:szCs w:val="28"/>
        </w:rPr>
        <w:t>參賽者簽</w:t>
      </w:r>
      <w:r w:rsidR="00174CEA">
        <w:rPr>
          <w:rFonts w:ascii="標楷體" w:eastAsia="標楷體" w:hAnsi="標楷體" w:hint="eastAsia"/>
          <w:sz w:val="28"/>
          <w:szCs w:val="28"/>
        </w:rPr>
        <w:t>名</w:t>
      </w:r>
      <w:r w:rsidR="00174CEA" w:rsidRPr="00662E77">
        <w:rPr>
          <w:rFonts w:ascii="標楷體" w:eastAsia="標楷體" w:hAnsi="標楷體" w:hint="eastAsia"/>
          <w:sz w:val="28"/>
          <w:szCs w:val="28"/>
        </w:rPr>
        <w:t>：________________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="00174CEA" w:rsidRPr="00662E77">
        <w:rPr>
          <w:rFonts w:ascii="標楷體" w:eastAsia="標楷體" w:hAnsi="標楷體" w:hint="eastAsia"/>
          <w:sz w:val="28"/>
          <w:szCs w:val="28"/>
        </w:rPr>
        <w:t xml:space="preserve">_ </w:t>
      </w:r>
    </w:p>
    <w:p w14:paraId="6E432337" w14:textId="77777777" w:rsidR="00C014A1" w:rsidRDefault="00C014A1" w:rsidP="00C014A1">
      <w:pPr>
        <w:rPr>
          <w:rFonts w:ascii="標楷體" w:eastAsia="標楷體" w:hAnsi="標楷體"/>
          <w:sz w:val="36"/>
          <w:szCs w:val="36"/>
        </w:rPr>
        <w:sectPr w:rsidR="00C014A1" w:rsidSect="00F95CFD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  <w:szCs w:val="32"/>
        </w:rPr>
        <w:t>中   華   民   國           年            月           日</w:t>
      </w:r>
    </w:p>
    <w:p w14:paraId="20AAF09D" w14:textId="305BF0EF" w:rsidR="004F3BFA" w:rsidRDefault="004F3BFA" w:rsidP="004F3BFA">
      <w:pPr>
        <w:spacing w:line="600" w:lineRule="exact"/>
        <w:jc w:val="right"/>
        <w:rPr>
          <w:rFonts w:ascii="標楷體" w:eastAsia="標楷體" w:hAnsi="標楷體"/>
          <w:b/>
          <w:sz w:val="40"/>
          <w:szCs w:val="40"/>
        </w:rPr>
      </w:pPr>
      <w:r w:rsidRPr="000160E3">
        <w:rPr>
          <w:rFonts w:ascii="標楷體" w:eastAsia="標楷體" w:hAnsi="標楷體"/>
          <w:sz w:val="28"/>
          <w:szCs w:val="28"/>
        </w:rPr>
        <w:lastRenderedPageBreak/>
        <w:t>附件</w:t>
      </w:r>
      <w:r w:rsidR="002A2768">
        <w:rPr>
          <w:rFonts w:ascii="標楷體" w:eastAsia="標楷體" w:hAnsi="標楷體" w:hint="eastAsia"/>
          <w:sz w:val="28"/>
          <w:szCs w:val="28"/>
        </w:rPr>
        <w:t>二</w:t>
      </w:r>
    </w:p>
    <w:p w14:paraId="58DD85C9" w14:textId="7F721B66" w:rsidR="004F3BFA" w:rsidRPr="00512EC1" w:rsidRDefault="00BA1A29" w:rsidP="004F3BF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2A2768">
        <w:rPr>
          <w:rFonts w:ascii="標楷體" w:eastAsia="標楷體" w:hAnsi="標楷體" w:hint="eastAsia"/>
          <w:b/>
          <w:sz w:val="40"/>
          <w:szCs w:val="40"/>
        </w:rPr>
        <w:t>10</w:t>
      </w:r>
      <w:r w:rsidR="004F3BFA" w:rsidRPr="00512EC1">
        <w:rPr>
          <w:rFonts w:ascii="標楷體" w:eastAsia="標楷體" w:hAnsi="標楷體" w:hint="eastAsia"/>
          <w:b/>
          <w:sz w:val="40"/>
          <w:szCs w:val="40"/>
        </w:rPr>
        <w:t>年南投縣咖啡評鑑比賽</w:t>
      </w:r>
    </w:p>
    <w:p w14:paraId="45624630" w14:textId="77777777" w:rsidR="004F3BFA" w:rsidRPr="001345A2" w:rsidRDefault="004F3BFA" w:rsidP="004F3BFA">
      <w:pPr>
        <w:jc w:val="center"/>
        <w:rPr>
          <w:rFonts w:ascii="標楷體" w:eastAsia="標楷體" w:hAnsi="標楷體"/>
          <w:b/>
          <w:sz w:val="28"/>
        </w:rPr>
      </w:pPr>
      <w:r w:rsidRPr="001345A2">
        <w:rPr>
          <w:rFonts w:ascii="標楷體" w:eastAsia="標楷體" w:hAnsi="標楷體" w:hint="eastAsia"/>
          <w:b/>
          <w:sz w:val="28"/>
        </w:rPr>
        <w:t>生豆篩選標準暨檢核作業流程</w:t>
      </w:r>
    </w:p>
    <w:p w14:paraId="662B74EE" w14:textId="77777777" w:rsidR="004F3BFA" w:rsidRPr="001345A2" w:rsidRDefault="004F3BFA" w:rsidP="004F3BFA">
      <w:pPr>
        <w:rPr>
          <w:rFonts w:ascii="標楷體" w:eastAsia="標楷體" w:hAnsi="標楷體"/>
        </w:rPr>
      </w:pPr>
      <w:r w:rsidRPr="001345A2">
        <w:rPr>
          <w:rFonts w:ascii="標楷體" w:eastAsia="標楷體" w:hAnsi="標楷體" w:hint="eastAsia"/>
        </w:rPr>
        <w:t>由執行單位就送評樣品隨機抽樣</w:t>
      </w:r>
      <w:r w:rsidRPr="001345A2">
        <w:rPr>
          <w:rFonts w:ascii="標楷體" w:eastAsia="標楷體" w:hAnsi="標楷體"/>
        </w:rPr>
        <w:t>350</w:t>
      </w:r>
      <w:r w:rsidRPr="001345A2">
        <w:rPr>
          <w:rFonts w:ascii="標楷體" w:eastAsia="標楷體" w:hAnsi="標楷體" w:hint="eastAsia"/>
        </w:rPr>
        <w:t>公克生豆，依照美國精品咖啡協會之生豆瑕疵分類規範標準進行，</w:t>
      </w:r>
      <w:r w:rsidRPr="007758F7">
        <w:rPr>
          <w:rFonts w:ascii="標楷體" w:eastAsia="標楷體" w:hAnsi="標楷體" w:hint="eastAsia"/>
        </w:rPr>
        <w:t>瑕疵率未符合精品評鑑等級、生豆含水率高於13%以上之樣本，</w:t>
      </w:r>
      <w:r>
        <w:rPr>
          <w:rFonts w:ascii="標楷體" w:eastAsia="標楷體" w:hAnsi="標楷體" w:hint="eastAsia"/>
        </w:rPr>
        <w:t>不</w:t>
      </w:r>
      <w:r w:rsidRPr="007758F7">
        <w:rPr>
          <w:rFonts w:ascii="標楷體" w:eastAsia="標楷體" w:hAnsi="標楷體" w:hint="eastAsia"/>
        </w:rPr>
        <w:t>得進入下輪杯測實評，該樣本分數將不予列入排名</w:t>
      </w:r>
      <w:r w:rsidRPr="001345A2">
        <w:rPr>
          <w:rFonts w:ascii="標楷體" w:eastAsia="標楷體" w:hAnsi="標楷體" w:hint="eastAsia"/>
        </w:rPr>
        <w:t>。</w:t>
      </w:r>
    </w:p>
    <w:p w14:paraId="2C31B1F8" w14:textId="77777777" w:rsidR="004F3BFA" w:rsidRPr="001345A2" w:rsidRDefault="004F3BFA" w:rsidP="004F3BFA">
      <w:pPr>
        <w:rPr>
          <w:rFonts w:ascii="標楷體" w:eastAsia="標楷體" w:hAnsi="標楷體"/>
        </w:rPr>
      </w:pPr>
    </w:p>
    <w:p w14:paraId="098532F7" w14:textId="77777777" w:rsidR="004F3BFA" w:rsidRPr="001345A2" w:rsidRDefault="004F3BFA" w:rsidP="004F3BFA">
      <w:pPr>
        <w:rPr>
          <w:rFonts w:ascii="標楷體" w:eastAsia="標楷體" w:hAnsi="標楷體"/>
        </w:rPr>
      </w:pPr>
      <w:r w:rsidRPr="001345A2">
        <w:rPr>
          <w:rFonts w:ascii="標楷體" w:eastAsia="標楷體" w:hAnsi="標楷體" w:hint="eastAsia"/>
        </w:rPr>
        <w:t>一、註記豆貌物理性狀、顏色及生豆氣息</w:t>
      </w:r>
      <w:r w:rsidRPr="001345A2">
        <w:rPr>
          <w:rFonts w:ascii="標楷體" w:eastAsia="標楷體" w:hAnsi="標楷體"/>
        </w:rPr>
        <w:t xml:space="preserve"> (</w:t>
      </w:r>
      <w:r w:rsidRPr="001345A2">
        <w:rPr>
          <w:rFonts w:ascii="標楷體" w:eastAsia="標楷體" w:hAnsi="標楷體" w:hint="eastAsia"/>
        </w:rPr>
        <w:t>生豆氣息不應有霉味、藥水味、腐敗味等非正常處理或無適當保存導致之負面衰敗氣息</w:t>
      </w:r>
      <w:r w:rsidRPr="001345A2">
        <w:rPr>
          <w:rFonts w:ascii="標楷體" w:eastAsia="標楷體" w:hAnsi="標楷體"/>
        </w:rPr>
        <w:t>)</w:t>
      </w:r>
      <w:r w:rsidRPr="001345A2">
        <w:rPr>
          <w:rFonts w:ascii="標楷體" w:eastAsia="標楷體" w:hAnsi="標楷體" w:hint="eastAsia"/>
        </w:rPr>
        <w:t>，生豆含水率需在</w:t>
      </w:r>
      <w:r w:rsidRPr="001345A2">
        <w:rPr>
          <w:rFonts w:ascii="標楷體" w:eastAsia="標楷體" w:hAnsi="標楷體"/>
        </w:rPr>
        <w:t>10~12%</w:t>
      </w:r>
      <w:r w:rsidRPr="001345A2">
        <w:rPr>
          <w:rFonts w:ascii="標楷體" w:eastAsia="標楷體" w:hAnsi="標楷體" w:hint="eastAsia"/>
        </w:rPr>
        <w:t>。</w:t>
      </w:r>
    </w:p>
    <w:p w14:paraId="5600E63A" w14:textId="77777777" w:rsidR="004F3BFA" w:rsidRPr="001345A2" w:rsidRDefault="004F3BFA" w:rsidP="004F3BFA">
      <w:pPr>
        <w:rPr>
          <w:rFonts w:ascii="標楷體" w:eastAsia="標楷體" w:hAnsi="標楷體"/>
        </w:rPr>
      </w:pPr>
    </w:p>
    <w:p w14:paraId="7B8D1742" w14:textId="77777777" w:rsidR="004F3BFA" w:rsidRPr="001345A2" w:rsidRDefault="004F3BFA" w:rsidP="004F3BFA">
      <w:pPr>
        <w:rPr>
          <w:rFonts w:ascii="標楷體" w:eastAsia="標楷體" w:hAnsi="標楷體"/>
        </w:rPr>
      </w:pPr>
      <w:r w:rsidRPr="001345A2">
        <w:rPr>
          <w:rFonts w:ascii="標楷體" w:eastAsia="標楷體" w:hAnsi="標楷體" w:hint="eastAsia"/>
        </w:rPr>
        <w:t>二、瑕疵豆扣分：不應有第一級瑕疵</w:t>
      </w: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重大瑕疵</w:t>
      </w:r>
      <w:r w:rsidRPr="001345A2">
        <w:rPr>
          <w:rFonts w:ascii="標楷體" w:eastAsia="標楷體" w:hAnsi="標楷體"/>
        </w:rPr>
        <w:t>)</w:t>
      </w:r>
      <w:r w:rsidRPr="001345A2">
        <w:rPr>
          <w:rFonts w:ascii="標楷體" w:eastAsia="標楷體" w:hAnsi="標楷體" w:hint="eastAsia"/>
        </w:rPr>
        <w:t>，且二級瑕疵</w:t>
      </w: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次要瑕疵</w:t>
      </w:r>
      <w:r w:rsidRPr="001345A2">
        <w:rPr>
          <w:rFonts w:ascii="標楷體" w:eastAsia="標楷體" w:hAnsi="標楷體"/>
        </w:rPr>
        <w:t>)</w:t>
      </w:r>
      <w:r w:rsidRPr="001345A2">
        <w:rPr>
          <w:rFonts w:ascii="標楷體" w:eastAsia="標楷體" w:hAnsi="標楷體" w:hint="eastAsia"/>
        </w:rPr>
        <w:t>之扣點不得超過五個瑕疵點。瑕疵類別及計點評價分敘如下：</w:t>
      </w:r>
    </w:p>
    <w:p w14:paraId="6EC23729" w14:textId="77777777" w:rsidR="004F3BFA" w:rsidRPr="001345A2" w:rsidRDefault="004F3BFA" w:rsidP="004F3BFA">
      <w:pPr>
        <w:rPr>
          <w:rFonts w:ascii="標楷體" w:eastAsia="標楷體" w:hAnsi="標楷體"/>
        </w:rPr>
      </w:pP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一</w:t>
      </w:r>
      <w:r w:rsidRPr="001345A2">
        <w:rPr>
          <w:rFonts w:ascii="標楷體" w:eastAsia="標楷體" w:hAnsi="標楷體"/>
        </w:rPr>
        <w:t>)</w:t>
      </w:r>
      <w:r w:rsidRPr="001345A2">
        <w:rPr>
          <w:rFonts w:ascii="標楷體" w:eastAsia="標楷體" w:hAnsi="標楷體" w:hint="eastAsia"/>
        </w:rPr>
        <w:t>、第一級瑕疵</w:t>
      </w:r>
      <w:r w:rsidRPr="001345A2">
        <w:rPr>
          <w:rFonts w:ascii="標楷體" w:eastAsia="標楷體" w:hAnsi="標楷體"/>
        </w:rPr>
        <w:t>:</w:t>
      </w:r>
      <w:r w:rsidRPr="001345A2">
        <w:rPr>
          <w:rFonts w:ascii="標楷體" w:eastAsia="標楷體" w:hAnsi="標楷體" w:hint="eastAsia"/>
        </w:rPr>
        <w:t>包含全黑豆、全酸豆（如為蜜處理豆，外表紅褐色果膠如可刮除，裡頭仍為藍綠、灰綠或黃綠則不算酸敗豆）、乾燥漿果</w:t>
      </w: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生豆部分或全部被外果皮所包覆</w:t>
      </w:r>
      <w:r w:rsidRPr="001345A2">
        <w:rPr>
          <w:rFonts w:ascii="標楷體" w:eastAsia="標楷體" w:hAnsi="標楷體"/>
        </w:rPr>
        <w:t>)</w:t>
      </w:r>
      <w:r w:rsidRPr="001345A2">
        <w:rPr>
          <w:rFonts w:ascii="標楷體" w:eastAsia="標楷體" w:hAnsi="標楷體" w:hint="eastAsia"/>
        </w:rPr>
        <w:t>、真菌或黴菌感染、外來異物，及嚴重蟲蛀豆</w:t>
      </w: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生豆有三個以上被蟲蛀、穿孔的痕跡</w:t>
      </w:r>
      <w:r w:rsidRPr="001345A2">
        <w:rPr>
          <w:rFonts w:ascii="標楷體" w:eastAsia="標楷體" w:hAnsi="標楷體"/>
        </w:rPr>
        <w:t>)</w:t>
      </w:r>
    </w:p>
    <w:p w14:paraId="2BCB0739" w14:textId="77777777" w:rsidR="004F3BFA" w:rsidRPr="001345A2" w:rsidRDefault="004F3BFA" w:rsidP="004F3BFA">
      <w:pPr>
        <w:rPr>
          <w:rFonts w:ascii="標楷體" w:eastAsia="標楷體" w:hAnsi="標楷體"/>
        </w:rPr>
      </w:pP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二</w:t>
      </w:r>
      <w:r w:rsidRPr="001345A2">
        <w:rPr>
          <w:rFonts w:ascii="標楷體" w:eastAsia="標楷體" w:hAnsi="標楷體"/>
        </w:rPr>
        <w:t>)</w:t>
      </w:r>
      <w:r w:rsidRPr="001345A2">
        <w:rPr>
          <w:rFonts w:ascii="標楷體" w:eastAsia="標楷體" w:hAnsi="標楷體" w:hint="eastAsia"/>
        </w:rPr>
        <w:t>、二級瑕疵</w:t>
      </w: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次要瑕疵</w:t>
      </w:r>
      <w:r w:rsidRPr="001345A2">
        <w:rPr>
          <w:rFonts w:ascii="標楷體" w:eastAsia="標楷體" w:hAnsi="標楷體"/>
        </w:rPr>
        <w:t>):</w:t>
      </w:r>
      <w:r w:rsidRPr="001345A2">
        <w:rPr>
          <w:rFonts w:ascii="標楷體" w:eastAsia="標楷體" w:hAnsi="標楷體" w:hint="eastAsia"/>
        </w:rPr>
        <w:t>包含局部黑豆、局部酸豆、帶殼豆</w:t>
      </w: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生豆部分或全部被羊皮層包覆</w:t>
      </w:r>
      <w:r w:rsidRPr="001345A2">
        <w:rPr>
          <w:rFonts w:ascii="標楷體" w:eastAsia="標楷體" w:hAnsi="標楷體"/>
        </w:rPr>
        <w:t>)</w:t>
      </w:r>
      <w:r w:rsidRPr="001345A2">
        <w:rPr>
          <w:rFonts w:ascii="標楷體" w:eastAsia="標楷體" w:hAnsi="標楷體" w:hint="eastAsia"/>
        </w:rPr>
        <w:t>、浮豆、未熟豆、萎凋豆、貝殼豆、破碎豆、果皮或果殼及輕微蟲蛀豆</w:t>
      </w:r>
      <w:r w:rsidRPr="001345A2">
        <w:rPr>
          <w:rFonts w:ascii="標楷體" w:eastAsia="標楷體" w:hAnsi="標楷體"/>
        </w:rPr>
        <w:t>(</w:t>
      </w:r>
      <w:r w:rsidRPr="001345A2">
        <w:rPr>
          <w:rFonts w:ascii="標楷體" w:eastAsia="標楷體" w:hAnsi="標楷體" w:hint="eastAsia"/>
        </w:rPr>
        <w:t>生豆有被蟲蛀、穿孔的痕跡，但少於三孔</w:t>
      </w:r>
      <w:r w:rsidRPr="001345A2">
        <w:rPr>
          <w:rFonts w:ascii="標楷體" w:eastAsia="標楷體" w:hAnsi="標楷體"/>
        </w:rPr>
        <w:t>)</w:t>
      </w:r>
    </w:p>
    <w:p w14:paraId="26E0DBC4" w14:textId="77777777" w:rsidR="004F3BFA" w:rsidRPr="001345A2" w:rsidRDefault="004F3BFA" w:rsidP="004F3BFA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629"/>
        <w:gridCol w:w="1626"/>
        <w:gridCol w:w="1627"/>
      </w:tblGrid>
      <w:tr w:rsidR="004F3BFA" w:rsidRPr="001345A2" w14:paraId="6D6893CD" w14:textId="77777777" w:rsidTr="0026677B">
        <w:trPr>
          <w:trHeight w:val="384"/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C1AD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第一級瑕疵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CAAA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第二級瑕疵</w:t>
            </w:r>
          </w:p>
        </w:tc>
      </w:tr>
      <w:tr w:rsidR="004F3BFA" w:rsidRPr="001345A2" w14:paraId="4ACAE10C" w14:textId="77777777" w:rsidTr="0026677B">
        <w:trPr>
          <w:trHeight w:val="749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1A94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瑕疵名稱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8A64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缺陷扣點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E403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瑕疵名稱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1E15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缺陷扣點</w:t>
            </w:r>
          </w:p>
        </w:tc>
      </w:tr>
      <w:tr w:rsidR="004F3BFA" w:rsidRPr="001345A2" w14:paraId="5BB7F97D" w14:textId="77777777" w:rsidTr="0026677B">
        <w:trPr>
          <w:trHeight w:val="384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65E5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全黑豆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E88A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FAFB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局部黑豆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4AF8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3</w:t>
            </w:r>
          </w:p>
        </w:tc>
      </w:tr>
      <w:tr w:rsidR="004F3BFA" w:rsidRPr="001345A2" w14:paraId="1B2B8DDA" w14:textId="77777777" w:rsidTr="0026677B">
        <w:trPr>
          <w:trHeight w:val="384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11BE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全酸豆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7DFD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630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局部酸豆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C320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3</w:t>
            </w:r>
          </w:p>
        </w:tc>
      </w:tr>
      <w:tr w:rsidR="004F3BFA" w:rsidRPr="001345A2" w14:paraId="4EDA9F5B" w14:textId="77777777" w:rsidTr="0026677B">
        <w:trPr>
          <w:trHeight w:val="389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94E5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乾燥漿果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17F0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510A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帶殼豆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DA54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</w:tr>
      <w:tr w:rsidR="004F3BFA" w:rsidRPr="001345A2" w14:paraId="11DEA2FF" w14:textId="77777777" w:rsidTr="0026677B">
        <w:trPr>
          <w:trHeight w:val="746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3E8" w14:textId="77777777" w:rsidR="004F3BFA" w:rsidRPr="001345A2" w:rsidRDefault="004F3BFA" w:rsidP="00670CB0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真菌或黴菌感染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9B2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F744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浮豆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D13A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</w:tr>
      <w:tr w:rsidR="004F3BFA" w:rsidRPr="001345A2" w14:paraId="1CB009A8" w14:textId="77777777" w:rsidTr="0026677B">
        <w:trPr>
          <w:trHeight w:val="384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CD1B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外來異物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4EB0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9387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未熟豆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507F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</w:tr>
      <w:tr w:rsidR="004F3BFA" w:rsidRPr="001345A2" w14:paraId="64FB6E2A" w14:textId="77777777" w:rsidTr="0026677B">
        <w:trPr>
          <w:trHeight w:val="485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43A1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嚴重蟲蛀豆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49E9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41FD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萎凋豆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78A7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</w:tr>
      <w:tr w:rsidR="004F3BFA" w:rsidRPr="001345A2" w14:paraId="69E5EC44" w14:textId="77777777" w:rsidTr="0026677B">
        <w:trPr>
          <w:trHeight w:val="918"/>
          <w:jc w:val="center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36BF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1008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EA28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貝殼豆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5E9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</w:tr>
      <w:tr w:rsidR="004F3BFA" w:rsidRPr="001345A2" w14:paraId="54AD234F" w14:textId="77777777" w:rsidTr="0026677B">
        <w:trPr>
          <w:trHeight w:val="384"/>
          <w:jc w:val="center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D7A0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F6AE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5E16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破碎豆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228B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</w:tr>
      <w:tr w:rsidR="004F3BFA" w:rsidRPr="001345A2" w14:paraId="2A8EC250" w14:textId="77777777" w:rsidTr="0026677B">
        <w:trPr>
          <w:trHeight w:val="384"/>
          <w:jc w:val="center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6E6F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5EE9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C82B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果皮或果殼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E3F2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5</w:t>
            </w:r>
          </w:p>
        </w:tc>
      </w:tr>
      <w:tr w:rsidR="004F3BFA" w:rsidRPr="001345A2" w14:paraId="0E47262B" w14:textId="77777777" w:rsidTr="0026677B">
        <w:trPr>
          <w:trHeight w:val="393"/>
          <w:jc w:val="center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333B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32CE" w14:textId="77777777" w:rsidR="004F3BFA" w:rsidRPr="001345A2" w:rsidRDefault="004F3BFA" w:rsidP="0026677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D08A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 w:hint="eastAsia"/>
              </w:rPr>
              <w:t>輕微蟲蛀豆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37D2" w14:textId="77777777" w:rsidR="004F3BFA" w:rsidRPr="001345A2" w:rsidRDefault="004F3BFA" w:rsidP="0026677B">
            <w:pPr>
              <w:jc w:val="center"/>
              <w:rPr>
                <w:rFonts w:ascii="標楷體" w:eastAsia="標楷體" w:hAnsi="標楷體"/>
              </w:rPr>
            </w:pPr>
            <w:r w:rsidRPr="001345A2">
              <w:rPr>
                <w:rFonts w:ascii="標楷體" w:eastAsia="標楷體" w:hAnsi="標楷體"/>
              </w:rPr>
              <w:t>10</w:t>
            </w:r>
          </w:p>
        </w:tc>
      </w:tr>
    </w:tbl>
    <w:p w14:paraId="5A8FFFE9" w14:textId="77777777" w:rsidR="004F3BFA" w:rsidRPr="001345A2" w:rsidRDefault="004F3BFA" w:rsidP="004F3BFA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615961A3" w14:textId="77777777" w:rsidR="00287F1F" w:rsidRPr="00C014A1" w:rsidRDefault="00287F1F"/>
    <w:sectPr w:rsidR="00287F1F" w:rsidRPr="00C014A1" w:rsidSect="00F95C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DE3D2" w14:textId="77777777" w:rsidR="004E602E" w:rsidRDefault="004E602E" w:rsidP="00BC66EF">
      <w:r>
        <w:separator/>
      </w:r>
    </w:p>
  </w:endnote>
  <w:endnote w:type="continuationSeparator" w:id="0">
    <w:p w14:paraId="5D2526EC" w14:textId="77777777" w:rsidR="004E602E" w:rsidRDefault="004E602E" w:rsidP="00BC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nQuanYi Micro Hei Mon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80702" w14:textId="77777777" w:rsidR="004E602E" w:rsidRDefault="004E602E" w:rsidP="00BC66EF">
      <w:r>
        <w:separator/>
      </w:r>
    </w:p>
  </w:footnote>
  <w:footnote w:type="continuationSeparator" w:id="0">
    <w:p w14:paraId="6AA8FB6E" w14:textId="77777777" w:rsidR="004E602E" w:rsidRDefault="004E602E" w:rsidP="00BC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61DA7"/>
    <w:multiLevelType w:val="hybridMultilevel"/>
    <w:tmpl w:val="77E058DE"/>
    <w:lvl w:ilvl="0" w:tplc="C7ACB2B2">
      <w:start w:val="1"/>
      <w:numFmt w:val="decimal"/>
      <w:lvlText w:val="%1."/>
      <w:lvlJc w:val="left"/>
      <w:pPr>
        <w:ind w:left="769" w:hanging="232"/>
        <w:jc w:val="right"/>
      </w:pPr>
      <w:rPr>
        <w:rFonts w:ascii="WenQuanYi Micro Hei Mono" w:eastAsia="WenQuanYi Micro Hei Mono" w:hAnsi="WenQuanYi Micro Hei Mono" w:cs="WenQuanYi Micro Hei Mono" w:hint="default"/>
        <w:w w:val="83"/>
        <w:sz w:val="21"/>
        <w:szCs w:val="21"/>
        <w:lang w:val="en-US" w:eastAsia="zh-TW" w:bidi="ar-SA"/>
      </w:rPr>
    </w:lvl>
    <w:lvl w:ilvl="1" w:tplc="DA30E45C">
      <w:start w:val="1"/>
      <w:numFmt w:val="decimal"/>
      <w:lvlText w:val="%2."/>
      <w:lvlJc w:val="left"/>
      <w:pPr>
        <w:ind w:left="1042" w:hanging="283"/>
      </w:pPr>
      <w:rPr>
        <w:rFonts w:ascii="WenQuanYi Micro Hei Mono" w:eastAsia="WenQuanYi Micro Hei Mono" w:hAnsi="WenQuanYi Micro Hei Mono" w:cs="WenQuanYi Micro Hei Mono" w:hint="default"/>
        <w:spacing w:val="-2"/>
        <w:w w:val="83"/>
        <w:sz w:val="26"/>
        <w:szCs w:val="26"/>
        <w:lang w:val="en-US" w:eastAsia="zh-TW" w:bidi="ar-SA"/>
      </w:rPr>
    </w:lvl>
    <w:lvl w:ilvl="2" w:tplc="4214572E">
      <w:numFmt w:val="bullet"/>
      <w:lvlText w:val="•"/>
      <w:lvlJc w:val="left"/>
      <w:pPr>
        <w:ind w:left="2118" w:hanging="283"/>
      </w:pPr>
      <w:rPr>
        <w:rFonts w:hint="default"/>
        <w:lang w:val="en-US" w:eastAsia="zh-TW" w:bidi="ar-SA"/>
      </w:rPr>
    </w:lvl>
    <w:lvl w:ilvl="3" w:tplc="FB72F71C">
      <w:numFmt w:val="bullet"/>
      <w:lvlText w:val="•"/>
      <w:lvlJc w:val="left"/>
      <w:pPr>
        <w:ind w:left="3197" w:hanging="283"/>
      </w:pPr>
      <w:rPr>
        <w:rFonts w:hint="default"/>
        <w:lang w:val="en-US" w:eastAsia="zh-TW" w:bidi="ar-SA"/>
      </w:rPr>
    </w:lvl>
    <w:lvl w:ilvl="4" w:tplc="B42A3FEA">
      <w:numFmt w:val="bullet"/>
      <w:lvlText w:val="•"/>
      <w:lvlJc w:val="left"/>
      <w:pPr>
        <w:ind w:left="4276" w:hanging="283"/>
      </w:pPr>
      <w:rPr>
        <w:rFonts w:hint="default"/>
        <w:lang w:val="en-US" w:eastAsia="zh-TW" w:bidi="ar-SA"/>
      </w:rPr>
    </w:lvl>
    <w:lvl w:ilvl="5" w:tplc="64F0E34E">
      <w:numFmt w:val="bullet"/>
      <w:lvlText w:val="•"/>
      <w:lvlJc w:val="left"/>
      <w:pPr>
        <w:ind w:left="5355" w:hanging="283"/>
      </w:pPr>
      <w:rPr>
        <w:rFonts w:hint="default"/>
        <w:lang w:val="en-US" w:eastAsia="zh-TW" w:bidi="ar-SA"/>
      </w:rPr>
    </w:lvl>
    <w:lvl w:ilvl="6" w:tplc="C04217A6">
      <w:numFmt w:val="bullet"/>
      <w:lvlText w:val="•"/>
      <w:lvlJc w:val="left"/>
      <w:pPr>
        <w:ind w:left="6433" w:hanging="283"/>
      </w:pPr>
      <w:rPr>
        <w:rFonts w:hint="default"/>
        <w:lang w:val="en-US" w:eastAsia="zh-TW" w:bidi="ar-SA"/>
      </w:rPr>
    </w:lvl>
    <w:lvl w:ilvl="7" w:tplc="96D84864">
      <w:numFmt w:val="bullet"/>
      <w:lvlText w:val="•"/>
      <w:lvlJc w:val="left"/>
      <w:pPr>
        <w:ind w:left="7512" w:hanging="283"/>
      </w:pPr>
      <w:rPr>
        <w:rFonts w:hint="default"/>
        <w:lang w:val="en-US" w:eastAsia="zh-TW" w:bidi="ar-SA"/>
      </w:rPr>
    </w:lvl>
    <w:lvl w:ilvl="8" w:tplc="853279CC">
      <w:numFmt w:val="bullet"/>
      <w:lvlText w:val="•"/>
      <w:lvlJc w:val="left"/>
      <w:pPr>
        <w:ind w:left="8591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16531D96"/>
    <w:multiLevelType w:val="hybridMultilevel"/>
    <w:tmpl w:val="96F0EBAC"/>
    <w:lvl w:ilvl="0" w:tplc="E1A05A2C">
      <w:start w:val="1"/>
      <w:numFmt w:val="decimal"/>
      <w:lvlText w:val="%1、"/>
      <w:lvlJc w:val="left"/>
      <w:pPr>
        <w:ind w:left="1868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0076BA8"/>
    <w:multiLevelType w:val="hybridMultilevel"/>
    <w:tmpl w:val="65E463BC"/>
    <w:lvl w:ilvl="0" w:tplc="97227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95031"/>
    <w:multiLevelType w:val="hybridMultilevel"/>
    <w:tmpl w:val="4F6EC3A6"/>
    <w:lvl w:ilvl="0" w:tplc="31DC0A30">
      <w:start w:val="1"/>
      <w:numFmt w:val="decimal"/>
      <w:lvlText w:val="(%1)"/>
      <w:lvlJc w:val="left"/>
      <w:pPr>
        <w:ind w:left="816" w:hanging="347"/>
      </w:pPr>
      <w:rPr>
        <w:rFonts w:ascii="WenQuanYi Micro Hei Mono" w:eastAsia="WenQuanYi Micro Hei Mono" w:hAnsi="WenQuanYi Micro Hei Mono" w:cs="WenQuanYi Micro Hei Mono" w:hint="default"/>
        <w:w w:val="83"/>
        <w:sz w:val="21"/>
        <w:szCs w:val="21"/>
        <w:lang w:val="en-US" w:eastAsia="zh-TW" w:bidi="ar-SA"/>
      </w:rPr>
    </w:lvl>
    <w:lvl w:ilvl="1" w:tplc="2E087614">
      <w:numFmt w:val="bullet"/>
      <w:lvlText w:val="•"/>
      <w:lvlJc w:val="left"/>
      <w:pPr>
        <w:ind w:left="1812" w:hanging="347"/>
      </w:pPr>
      <w:rPr>
        <w:rFonts w:hint="default"/>
        <w:lang w:val="en-US" w:eastAsia="zh-TW" w:bidi="ar-SA"/>
      </w:rPr>
    </w:lvl>
    <w:lvl w:ilvl="2" w:tplc="459E1BFA">
      <w:numFmt w:val="bullet"/>
      <w:lvlText w:val="•"/>
      <w:lvlJc w:val="left"/>
      <w:pPr>
        <w:ind w:left="2805" w:hanging="347"/>
      </w:pPr>
      <w:rPr>
        <w:rFonts w:hint="default"/>
        <w:lang w:val="en-US" w:eastAsia="zh-TW" w:bidi="ar-SA"/>
      </w:rPr>
    </w:lvl>
    <w:lvl w:ilvl="3" w:tplc="C87847E6">
      <w:numFmt w:val="bullet"/>
      <w:lvlText w:val="•"/>
      <w:lvlJc w:val="left"/>
      <w:pPr>
        <w:ind w:left="3798" w:hanging="347"/>
      </w:pPr>
      <w:rPr>
        <w:rFonts w:hint="default"/>
        <w:lang w:val="en-US" w:eastAsia="zh-TW" w:bidi="ar-SA"/>
      </w:rPr>
    </w:lvl>
    <w:lvl w:ilvl="4" w:tplc="9BB01994">
      <w:numFmt w:val="bullet"/>
      <w:lvlText w:val="•"/>
      <w:lvlJc w:val="left"/>
      <w:pPr>
        <w:ind w:left="4791" w:hanging="347"/>
      </w:pPr>
      <w:rPr>
        <w:rFonts w:hint="default"/>
        <w:lang w:val="en-US" w:eastAsia="zh-TW" w:bidi="ar-SA"/>
      </w:rPr>
    </w:lvl>
    <w:lvl w:ilvl="5" w:tplc="9AD8D594">
      <w:numFmt w:val="bullet"/>
      <w:lvlText w:val="•"/>
      <w:lvlJc w:val="left"/>
      <w:pPr>
        <w:ind w:left="5784" w:hanging="347"/>
      </w:pPr>
      <w:rPr>
        <w:rFonts w:hint="default"/>
        <w:lang w:val="en-US" w:eastAsia="zh-TW" w:bidi="ar-SA"/>
      </w:rPr>
    </w:lvl>
    <w:lvl w:ilvl="6" w:tplc="4022E2C6">
      <w:numFmt w:val="bullet"/>
      <w:lvlText w:val="•"/>
      <w:lvlJc w:val="left"/>
      <w:pPr>
        <w:ind w:left="6777" w:hanging="347"/>
      </w:pPr>
      <w:rPr>
        <w:rFonts w:hint="default"/>
        <w:lang w:val="en-US" w:eastAsia="zh-TW" w:bidi="ar-SA"/>
      </w:rPr>
    </w:lvl>
    <w:lvl w:ilvl="7" w:tplc="88F21D82">
      <w:numFmt w:val="bullet"/>
      <w:lvlText w:val="•"/>
      <w:lvlJc w:val="left"/>
      <w:pPr>
        <w:ind w:left="7770" w:hanging="347"/>
      </w:pPr>
      <w:rPr>
        <w:rFonts w:hint="default"/>
        <w:lang w:val="en-US" w:eastAsia="zh-TW" w:bidi="ar-SA"/>
      </w:rPr>
    </w:lvl>
    <w:lvl w:ilvl="8" w:tplc="43BCDBAE">
      <w:numFmt w:val="bullet"/>
      <w:lvlText w:val="•"/>
      <w:lvlJc w:val="left"/>
      <w:pPr>
        <w:ind w:left="8763" w:hanging="347"/>
      </w:pPr>
      <w:rPr>
        <w:rFonts w:hint="default"/>
        <w:lang w:val="en-US" w:eastAsia="zh-TW" w:bidi="ar-SA"/>
      </w:rPr>
    </w:lvl>
  </w:abstractNum>
  <w:abstractNum w:abstractNumId="4" w15:restartNumberingAfterBreak="0">
    <w:nsid w:val="2AE13E45"/>
    <w:multiLevelType w:val="hybridMultilevel"/>
    <w:tmpl w:val="93DA95BC"/>
    <w:lvl w:ilvl="0" w:tplc="398ABA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C178E"/>
    <w:multiLevelType w:val="hybridMultilevel"/>
    <w:tmpl w:val="AD9491F0"/>
    <w:lvl w:ilvl="0" w:tplc="4630EA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935E94"/>
    <w:multiLevelType w:val="hybridMultilevel"/>
    <w:tmpl w:val="74F2C8B8"/>
    <w:lvl w:ilvl="0" w:tplc="56F2F05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70204795"/>
    <w:multiLevelType w:val="hybridMultilevel"/>
    <w:tmpl w:val="E1FC15BE"/>
    <w:lvl w:ilvl="0" w:tplc="98407C48">
      <w:start w:val="1"/>
      <w:numFmt w:val="taiwaneseCountingThousand"/>
      <w:lvlText w:val="（%1）"/>
      <w:lvlJc w:val="left"/>
      <w:pPr>
        <w:ind w:left="1020" w:hanging="885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0F4"/>
    <w:rsid w:val="00042C6E"/>
    <w:rsid w:val="00052474"/>
    <w:rsid w:val="000547D9"/>
    <w:rsid w:val="00063AB7"/>
    <w:rsid w:val="0006504C"/>
    <w:rsid w:val="000712DE"/>
    <w:rsid w:val="00072CA9"/>
    <w:rsid w:val="00086D0E"/>
    <w:rsid w:val="000917D3"/>
    <w:rsid w:val="000951DB"/>
    <w:rsid w:val="000B591B"/>
    <w:rsid w:val="000C4446"/>
    <w:rsid w:val="000D0D91"/>
    <w:rsid w:val="0010628C"/>
    <w:rsid w:val="00134CA5"/>
    <w:rsid w:val="00135B62"/>
    <w:rsid w:val="001424B7"/>
    <w:rsid w:val="001628EB"/>
    <w:rsid w:val="00174CEA"/>
    <w:rsid w:val="001B0FD7"/>
    <w:rsid w:val="001B411D"/>
    <w:rsid w:val="001D14DE"/>
    <w:rsid w:val="00201468"/>
    <w:rsid w:val="0021110C"/>
    <w:rsid w:val="00214168"/>
    <w:rsid w:val="00220FA1"/>
    <w:rsid w:val="00230ED9"/>
    <w:rsid w:val="00261DA2"/>
    <w:rsid w:val="0026460D"/>
    <w:rsid w:val="0027401B"/>
    <w:rsid w:val="00287EEE"/>
    <w:rsid w:val="00287F1F"/>
    <w:rsid w:val="002A2768"/>
    <w:rsid w:val="002B1701"/>
    <w:rsid w:val="002D2778"/>
    <w:rsid w:val="002D4E5A"/>
    <w:rsid w:val="002E35E6"/>
    <w:rsid w:val="002E382A"/>
    <w:rsid w:val="002E7BEA"/>
    <w:rsid w:val="002F772D"/>
    <w:rsid w:val="00311E8F"/>
    <w:rsid w:val="003203FF"/>
    <w:rsid w:val="00324B0F"/>
    <w:rsid w:val="003B7BFA"/>
    <w:rsid w:val="003C7CB2"/>
    <w:rsid w:val="003D2CB4"/>
    <w:rsid w:val="003D41F3"/>
    <w:rsid w:val="003E4BEE"/>
    <w:rsid w:val="003E53B8"/>
    <w:rsid w:val="003F6C78"/>
    <w:rsid w:val="004437FF"/>
    <w:rsid w:val="004479E1"/>
    <w:rsid w:val="004675F9"/>
    <w:rsid w:val="004802CC"/>
    <w:rsid w:val="004A4C77"/>
    <w:rsid w:val="004D6D79"/>
    <w:rsid w:val="004E602E"/>
    <w:rsid w:val="004F3BFA"/>
    <w:rsid w:val="004F5B3D"/>
    <w:rsid w:val="00537C2C"/>
    <w:rsid w:val="00587843"/>
    <w:rsid w:val="005B778B"/>
    <w:rsid w:val="005C4619"/>
    <w:rsid w:val="00622BE9"/>
    <w:rsid w:val="006348E0"/>
    <w:rsid w:val="006435EE"/>
    <w:rsid w:val="00670CB0"/>
    <w:rsid w:val="00681243"/>
    <w:rsid w:val="006A3804"/>
    <w:rsid w:val="00706397"/>
    <w:rsid w:val="00744A4A"/>
    <w:rsid w:val="00754F06"/>
    <w:rsid w:val="00764E9A"/>
    <w:rsid w:val="00790F4F"/>
    <w:rsid w:val="007C1F87"/>
    <w:rsid w:val="00805DF4"/>
    <w:rsid w:val="00807C05"/>
    <w:rsid w:val="00821E6D"/>
    <w:rsid w:val="00843D63"/>
    <w:rsid w:val="008870F4"/>
    <w:rsid w:val="008A07F9"/>
    <w:rsid w:val="008C0DC2"/>
    <w:rsid w:val="008D7EAA"/>
    <w:rsid w:val="00910218"/>
    <w:rsid w:val="00912BF9"/>
    <w:rsid w:val="00916C3E"/>
    <w:rsid w:val="00934953"/>
    <w:rsid w:val="00942638"/>
    <w:rsid w:val="009444A3"/>
    <w:rsid w:val="009871CA"/>
    <w:rsid w:val="00994413"/>
    <w:rsid w:val="00996316"/>
    <w:rsid w:val="009A086B"/>
    <w:rsid w:val="009A11FE"/>
    <w:rsid w:val="009C7D94"/>
    <w:rsid w:val="009E179C"/>
    <w:rsid w:val="009E644C"/>
    <w:rsid w:val="009F585A"/>
    <w:rsid w:val="009F7DA5"/>
    <w:rsid w:val="00A11C7A"/>
    <w:rsid w:val="00A52F3C"/>
    <w:rsid w:val="00A53E68"/>
    <w:rsid w:val="00A612B9"/>
    <w:rsid w:val="00A66BC4"/>
    <w:rsid w:val="00AA10E9"/>
    <w:rsid w:val="00AF5139"/>
    <w:rsid w:val="00B00150"/>
    <w:rsid w:val="00B03463"/>
    <w:rsid w:val="00B609CD"/>
    <w:rsid w:val="00B63727"/>
    <w:rsid w:val="00B925CE"/>
    <w:rsid w:val="00BA1A29"/>
    <w:rsid w:val="00BA7F17"/>
    <w:rsid w:val="00BB610D"/>
    <w:rsid w:val="00BB7CC9"/>
    <w:rsid w:val="00BC66EF"/>
    <w:rsid w:val="00BF3AE7"/>
    <w:rsid w:val="00C014A1"/>
    <w:rsid w:val="00C0755B"/>
    <w:rsid w:val="00C504A8"/>
    <w:rsid w:val="00C716CA"/>
    <w:rsid w:val="00C91014"/>
    <w:rsid w:val="00CA77DB"/>
    <w:rsid w:val="00CB1125"/>
    <w:rsid w:val="00CB322D"/>
    <w:rsid w:val="00CB473C"/>
    <w:rsid w:val="00CB53D7"/>
    <w:rsid w:val="00CD48C0"/>
    <w:rsid w:val="00D118E1"/>
    <w:rsid w:val="00D202A2"/>
    <w:rsid w:val="00D224A6"/>
    <w:rsid w:val="00D227A1"/>
    <w:rsid w:val="00D228B2"/>
    <w:rsid w:val="00D44DD0"/>
    <w:rsid w:val="00D95B5E"/>
    <w:rsid w:val="00DB3623"/>
    <w:rsid w:val="00DB652A"/>
    <w:rsid w:val="00DD27BA"/>
    <w:rsid w:val="00E00C67"/>
    <w:rsid w:val="00E235C9"/>
    <w:rsid w:val="00E41833"/>
    <w:rsid w:val="00E461AF"/>
    <w:rsid w:val="00E7368F"/>
    <w:rsid w:val="00EA7E7F"/>
    <w:rsid w:val="00EB3B2A"/>
    <w:rsid w:val="00F00076"/>
    <w:rsid w:val="00F31F55"/>
    <w:rsid w:val="00F42C3A"/>
    <w:rsid w:val="00F96DB3"/>
    <w:rsid w:val="00FB210C"/>
    <w:rsid w:val="00FB640D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87F5"/>
  <w15:docId w15:val="{D00F4C02-05BA-4A66-A870-15AAB1C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0F4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8870F4"/>
    <w:pPr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8870F4"/>
    <w:rPr>
      <w:rFonts w:ascii="WenQuanYi Micro Hei Mono" w:eastAsia="WenQuanYi Micro Hei Mono" w:hAnsi="WenQuanYi Micro Hei Mono" w:cs="WenQuanYi Micro Hei Mono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87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870F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17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C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C66E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C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C66EF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9F5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x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x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國姓鄉農會</dc:creator>
  <cp:lastModifiedBy>俊維 盧</cp:lastModifiedBy>
  <cp:revision>26</cp:revision>
  <cp:lastPrinted>2021-07-13T01:33:00Z</cp:lastPrinted>
  <dcterms:created xsi:type="dcterms:W3CDTF">2021-07-02T06:19:00Z</dcterms:created>
  <dcterms:modified xsi:type="dcterms:W3CDTF">2021-07-13T01:48:00Z</dcterms:modified>
</cp:coreProperties>
</file>