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5E" w:rsidRDefault="0088263B" w:rsidP="002952F1">
      <w:pPr>
        <w:spacing w:line="400" w:lineRule="exact"/>
        <w:jc w:val="center"/>
        <w:rPr>
          <w:rFonts w:ascii="標楷體" w:eastAsia="標楷體" w:hAnsi="標楷體"/>
          <w:b/>
          <w:sz w:val="32"/>
          <w:szCs w:val="32"/>
        </w:rPr>
      </w:pPr>
      <w:r>
        <w:rPr>
          <w:rFonts w:ascii="標楷體" w:eastAsia="標楷體" w:hAnsi="標楷體" w:hint="eastAsia"/>
          <w:b/>
          <w:sz w:val="32"/>
          <w:szCs w:val="32"/>
        </w:rPr>
        <w:t>桃園市大園區公</w:t>
      </w:r>
      <w:r w:rsidR="00F8375E" w:rsidRPr="009630C3">
        <w:rPr>
          <w:rFonts w:ascii="標楷體" w:eastAsia="標楷體" w:hAnsi="標楷體" w:hint="eastAsia"/>
          <w:b/>
          <w:sz w:val="32"/>
          <w:szCs w:val="32"/>
        </w:rPr>
        <w:t>所</w:t>
      </w:r>
      <w:r>
        <w:rPr>
          <w:rFonts w:ascii="標楷體" w:eastAsia="標楷體" w:hAnsi="標楷體" w:hint="eastAsia"/>
          <w:b/>
          <w:sz w:val="32"/>
          <w:szCs w:val="32"/>
        </w:rPr>
        <w:t>性別平等專案小組會議紀錄</w:t>
      </w:r>
    </w:p>
    <w:p w:rsidR="00F8375E" w:rsidRPr="00AB260F" w:rsidRDefault="00F8375E" w:rsidP="00AB260F">
      <w:pPr>
        <w:spacing w:line="400" w:lineRule="exact"/>
        <w:jc w:val="center"/>
        <w:rPr>
          <w:rFonts w:ascii="標楷體" w:eastAsia="標楷體" w:hAnsi="標楷體"/>
          <w:b/>
          <w:sz w:val="32"/>
          <w:szCs w:val="32"/>
        </w:rPr>
      </w:pPr>
    </w:p>
    <w:p w:rsidR="00F8375E" w:rsidRPr="00192779" w:rsidRDefault="00F8375E" w:rsidP="00D7533A">
      <w:pPr>
        <w:spacing w:line="400" w:lineRule="exact"/>
        <w:rPr>
          <w:rFonts w:ascii="標楷體" w:eastAsia="標楷體" w:hAnsi="標楷體"/>
          <w:sz w:val="32"/>
          <w:szCs w:val="32"/>
        </w:rPr>
      </w:pPr>
      <w:r w:rsidRPr="00D7533A">
        <w:rPr>
          <w:rFonts w:ascii="標楷體" w:eastAsia="標楷體" w:hAnsi="標楷體" w:hint="eastAsia"/>
          <w:sz w:val="28"/>
          <w:szCs w:val="28"/>
        </w:rPr>
        <w:t>壹、</w:t>
      </w:r>
      <w:r w:rsidRPr="00192779">
        <w:rPr>
          <w:rFonts w:ascii="標楷體" w:eastAsia="標楷體" w:hAnsi="標楷體" w:hint="eastAsia"/>
          <w:sz w:val="32"/>
          <w:szCs w:val="32"/>
        </w:rPr>
        <w:t>時間：</w:t>
      </w:r>
      <w:r w:rsidRPr="00192779">
        <w:rPr>
          <w:rFonts w:ascii="標楷體" w:eastAsia="標楷體" w:hAnsi="標楷體"/>
          <w:sz w:val="32"/>
          <w:szCs w:val="32"/>
        </w:rPr>
        <w:t>105</w:t>
      </w:r>
      <w:r w:rsidRPr="00192779">
        <w:rPr>
          <w:rFonts w:ascii="標楷體" w:eastAsia="標楷體" w:hAnsi="標楷體" w:hint="eastAsia"/>
          <w:sz w:val="32"/>
          <w:szCs w:val="32"/>
        </w:rPr>
        <w:t>年</w:t>
      </w:r>
      <w:r w:rsidRPr="00192779">
        <w:rPr>
          <w:rFonts w:ascii="標楷體" w:eastAsia="標楷體" w:hAnsi="標楷體"/>
          <w:sz w:val="32"/>
          <w:szCs w:val="32"/>
        </w:rPr>
        <w:t>4</w:t>
      </w:r>
      <w:r w:rsidRPr="00192779">
        <w:rPr>
          <w:rFonts w:ascii="標楷體" w:eastAsia="標楷體" w:hAnsi="標楷體" w:hint="eastAsia"/>
          <w:sz w:val="32"/>
          <w:szCs w:val="32"/>
        </w:rPr>
        <w:t>月</w:t>
      </w:r>
      <w:r w:rsidRPr="00192779">
        <w:rPr>
          <w:rFonts w:ascii="標楷體" w:eastAsia="標楷體" w:hAnsi="標楷體"/>
          <w:sz w:val="32"/>
          <w:szCs w:val="32"/>
        </w:rPr>
        <w:t>28</w:t>
      </w:r>
      <w:r w:rsidRPr="00192779">
        <w:rPr>
          <w:rFonts w:ascii="標楷體" w:eastAsia="標楷體" w:hAnsi="標楷體" w:hint="eastAsia"/>
          <w:sz w:val="32"/>
          <w:szCs w:val="32"/>
        </w:rPr>
        <w:t>日</w:t>
      </w:r>
      <w:r w:rsidRPr="00192779">
        <w:rPr>
          <w:rFonts w:ascii="標楷體" w:eastAsia="標楷體" w:hAnsi="標楷體"/>
          <w:sz w:val="32"/>
          <w:szCs w:val="32"/>
        </w:rPr>
        <w:t>(</w:t>
      </w:r>
      <w:r w:rsidR="004276EE">
        <w:rPr>
          <w:rFonts w:ascii="標楷體" w:eastAsia="標楷體" w:hAnsi="標楷體" w:hint="eastAsia"/>
          <w:sz w:val="32"/>
          <w:szCs w:val="32"/>
        </w:rPr>
        <w:t>星期</w:t>
      </w:r>
      <w:r w:rsidRPr="00192779">
        <w:rPr>
          <w:rFonts w:ascii="標楷體" w:eastAsia="標楷體" w:hAnsi="標楷體" w:hint="eastAsia"/>
          <w:sz w:val="32"/>
          <w:szCs w:val="32"/>
        </w:rPr>
        <w:t>四</w:t>
      </w:r>
      <w:r w:rsidRPr="00192779">
        <w:rPr>
          <w:rFonts w:ascii="標楷體" w:eastAsia="標楷體" w:hAnsi="標楷體"/>
          <w:sz w:val="32"/>
          <w:szCs w:val="32"/>
        </w:rPr>
        <w:t>)</w:t>
      </w:r>
      <w:r w:rsidRPr="00192779">
        <w:rPr>
          <w:rFonts w:ascii="標楷體" w:eastAsia="標楷體" w:hAnsi="標楷體" w:hint="eastAsia"/>
          <w:sz w:val="32"/>
          <w:szCs w:val="32"/>
        </w:rPr>
        <w:t>上午</w:t>
      </w:r>
      <w:r w:rsidRPr="00192779">
        <w:rPr>
          <w:rFonts w:ascii="標楷體" w:eastAsia="標楷體" w:hAnsi="標楷體"/>
          <w:sz w:val="32"/>
          <w:szCs w:val="32"/>
        </w:rPr>
        <w:t>11</w:t>
      </w:r>
      <w:r w:rsidRPr="00192779">
        <w:rPr>
          <w:rFonts w:ascii="標楷體" w:eastAsia="標楷體" w:hAnsi="標楷體" w:hint="eastAsia"/>
          <w:sz w:val="32"/>
          <w:szCs w:val="32"/>
        </w:rPr>
        <w:t>時</w:t>
      </w:r>
      <w:r w:rsidR="00685187">
        <w:rPr>
          <w:rFonts w:ascii="標楷體" w:eastAsia="標楷體" w:hAnsi="標楷體" w:hint="eastAsia"/>
          <w:sz w:val="32"/>
          <w:szCs w:val="32"/>
        </w:rPr>
        <w:t xml:space="preserve"> </w:t>
      </w:r>
      <w:r w:rsidR="00685187">
        <w:rPr>
          <w:rFonts w:ascii="標楷體" w:eastAsia="標楷體" w:hAnsi="標楷體"/>
          <w:sz w:val="32"/>
          <w:szCs w:val="32"/>
        </w:rPr>
        <w:t xml:space="preserve">       </w:t>
      </w:r>
      <w:r w:rsidR="00685187">
        <w:rPr>
          <w:rFonts w:ascii="標楷體" w:eastAsia="標楷體" w:hAnsi="標楷體" w:hint="eastAsia"/>
          <w:sz w:val="32"/>
          <w:szCs w:val="32"/>
        </w:rPr>
        <w:t>記錄:李祐甄</w:t>
      </w:r>
    </w:p>
    <w:p w:rsidR="00F8375E" w:rsidRPr="00192779" w:rsidRDefault="00F8375E" w:rsidP="00D7533A">
      <w:pPr>
        <w:spacing w:line="400" w:lineRule="exact"/>
        <w:rPr>
          <w:rFonts w:ascii="標楷體" w:eastAsia="標楷體" w:hAnsi="標楷體"/>
          <w:sz w:val="32"/>
          <w:szCs w:val="32"/>
        </w:rPr>
      </w:pPr>
      <w:r w:rsidRPr="00192779">
        <w:rPr>
          <w:rFonts w:ascii="標楷體" w:eastAsia="標楷體" w:hAnsi="標楷體" w:hint="eastAsia"/>
          <w:sz w:val="32"/>
          <w:szCs w:val="32"/>
        </w:rPr>
        <w:t>貳、地點：本所</w:t>
      </w:r>
      <w:r w:rsidRPr="00192779">
        <w:rPr>
          <w:rFonts w:ascii="標楷體" w:eastAsia="標楷體" w:hAnsi="標楷體"/>
          <w:sz w:val="32"/>
          <w:szCs w:val="32"/>
        </w:rPr>
        <w:t>2</w:t>
      </w:r>
      <w:r w:rsidRPr="00192779">
        <w:rPr>
          <w:rFonts w:ascii="標楷體" w:eastAsia="標楷體" w:hAnsi="標楷體" w:hint="eastAsia"/>
          <w:sz w:val="32"/>
          <w:szCs w:val="32"/>
        </w:rPr>
        <w:t>樓第一會議室</w:t>
      </w:r>
    </w:p>
    <w:p w:rsidR="00F8375E" w:rsidRPr="00192779" w:rsidRDefault="00F8375E" w:rsidP="00D7533A">
      <w:pPr>
        <w:spacing w:line="400" w:lineRule="exact"/>
        <w:rPr>
          <w:rFonts w:ascii="標楷體" w:eastAsia="標楷體" w:hAnsi="標楷體"/>
          <w:sz w:val="32"/>
          <w:szCs w:val="32"/>
        </w:rPr>
      </w:pPr>
      <w:r w:rsidRPr="00192779">
        <w:rPr>
          <w:rFonts w:ascii="標楷體" w:eastAsia="標楷體" w:hAnsi="標楷體" w:hint="eastAsia"/>
          <w:sz w:val="32"/>
          <w:szCs w:val="32"/>
        </w:rPr>
        <w:t>參、主席：呂區長水田</w:t>
      </w:r>
    </w:p>
    <w:p w:rsidR="00E650E4" w:rsidRDefault="00F8375E" w:rsidP="00D7533A">
      <w:pPr>
        <w:spacing w:line="400" w:lineRule="exact"/>
        <w:rPr>
          <w:rFonts w:ascii="標楷體" w:eastAsia="標楷體" w:hAnsi="標楷體"/>
          <w:sz w:val="32"/>
          <w:szCs w:val="32"/>
        </w:rPr>
      </w:pPr>
      <w:r w:rsidRPr="00192779">
        <w:rPr>
          <w:rFonts w:ascii="標楷體" w:eastAsia="標楷體" w:hAnsi="標楷體" w:hint="eastAsia"/>
          <w:sz w:val="32"/>
          <w:szCs w:val="32"/>
        </w:rPr>
        <w:t>肆、</w:t>
      </w:r>
      <w:r w:rsidR="00E650E4" w:rsidRPr="00E650E4">
        <w:rPr>
          <w:rFonts w:ascii="標楷體" w:eastAsia="標楷體" w:hAnsi="標楷體" w:hint="eastAsia"/>
          <w:sz w:val="32"/>
          <w:szCs w:val="32"/>
        </w:rPr>
        <w:t>出(列)席人員：詳如簽到單</w:t>
      </w:r>
    </w:p>
    <w:p w:rsidR="00F8375E" w:rsidRPr="00192779" w:rsidRDefault="00E650E4" w:rsidP="00D7533A">
      <w:pPr>
        <w:spacing w:line="400" w:lineRule="exact"/>
        <w:rPr>
          <w:rFonts w:ascii="標楷體" w:eastAsia="標楷體" w:hAnsi="標楷體"/>
          <w:sz w:val="32"/>
          <w:szCs w:val="32"/>
        </w:rPr>
      </w:pPr>
      <w:r>
        <w:rPr>
          <w:rFonts w:ascii="標楷體" w:eastAsia="標楷體" w:hAnsi="標楷體" w:hint="eastAsia"/>
          <w:sz w:val="32"/>
          <w:szCs w:val="32"/>
        </w:rPr>
        <w:t>伍、</w:t>
      </w:r>
      <w:r w:rsidR="00F8375E" w:rsidRPr="00192779">
        <w:rPr>
          <w:rFonts w:ascii="標楷體" w:eastAsia="標楷體" w:hAnsi="標楷體" w:hint="eastAsia"/>
          <w:sz w:val="32"/>
          <w:szCs w:val="32"/>
        </w:rPr>
        <w:t>會議議程</w:t>
      </w:r>
    </w:p>
    <w:p w:rsidR="00C16B54" w:rsidRDefault="00F8375E" w:rsidP="00C16B54">
      <w:pPr>
        <w:spacing w:line="400" w:lineRule="exact"/>
        <w:ind w:firstLineChars="50" w:firstLine="160"/>
        <w:rPr>
          <w:rFonts w:ascii="標楷體" w:eastAsia="標楷體" w:hAnsi="標楷體"/>
          <w:sz w:val="32"/>
          <w:szCs w:val="32"/>
        </w:rPr>
      </w:pPr>
      <w:r w:rsidRPr="00192779">
        <w:rPr>
          <w:rFonts w:ascii="標楷體" w:eastAsia="標楷體" w:hAnsi="標楷體" w:hint="eastAsia"/>
          <w:sz w:val="32"/>
          <w:szCs w:val="32"/>
        </w:rPr>
        <w:t>一、主席致詞</w:t>
      </w:r>
      <w:r w:rsidRPr="00280056">
        <w:rPr>
          <w:rFonts w:ascii="標楷體" w:eastAsia="標楷體" w:hAnsi="標楷體" w:hint="eastAsia"/>
          <w:sz w:val="32"/>
          <w:szCs w:val="32"/>
        </w:rPr>
        <w:t>：</w:t>
      </w:r>
      <w:r>
        <w:rPr>
          <w:rFonts w:ascii="標楷體" w:eastAsia="標楷體" w:hAnsi="標楷體"/>
          <w:sz w:val="32"/>
          <w:szCs w:val="32"/>
        </w:rPr>
        <w:t>(</w:t>
      </w:r>
      <w:r>
        <w:rPr>
          <w:rFonts w:ascii="標楷體" w:eastAsia="標楷體" w:hAnsi="標楷體" w:hint="eastAsia"/>
          <w:sz w:val="32"/>
          <w:szCs w:val="32"/>
        </w:rPr>
        <w:t>略</w:t>
      </w:r>
      <w:r>
        <w:rPr>
          <w:rFonts w:ascii="標楷體" w:eastAsia="標楷體" w:hAnsi="標楷體"/>
          <w:sz w:val="32"/>
          <w:szCs w:val="32"/>
        </w:rPr>
        <w:t>)</w:t>
      </w:r>
    </w:p>
    <w:p w:rsidR="00C16B54" w:rsidRDefault="00F8375E" w:rsidP="00C16B54">
      <w:pPr>
        <w:spacing w:line="400" w:lineRule="exact"/>
        <w:ind w:firstLineChars="50" w:firstLine="160"/>
        <w:rPr>
          <w:rFonts w:ascii="標楷體" w:eastAsia="標楷體" w:hAnsi="標楷體"/>
          <w:sz w:val="32"/>
          <w:szCs w:val="32"/>
        </w:rPr>
      </w:pPr>
      <w:r w:rsidRPr="00192779">
        <w:rPr>
          <w:rFonts w:ascii="標楷體" w:eastAsia="標楷體" w:hAnsi="標楷體" w:hint="eastAsia"/>
          <w:sz w:val="32"/>
          <w:szCs w:val="32"/>
        </w:rPr>
        <w:t>二、</w:t>
      </w:r>
      <w:r>
        <w:rPr>
          <w:rFonts w:ascii="標楷體" w:eastAsia="標楷體" w:hAnsi="標楷體" w:hint="eastAsia"/>
          <w:sz w:val="32"/>
          <w:szCs w:val="32"/>
        </w:rPr>
        <w:t>業務單位報告：</w:t>
      </w:r>
    </w:p>
    <w:p w:rsidR="00F8375E" w:rsidRDefault="00FD1DB0" w:rsidP="00C16B54">
      <w:pPr>
        <w:spacing w:line="400" w:lineRule="exact"/>
        <w:ind w:left="705"/>
        <w:rPr>
          <w:rFonts w:ascii="標楷體" w:eastAsia="標楷體" w:hAnsi="標楷體"/>
          <w:sz w:val="32"/>
          <w:szCs w:val="32"/>
        </w:rPr>
      </w:pPr>
      <w:r>
        <w:rPr>
          <w:rFonts w:ascii="標楷體" w:eastAsia="標楷體" w:hAnsi="標楷體" w:hint="eastAsia"/>
          <w:sz w:val="32"/>
          <w:szCs w:val="32"/>
        </w:rPr>
        <w:t>本所依</w:t>
      </w:r>
      <w:r w:rsidRPr="00192779">
        <w:rPr>
          <w:rFonts w:ascii="標楷體" w:eastAsia="標楷體" w:hAnsi="標楷體" w:hint="eastAsia"/>
          <w:sz w:val="32"/>
          <w:szCs w:val="32"/>
        </w:rPr>
        <w:t>「</w:t>
      </w:r>
      <w:r w:rsidRPr="0034243B">
        <w:rPr>
          <w:rFonts w:ascii="標楷體" w:eastAsia="標楷體" w:hAnsi="標楷體" w:hint="eastAsia"/>
          <w:sz w:val="32"/>
          <w:szCs w:val="32"/>
        </w:rPr>
        <w:t>桃園市政府</w:t>
      </w:r>
      <w:r w:rsidRPr="0034243B">
        <w:rPr>
          <w:rFonts w:ascii="標楷體" w:eastAsia="標楷體" w:hAnsi="標楷體"/>
          <w:sz w:val="32"/>
          <w:szCs w:val="32"/>
        </w:rPr>
        <w:t>105-107</w:t>
      </w:r>
      <w:r w:rsidRPr="0034243B">
        <w:rPr>
          <w:rFonts w:ascii="標楷體" w:eastAsia="標楷體" w:hAnsi="標楷體" w:hint="eastAsia"/>
          <w:sz w:val="32"/>
          <w:szCs w:val="32"/>
        </w:rPr>
        <w:t>年推動各區公所性別主流化實施計畫</w:t>
      </w:r>
      <w:r w:rsidRPr="00192779">
        <w:rPr>
          <w:rFonts w:ascii="標楷體" w:eastAsia="標楷體" w:hAnsi="標楷體" w:hint="eastAsia"/>
          <w:sz w:val="32"/>
          <w:szCs w:val="32"/>
        </w:rPr>
        <w:t>」</w:t>
      </w:r>
      <w:r>
        <w:rPr>
          <w:rFonts w:ascii="標楷體" w:eastAsia="標楷體" w:hAnsi="標楷體" w:hint="eastAsia"/>
          <w:sz w:val="32"/>
          <w:szCs w:val="32"/>
        </w:rPr>
        <w:t>組成任ㄧ性別不得少於1/3之性平專案小組，已簽准由各位擔任委員，</w:t>
      </w:r>
      <w:r w:rsidR="001A2B05">
        <w:rPr>
          <w:rFonts w:ascii="標楷體" w:eastAsia="標楷體" w:hAnsi="標楷體" w:hint="eastAsia"/>
          <w:sz w:val="32"/>
          <w:szCs w:val="32"/>
        </w:rPr>
        <w:t>而</w:t>
      </w:r>
      <w:r>
        <w:rPr>
          <w:rFonts w:ascii="標楷體" w:eastAsia="標楷體" w:hAnsi="標楷體" w:hint="eastAsia"/>
          <w:sz w:val="32"/>
          <w:szCs w:val="32"/>
        </w:rPr>
        <w:t>有關性別議題連絡人與代理聯絡人於2月時</w:t>
      </w:r>
      <w:r w:rsidR="00C548B0">
        <w:rPr>
          <w:rFonts w:ascii="標楷體" w:eastAsia="標楷體" w:hAnsi="標楷體" w:hint="eastAsia"/>
          <w:sz w:val="32"/>
          <w:szCs w:val="32"/>
        </w:rPr>
        <w:t>簽准由卓視導擔任聯絡人，另由人事室溫主任</w:t>
      </w:r>
      <w:r w:rsidR="0034243B">
        <w:rPr>
          <w:rFonts w:ascii="標楷體" w:eastAsia="標楷體" w:hAnsi="標楷體" w:hint="eastAsia"/>
          <w:sz w:val="32"/>
          <w:szCs w:val="32"/>
        </w:rPr>
        <w:t>擔任代理聯絡人。</w:t>
      </w:r>
    </w:p>
    <w:p w:rsidR="00F8375E" w:rsidRPr="00192779" w:rsidRDefault="00F8375E" w:rsidP="00E26254">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三、</w:t>
      </w:r>
      <w:r w:rsidRPr="00192779">
        <w:rPr>
          <w:rFonts w:ascii="標楷體" w:eastAsia="標楷體" w:hAnsi="標楷體" w:hint="eastAsia"/>
          <w:sz w:val="32"/>
          <w:szCs w:val="32"/>
        </w:rPr>
        <w:t>提案討論</w:t>
      </w:r>
    </w:p>
    <w:p w:rsidR="00F8375E" w:rsidRPr="00192779" w:rsidRDefault="00F8375E" w:rsidP="00E26254">
      <w:pPr>
        <w:spacing w:line="400" w:lineRule="exact"/>
        <w:ind w:left="705"/>
        <w:rPr>
          <w:rFonts w:ascii="標楷體" w:eastAsia="標楷體" w:hAnsi="標楷體"/>
          <w:sz w:val="32"/>
          <w:szCs w:val="32"/>
        </w:rPr>
      </w:pPr>
      <w:r w:rsidRPr="00192779">
        <w:rPr>
          <w:rFonts w:ascii="標楷體" w:eastAsia="標楷體" w:hAnsi="標楷體" w:hint="eastAsia"/>
          <w:sz w:val="32"/>
          <w:szCs w:val="32"/>
        </w:rPr>
        <w:t>提案ㄧ</w:t>
      </w:r>
    </w:p>
    <w:p w:rsidR="00F8375E" w:rsidRPr="00192779" w:rsidRDefault="00F8375E" w:rsidP="00192779">
      <w:pPr>
        <w:spacing w:line="400" w:lineRule="exact"/>
        <w:ind w:leftChars="200" w:left="1299" w:hangingChars="256" w:hanging="819"/>
        <w:rPr>
          <w:rFonts w:ascii="標楷體" w:eastAsia="標楷體" w:hAnsi="標楷體"/>
          <w:sz w:val="32"/>
          <w:szCs w:val="32"/>
        </w:rPr>
      </w:pPr>
      <w:r w:rsidRPr="00192779">
        <w:rPr>
          <w:rFonts w:ascii="標楷體" w:eastAsia="標楷體" w:hAnsi="標楷體"/>
          <w:sz w:val="32"/>
          <w:szCs w:val="32"/>
        </w:rPr>
        <w:t xml:space="preserve">  </w:t>
      </w:r>
      <w:r w:rsidRPr="00192779">
        <w:rPr>
          <w:rFonts w:ascii="標楷體" w:eastAsia="標楷體" w:hAnsi="標楷體" w:hint="eastAsia"/>
          <w:sz w:val="32"/>
          <w:szCs w:val="32"/>
        </w:rPr>
        <w:t>案由：為推動「</w:t>
      </w:r>
      <w:r w:rsidRPr="00192779">
        <w:rPr>
          <w:rFonts w:ascii="標楷體" w:eastAsia="標楷體" w:hAnsi="標楷體"/>
          <w:sz w:val="32"/>
          <w:szCs w:val="32"/>
        </w:rPr>
        <w:t>105-107</w:t>
      </w:r>
      <w:r w:rsidRPr="00192779">
        <w:rPr>
          <w:rFonts w:ascii="標楷體" w:eastAsia="標楷體" w:hAnsi="標楷體" w:hint="eastAsia"/>
          <w:sz w:val="32"/>
          <w:szCs w:val="32"/>
        </w:rPr>
        <w:t>年桃園市政府推動各區公所性別主流化實施計畫」本所已成立性別平等專案小組，惟仍有部分業務分工尚待確認。</w:t>
      </w:r>
    </w:p>
    <w:p w:rsidR="00F8375E" w:rsidRPr="00192779" w:rsidRDefault="00F8375E" w:rsidP="00192779">
      <w:pPr>
        <w:spacing w:line="400" w:lineRule="exact"/>
        <w:ind w:left="1782" w:hangingChars="557" w:hanging="1782"/>
        <w:jc w:val="both"/>
        <w:rPr>
          <w:rFonts w:ascii="標楷體" w:eastAsia="標楷體" w:hAnsi="標楷體"/>
          <w:sz w:val="32"/>
          <w:szCs w:val="32"/>
        </w:rPr>
      </w:pPr>
      <w:r w:rsidRPr="00192779">
        <w:rPr>
          <w:rFonts w:ascii="標楷體" w:eastAsia="標楷體" w:hAnsi="標楷體"/>
          <w:sz w:val="32"/>
          <w:szCs w:val="32"/>
        </w:rPr>
        <w:t xml:space="preserve">     </w:t>
      </w:r>
      <w:r w:rsidRPr="00192779">
        <w:rPr>
          <w:rFonts w:ascii="標楷體" w:eastAsia="標楷體" w:hAnsi="標楷體" w:hint="eastAsia"/>
          <w:sz w:val="32"/>
          <w:szCs w:val="32"/>
        </w:rPr>
        <w:t>說明：</w:t>
      </w:r>
      <w:r w:rsidRPr="00192779">
        <w:rPr>
          <w:rFonts w:ascii="標楷體" w:eastAsia="標楷體" w:hAnsi="標楷體"/>
          <w:sz w:val="32"/>
          <w:szCs w:val="32"/>
        </w:rPr>
        <w:t xml:space="preserve"> </w:t>
      </w:r>
    </w:p>
    <w:p w:rsidR="00F8375E" w:rsidRPr="00192779" w:rsidRDefault="00F8375E" w:rsidP="00192779">
      <w:pPr>
        <w:numPr>
          <w:ilvl w:val="0"/>
          <w:numId w:val="11"/>
        </w:numPr>
        <w:spacing w:line="400" w:lineRule="exact"/>
        <w:rPr>
          <w:rFonts w:ascii="標楷體" w:eastAsia="標楷體" w:hAnsi="標楷體"/>
          <w:sz w:val="32"/>
          <w:szCs w:val="32"/>
        </w:rPr>
      </w:pPr>
      <w:r w:rsidRPr="00192779">
        <w:rPr>
          <w:rFonts w:ascii="標楷體" w:eastAsia="標楷體" w:hAnsi="標楷體" w:hint="eastAsia"/>
          <w:sz w:val="32"/>
          <w:szCs w:val="32"/>
        </w:rPr>
        <w:t>對民眾推展性別平等宣導：</w:t>
      </w:r>
    </w:p>
    <w:p w:rsidR="00F8375E" w:rsidRPr="00192779" w:rsidRDefault="00F8375E" w:rsidP="00C902EA">
      <w:pPr>
        <w:spacing w:line="400" w:lineRule="exact"/>
        <w:rPr>
          <w:rFonts w:ascii="標楷體" w:eastAsia="標楷體" w:hAnsi="標楷體"/>
          <w:sz w:val="32"/>
          <w:szCs w:val="32"/>
        </w:rPr>
      </w:pPr>
      <w:r w:rsidRPr="00192779">
        <w:rPr>
          <w:rFonts w:ascii="標楷體" w:eastAsia="標楷體" w:hAnsi="標楷體"/>
          <w:sz w:val="32"/>
          <w:szCs w:val="32"/>
        </w:rPr>
        <w:t xml:space="preserve">        (1)CEDAW</w:t>
      </w:r>
      <w:r w:rsidRPr="00192779">
        <w:rPr>
          <w:rFonts w:ascii="標楷體" w:eastAsia="標楷體" w:hAnsi="標楷體" w:hint="eastAsia"/>
          <w:sz w:val="32"/>
          <w:szCs w:val="32"/>
        </w:rPr>
        <w:t>宣導：建議由社會課進行宣導。</w:t>
      </w:r>
    </w:p>
    <w:p w:rsidR="00F8375E" w:rsidRDefault="00F8375E" w:rsidP="00C902EA">
      <w:pPr>
        <w:spacing w:line="400" w:lineRule="exact"/>
        <w:rPr>
          <w:rFonts w:ascii="標楷體" w:eastAsia="標楷體" w:hAnsi="標楷體"/>
          <w:sz w:val="32"/>
          <w:szCs w:val="32"/>
        </w:rPr>
      </w:pPr>
      <w:r w:rsidRPr="00192779">
        <w:rPr>
          <w:rFonts w:ascii="標楷體" w:eastAsia="標楷體" w:hAnsi="標楷體"/>
          <w:sz w:val="32"/>
          <w:szCs w:val="32"/>
        </w:rPr>
        <w:t xml:space="preserve">        (2)</w:t>
      </w:r>
      <w:r w:rsidRPr="00192779">
        <w:rPr>
          <w:rFonts w:ascii="標楷體" w:eastAsia="標楷體" w:hAnsi="標楷體" w:hint="eastAsia"/>
          <w:sz w:val="32"/>
          <w:szCs w:val="32"/>
        </w:rPr>
        <w:t>性別平等宣導：建議由人文課或民政課進行宣導。</w:t>
      </w:r>
    </w:p>
    <w:p w:rsidR="00F8375E" w:rsidRDefault="00F8375E" w:rsidP="00E26254">
      <w:pPr>
        <w:numPr>
          <w:ilvl w:val="0"/>
          <w:numId w:val="11"/>
        </w:numPr>
        <w:spacing w:line="400" w:lineRule="exact"/>
        <w:rPr>
          <w:rFonts w:ascii="標楷體" w:eastAsia="標楷體" w:hAnsi="標楷體"/>
          <w:sz w:val="32"/>
          <w:szCs w:val="32"/>
        </w:rPr>
      </w:pPr>
      <w:r>
        <w:rPr>
          <w:rFonts w:ascii="標楷體" w:eastAsia="標楷體" w:hAnsi="標楷體" w:hint="eastAsia"/>
          <w:sz w:val="32"/>
          <w:szCs w:val="32"/>
        </w:rPr>
        <w:t>提請討論。</w:t>
      </w:r>
    </w:p>
    <w:p w:rsidR="00F8375E" w:rsidRDefault="00F8375E" w:rsidP="003D04C2">
      <w:pPr>
        <w:spacing w:line="400" w:lineRule="exact"/>
        <w:ind w:firstLineChars="300" w:firstLine="960"/>
        <w:rPr>
          <w:rFonts w:ascii="標楷體" w:eastAsia="標楷體" w:hAnsi="標楷體"/>
          <w:sz w:val="32"/>
          <w:szCs w:val="32"/>
        </w:rPr>
      </w:pPr>
      <w:r>
        <w:rPr>
          <w:rFonts w:ascii="標楷體" w:eastAsia="標楷體" w:hAnsi="標楷體" w:hint="eastAsia"/>
          <w:sz w:val="32"/>
          <w:szCs w:val="32"/>
        </w:rPr>
        <w:t>發言摘要：</w:t>
      </w:r>
    </w:p>
    <w:p w:rsidR="00F8375E" w:rsidRDefault="00F8375E" w:rsidP="003D04C2">
      <w:pPr>
        <w:numPr>
          <w:ilvl w:val="0"/>
          <w:numId w:val="15"/>
        </w:numPr>
        <w:spacing w:line="400" w:lineRule="exact"/>
        <w:rPr>
          <w:rFonts w:ascii="標楷體" w:eastAsia="標楷體" w:hAnsi="標楷體"/>
          <w:sz w:val="32"/>
          <w:szCs w:val="32"/>
        </w:rPr>
      </w:pPr>
      <w:r>
        <w:rPr>
          <w:rFonts w:ascii="標楷體" w:eastAsia="標楷體" w:hAnsi="標楷體" w:hint="eastAsia"/>
          <w:sz w:val="32"/>
          <w:szCs w:val="32"/>
        </w:rPr>
        <w:t>社會課葉課長：願配合辦理宣導，若各課室於辦理相關活動或員工訓練時，在講師之部分可以協助洽詢市府社會局推薦適合之講師。</w:t>
      </w:r>
    </w:p>
    <w:p w:rsidR="00F8375E" w:rsidRDefault="00F8375E" w:rsidP="003D04C2">
      <w:pPr>
        <w:numPr>
          <w:ilvl w:val="0"/>
          <w:numId w:val="15"/>
        </w:numPr>
        <w:spacing w:line="400" w:lineRule="exact"/>
        <w:rPr>
          <w:rFonts w:ascii="標楷體" w:eastAsia="標楷體" w:hAnsi="標楷體"/>
          <w:sz w:val="32"/>
          <w:szCs w:val="32"/>
        </w:rPr>
      </w:pPr>
      <w:r w:rsidRPr="00192779">
        <w:rPr>
          <w:rFonts w:ascii="標楷體" w:eastAsia="標楷體" w:hAnsi="標楷體" w:hint="eastAsia"/>
          <w:sz w:val="32"/>
          <w:szCs w:val="32"/>
        </w:rPr>
        <w:t>民政課</w:t>
      </w:r>
      <w:r>
        <w:rPr>
          <w:rFonts w:ascii="標楷體" w:eastAsia="標楷體" w:hAnsi="標楷體" w:hint="eastAsia"/>
          <w:sz w:val="32"/>
          <w:szCs w:val="32"/>
        </w:rPr>
        <w:t>林課員：願配合辦理</w:t>
      </w:r>
      <w:r w:rsidRPr="00192779">
        <w:rPr>
          <w:rFonts w:ascii="標楷體" w:eastAsia="標楷體" w:hAnsi="標楷體" w:hint="eastAsia"/>
          <w:sz w:val="32"/>
          <w:szCs w:val="32"/>
        </w:rPr>
        <w:t>宣導</w:t>
      </w:r>
      <w:r w:rsidRPr="003D04C2">
        <w:rPr>
          <w:rFonts w:ascii="標楷體" w:eastAsia="標楷體" w:hAnsi="標楷體" w:hint="eastAsia"/>
          <w:sz w:val="32"/>
          <w:szCs w:val="32"/>
        </w:rPr>
        <w:t>。</w:t>
      </w:r>
    </w:p>
    <w:p w:rsidR="00F8375E" w:rsidRDefault="00F8375E" w:rsidP="003D04C2">
      <w:pPr>
        <w:numPr>
          <w:ilvl w:val="0"/>
          <w:numId w:val="15"/>
        </w:numPr>
        <w:spacing w:line="400" w:lineRule="exact"/>
        <w:rPr>
          <w:rFonts w:ascii="標楷體" w:eastAsia="標楷體" w:hAnsi="標楷體"/>
          <w:sz w:val="32"/>
          <w:szCs w:val="32"/>
        </w:rPr>
      </w:pPr>
      <w:r>
        <w:rPr>
          <w:rFonts w:ascii="標楷體" w:eastAsia="標楷體" w:hAnsi="標楷體" w:hint="eastAsia"/>
          <w:sz w:val="32"/>
          <w:szCs w:val="32"/>
        </w:rPr>
        <w:t>人文課吳課員：願與民政課一起協同辦理</w:t>
      </w:r>
      <w:r w:rsidRPr="00192779">
        <w:rPr>
          <w:rFonts w:ascii="標楷體" w:eastAsia="標楷體" w:hAnsi="標楷體" w:hint="eastAsia"/>
          <w:sz w:val="32"/>
          <w:szCs w:val="32"/>
        </w:rPr>
        <w:t>宣導</w:t>
      </w:r>
      <w:r w:rsidRPr="003D04C2">
        <w:rPr>
          <w:rFonts w:ascii="標楷體" w:eastAsia="標楷體" w:hAnsi="標楷體" w:hint="eastAsia"/>
          <w:sz w:val="32"/>
          <w:szCs w:val="32"/>
        </w:rPr>
        <w:t>。</w:t>
      </w:r>
    </w:p>
    <w:p w:rsidR="00F8375E" w:rsidRPr="00192779" w:rsidRDefault="00F8375E" w:rsidP="00471068">
      <w:pPr>
        <w:numPr>
          <w:ilvl w:val="0"/>
          <w:numId w:val="15"/>
        </w:numPr>
        <w:spacing w:line="400" w:lineRule="exact"/>
        <w:rPr>
          <w:rFonts w:ascii="標楷體" w:eastAsia="標楷體" w:hAnsi="標楷體"/>
          <w:sz w:val="32"/>
          <w:szCs w:val="32"/>
        </w:rPr>
      </w:pPr>
      <w:r>
        <w:rPr>
          <w:rFonts w:ascii="標楷體" w:eastAsia="標楷體" w:hAnsi="標楷體" w:hint="eastAsia"/>
          <w:sz w:val="32"/>
          <w:szCs w:val="32"/>
        </w:rPr>
        <w:t>林主任秘書：有關性別平等宣導之部分，由民政課主責辦理為宜</w:t>
      </w:r>
      <w:r w:rsidR="00A06411">
        <w:rPr>
          <w:rFonts w:ascii="標楷體" w:eastAsia="標楷體" w:hAnsi="標楷體" w:hint="eastAsia"/>
          <w:sz w:val="32"/>
          <w:szCs w:val="32"/>
        </w:rPr>
        <w:t>，民政課可於里鄰長會議時先做宣導，再於各項自辦活動中</w:t>
      </w:r>
      <w:r w:rsidR="00A06411" w:rsidRPr="00471068">
        <w:rPr>
          <w:rFonts w:ascii="標楷體" w:eastAsia="標楷體" w:hAnsi="標楷體" w:hint="eastAsia"/>
          <w:sz w:val="32"/>
          <w:szCs w:val="32"/>
        </w:rPr>
        <w:t>納入性平</w:t>
      </w:r>
      <w:r w:rsidR="00A06411" w:rsidRPr="003D04C2">
        <w:rPr>
          <w:rFonts w:ascii="標楷體" w:eastAsia="標楷體" w:hAnsi="標楷體" w:hint="eastAsia"/>
          <w:sz w:val="32"/>
          <w:szCs w:val="32"/>
        </w:rPr>
        <w:t>宣導事宜</w:t>
      </w:r>
      <w:r>
        <w:rPr>
          <w:rFonts w:ascii="標楷體" w:eastAsia="標楷體" w:hAnsi="標楷體" w:hint="eastAsia"/>
          <w:sz w:val="32"/>
          <w:szCs w:val="32"/>
        </w:rPr>
        <w:t>。</w:t>
      </w:r>
      <w:r w:rsidR="00C548B0">
        <w:rPr>
          <w:rFonts w:ascii="標楷體" w:eastAsia="標楷體" w:hAnsi="標楷體" w:hint="eastAsia"/>
          <w:sz w:val="32"/>
          <w:szCs w:val="32"/>
        </w:rPr>
        <w:t>宣導紅布條請社會課、民政課將所須的內容與數量告知秘書室，由秘書室統一製作。</w:t>
      </w:r>
    </w:p>
    <w:p w:rsidR="00F8375E" w:rsidRDefault="00F8375E" w:rsidP="00696A5E">
      <w:pPr>
        <w:spacing w:line="400" w:lineRule="exact"/>
        <w:ind w:firstLineChars="300" w:firstLine="960"/>
        <w:rPr>
          <w:rFonts w:ascii="標楷體" w:eastAsia="標楷體" w:hAnsi="標楷體"/>
          <w:sz w:val="32"/>
          <w:szCs w:val="32"/>
        </w:rPr>
      </w:pPr>
      <w:r w:rsidRPr="00192779">
        <w:rPr>
          <w:rFonts w:ascii="標楷體" w:eastAsia="標楷體" w:hAnsi="標楷體" w:hint="eastAsia"/>
          <w:sz w:val="32"/>
          <w:szCs w:val="32"/>
        </w:rPr>
        <w:t>決議：</w:t>
      </w:r>
    </w:p>
    <w:p w:rsidR="00F8375E" w:rsidRDefault="00F8375E" w:rsidP="00696A5E">
      <w:pPr>
        <w:numPr>
          <w:ilvl w:val="0"/>
          <w:numId w:val="14"/>
        </w:numPr>
        <w:spacing w:line="400" w:lineRule="exact"/>
        <w:rPr>
          <w:rFonts w:ascii="標楷體" w:eastAsia="標楷體" w:hAnsi="標楷體"/>
          <w:sz w:val="32"/>
          <w:szCs w:val="32"/>
        </w:rPr>
      </w:pPr>
      <w:r w:rsidRPr="00696A5E">
        <w:rPr>
          <w:rFonts w:ascii="標楷體" w:eastAsia="標楷體" w:hAnsi="標楷體"/>
          <w:sz w:val="32"/>
          <w:szCs w:val="32"/>
        </w:rPr>
        <w:t>CEDAW</w:t>
      </w:r>
      <w:r w:rsidRPr="00696A5E">
        <w:rPr>
          <w:rFonts w:ascii="標楷體" w:eastAsia="標楷體" w:hAnsi="標楷體" w:hint="eastAsia"/>
          <w:sz w:val="32"/>
          <w:szCs w:val="32"/>
        </w:rPr>
        <w:t>宣導：由</w:t>
      </w:r>
      <w:r>
        <w:rPr>
          <w:rFonts w:ascii="標楷體" w:eastAsia="標楷體" w:hAnsi="標楷體" w:hint="eastAsia"/>
          <w:sz w:val="32"/>
          <w:szCs w:val="32"/>
        </w:rPr>
        <w:t>本所</w:t>
      </w:r>
      <w:r w:rsidRPr="00696A5E">
        <w:rPr>
          <w:rFonts w:ascii="標楷體" w:eastAsia="標楷體" w:hAnsi="標楷體" w:hint="eastAsia"/>
          <w:sz w:val="32"/>
          <w:szCs w:val="32"/>
        </w:rPr>
        <w:t>社會課進行宣導。</w:t>
      </w:r>
    </w:p>
    <w:p w:rsidR="00F8375E" w:rsidRPr="00192779" w:rsidRDefault="00F8375E" w:rsidP="00696A5E">
      <w:pPr>
        <w:numPr>
          <w:ilvl w:val="0"/>
          <w:numId w:val="14"/>
        </w:numPr>
        <w:spacing w:line="400" w:lineRule="exact"/>
        <w:rPr>
          <w:rFonts w:ascii="標楷體" w:eastAsia="標楷體" w:hAnsi="標楷體"/>
          <w:sz w:val="32"/>
          <w:szCs w:val="32"/>
        </w:rPr>
      </w:pPr>
      <w:r w:rsidRPr="00696A5E">
        <w:rPr>
          <w:rFonts w:ascii="標楷體" w:eastAsia="標楷體" w:hAnsi="標楷體" w:hint="eastAsia"/>
          <w:sz w:val="32"/>
          <w:szCs w:val="32"/>
        </w:rPr>
        <w:lastRenderedPageBreak/>
        <w:t>性別平等宣導：由</w:t>
      </w:r>
      <w:r>
        <w:rPr>
          <w:rFonts w:ascii="標楷體" w:eastAsia="標楷體" w:hAnsi="標楷體" w:hint="eastAsia"/>
          <w:sz w:val="32"/>
          <w:szCs w:val="32"/>
        </w:rPr>
        <w:t>本所</w:t>
      </w:r>
      <w:r w:rsidRPr="00192779">
        <w:rPr>
          <w:rFonts w:ascii="標楷體" w:eastAsia="標楷體" w:hAnsi="標楷體" w:hint="eastAsia"/>
          <w:sz w:val="32"/>
          <w:szCs w:val="32"/>
        </w:rPr>
        <w:t>民政課進行宣導。</w:t>
      </w:r>
    </w:p>
    <w:p w:rsidR="00F8375E" w:rsidRPr="00192779" w:rsidRDefault="00F8375E" w:rsidP="00E26254">
      <w:pPr>
        <w:spacing w:line="400" w:lineRule="exact"/>
        <w:ind w:left="705"/>
        <w:rPr>
          <w:rFonts w:ascii="標楷體" w:eastAsia="標楷體" w:hAnsi="標楷體"/>
          <w:sz w:val="32"/>
          <w:szCs w:val="32"/>
        </w:rPr>
      </w:pPr>
      <w:r w:rsidRPr="00192779">
        <w:rPr>
          <w:rFonts w:ascii="標楷體" w:eastAsia="標楷體" w:hAnsi="標楷體" w:hint="eastAsia"/>
          <w:sz w:val="32"/>
          <w:szCs w:val="32"/>
        </w:rPr>
        <w:t>提案二</w:t>
      </w:r>
    </w:p>
    <w:p w:rsidR="00F8375E" w:rsidRPr="00192779" w:rsidRDefault="00F8375E" w:rsidP="00E26254">
      <w:pPr>
        <w:spacing w:line="400" w:lineRule="exact"/>
        <w:ind w:leftChars="200" w:left="1299" w:hangingChars="256" w:hanging="819"/>
        <w:rPr>
          <w:rFonts w:ascii="標楷體" w:eastAsia="標楷體" w:hAnsi="標楷體"/>
          <w:sz w:val="32"/>
          <w:szCs w:val="32"/>
        </w:rPr>
      </w:pPr>
      <w:r>
        <w:rPr>
          <w:rFonts w:ascii="標楷體" w:eastAsia="標楷體" w:hAnsi="標楷體"/>
          <w:sz w:val="32"/>
          <w:szCs w:val="32"/>
        </w:rPr>
        <w:t xml:space="preserve">  </w:t>
      </w:r>
      <w:r w:rsidRPr="00192779">
        <w:rPr>
          <w:rFonts w:ascii="標楷體" w:eastAsia="標楷體" w:hAnsi="標楷體" w:hint="eastAsia"/>
          <w:sz w:val="32"/>
          <w:szCs w:val="32"/>
        </w:rPr>
        <w:t>案由：研商本所未來</w:t>
      </w:r>
      <w:r w:rsidRPr="00192779">
        <w:rPr>
          <w:rFonts w:ascii="標楷體" w:eastAsia="標楷體" w:hAnsi="標楷體"/>
          <w:sz w:val="32"/>
          <w:szCs w:val="32"/>
        </w:rPr>
        <w:t>3</w:t>
      </w:r>
      <w:r w:rsidRPr="00192779">
        <w:rPr>
          <w:rFonts w:ascii="標楷體" w:eastAsia="標楷體" w:hAnsi="標楷體" w:hint="eastAsia"/>
          <w:sz w:val="32"/>
          <w:szCs w:val="32"/>
        </w:rPr>
        <w:t>年</w:t>
      </w:r>
      <w:r w:rsidRPr="00192779">
        <w:rPr>
          <w:rFonts w:ascii="標楷體" w:eastAsia="標楷體" w:hAnsi="標楷體"/>
          <w:sz w:val="32"/>
          <w:szCs w:val="32"/>
        </w:rPr>
        <w:t>(105-107</w:t>
      </w:r>
      <w:r w:rsidRPr="00192779">
        <w:rPr>
          <w:rFonts w:ascii="標楷體" w:eastAsia="標楷體" w:hAnsi="標楷體" w:hint="eastAsia"/>
          <w:sz w:val="32"/>
          <w:szCs w:val="32"/>
        </w:rPr>
        <w:t>年</w:t>
      </w:r>
      <w:r w:rsidRPr="00192779">
        <w:rPr>
          <w:rFonts w:ascii="標楷體" w:eastAsia="標楷體" w:hAnsi="標楷體"/>
          <w:sz w:val="32"/>
          <w:szCs w:val="32"/>
        </w:rPr>
        <w:t>)</w:t>
      </w:r>
      <w:r w:rsidRPr="00192779">
        <w:rPr>
          <w:rFonts w:ascii="標楷體" w:eastAsia="標楷體" w:hAnsi="標楷體" w:hint="eastAsia"/>
          <w:sz w:val="32"/>
          <w:szCs w:val="32"/>
        </w:rPr>
        <w:t>推動性別主流化實施計畫。</w:t>
      </w:r>
    </w:p>
    <w:p w:rsidR="00F8375E" w:rsidRPr="00192779" w:rsidRDefault="00F8375E" w:rsidP="00E26254">
      <w:pPr>
        <w:spacing w:line="400" w:lineRule="exact"/>
        <w:ind w:leftChars="200" w:left="1299" w:hangingChars="256" w:hanging="819"/>
        <w:rPr>
          <w:rFonts w:ascii="標楷體" w:eastAsia="標楷體" w:hAnsi="標楷體"/>
          <w:sz w:val="32"/>
          <w:szCs w:val="32"/>
        </w:rPr>
      </w:pPr>
      <w:r>
        <w:rPr>
          <w:rFonts w:ascii="標楷體" w:eastAsia="標楷體" w:hAnsi="標楷體"/>
          <w:sz w:val="32"/>
          <w:szCs w:val="32"/>
        </w:rPr>
        <w:t xml:space="preserve">  </w:t>
      </w:r>
      <w:r w:rsidRPr="00192779">
        <w:rPr>
          <w:rFonts w:ascii="標楷體" w:eastAsia="標楷體" w:hAnsi="標楷體" w:hint="eastAsia"/>
          <w:sz w:val="32"/>
          <w:szCs w:val="32"/>
        </w:rPr>
        <w:t>說明：</w:t>
      </w:r>
    </w:p>
    <w:p w:rsidR="00F8375E" w:rsidRPr="00192779" w:rsidRDefault="00F8375E" w:rsidP="00192779">
      <w:pPr>
        <w:numPr>
          <w:ilvl w:val="0"/>
          <w:numId w:val="12"/>
        </w:numPr>
        <w:spacing w:line="400" w:lineRule="exact"/>
        <w:rPr>
          <w:rFonts w:ascii="標楷體" w:eastAsia="標楷體" w:hAnsi="標楷體"/>
          <w:sz w:val="32"/>
          <w:szCs w:val="32"/>
        </w:rPr>
      </w:pPr>
      <w:r w:rsidRPr="00192779">
        <w:rPr>
          <w:rFonts w:ascii="標楷體" w:eastAsia="標楷體" w:hAnsi="標楷體" w:hint="eastAsia"/>
          <w:sz w:val="32"/>
          <w:szCs w:val="32"/>
        </w:rPr>
        <w:t>依據「</w:t>
      </w:r>
      <w:r w:rsidRPr="00192779">
        <w:rPr>
          <w:rFonts w:ascii="標楷體" w:eastAsia="標楷體" w:hAnsi="標楷體"/>
          <w:sz w:val="32"/>
          <w:szCs w:val="32"/>
        </w:rPr>
        <w:t>105-107</w:t>
      </w:r>
      <w:r w:rsidRPr="00192779">
        <w:rPr>
          <w:rFonts w:ascii="標楷體" w:eastAsia="標楷體" w:hAnsi="標楷體" w:hint="eastAsia"/>
          <w:sz w:val="32"/>
          <w:szCs w:val="32"/>
        </w:rPr>
        <w:t>年桃園市政府推動各區公所性別主流化實施計畫」辦理。</w:t>
      </w:r>
    </w:p>
    <w:p w:rsidR="00F8375E" w:rsidRDefault="00F8375E" w:rsidP="00192779">
      <w:pPr>
        <w:numPr>
          <w:ilvl w:val="0"/>
          <w:numId w:val="12"/>
        </w:numPr>
        <w:spacing w:line="400" w:lineRule="exact"/>
        <w:rPr>
          <w:rFonts w:ascii="標楷體" w:eastAsia="標楷體" w:hAnsi="標楷體"/>
          <w:sz w:val="32"/>
          <w:szCs w:val="32"/>
        </w:rPr>
      </w:pPr>
      <w:r w:rsidRPr="00192779">
        <w:rPr>
          <w:rFonts w:ascii="標楷體" w:eastAsia="標楷體" w:hAnsi="標楷體" w:hint="eastAsia"/>
          <w:sz w:val="32"/>
          <w:szCs w:val="32"/>
        </w:rPr>
        <w:t>本區未來</w:t>
      </w:r>
      <w:r w:rsidRPr="00192779">
        <w:rPr>
          <w:rFonts w:ascii="標楷體" w:eastAsia="標楷體" w:hAnsi="標楷體"/>
          <w:sz w:val="32"/>
          <w:szCs w:val="32"/>
        </w:rPr>
        <w:t>3</w:t>
      </w:r>
      <w:r w:rsidRPr="00192779">
        <w:rPr>
          <w:rFonts w:ascii="標楷體" w:eastAsia="標楷體" w:hAnsi="標楷體" w:hint="eastAsia"/>
          <w:sz w:val="32"/>
          <w:szCs w:val="32"/>
        </w:rPr>
        <w:t>年</w:t>
      </w:r>
      <w:r w:rsidRPr="00192779">
        <w:rPr>
          <w:rFonts w:ascii="標楷體" w:eastAsia="標楷體" w:hAnsi="標楷體"/>
          <w:sz w:val="32"/>
          <w:szCs w:val="32"/>
        </w:rPr>
        <w:t>(105-107</w:t>
      </w:r>
      <w:r w:rsidRPr="00192779">
        <w:rPr>
          <w:rFonts w:ascii="標楷體" w:eastAsia="標楷體" w:hAnsi="標楷體" w:hint="eastAsia"/>
          <w:sz w:val="32"/>
          <w:szCs w:val="32"/>
        </w:rPr>
        <w:t>年</w:t>
      </w:r>
      <w:r w:rsidRPr="00192779">
        <w:rPr>
          <w:rFonts w:ascii="標楷體" w:eastAsia="標楷體" w:hAnsi="標楷體"/>
          <w:sz w:val="32"/>
          <w:szCs w:val="32"/>
        </w:rPr>
        <w:t>)</w:t>
      </w:r>
      <w:r w:rsidRPr="00192779">
        <w:rPr>
          <w:rFonts w:ascii="標楷體" w:eastAsia="標楷體" w:hAnsi="標楷體" w:hint="eastAsia"/>
          <w:sz w:val="32"/>
          <w:szCs w:val="32"/>
        </w:rPr>
        <w:t>推動性別主流化實施計畫</w:t>
      </w:r>
      <w:r>
        <w:rPr>
          <w:rFonts w:ascii="標楷體" w:eastAsia="標楷體" w:hAnsi="標楷體"/>
          <w:sz w:val="32"/>
          <w:szCs w:val="32"/>
        </w:rPr>
        <w:t>(</w:t>
      </w:r>
      <w:r>
        <w:rPr>
          <w:rFonts w:ascii="標楷體" w:eastAsia="標楷體" w:hAnsi="標楷體" w:hint="eastAsia"/>
          <w:sz w:val="32"/>
          <w:szCs w:val="32"/>
        </w:rPr>
        <w:t>如附件</w:t>
      </w:r>
      <w:r>
        <w:rPr>
          <w:rFonts w:ascii="標楷體" w:eastAsia="標楷體" w:hAnsi="標楷體"/>
          <w:sz w:val="32"/>
          <w:szCs w:val="32"/>
        </w:rPr>
        <w:t>1)</w:t>
      </w:r>
      <w:r w:rsidRPr="00192779">
        <w:rPr>
          <w:rFonts w:ascii="標楷體" w:eastAsia="標楷體" w:hAnsi="標楷體" w:hint="eastAsia"/>
          <w:sz w:val="32"/>
          <w:szCs w:val="32"/>
        </w:rPr>
        <w:t>。</w:t>
      </w:r>
    </w:p>
    <w:p w:rsidR="00F8375E" w:rsidRPr="00192779" w:rsidRDefault="00F8375E" w:rsidP="00192779">
      <w:pPr>
        <w:numPr>
          <w:ilvl w:val="0"/>
          <w:numId w:val="12"/>
        </w:numPr>
        <w:spacing w:line="400" w:lineRule="exact"/>
        <w:rPr>
          <w:rFonts w:ascii="標楷體" w:eastAsia="標楷體" w:hAnsi="標楷體"/>
          <w:sz w:val="32"/>
          <w:szCs w:val="32"/>
        </w:rPr>
      </w:pPr>
      <w:r>
        <w:rPr>
          <w:rFonts w:ascii="標楷體" w:eastAsia="標楷體" w:hAnsi="標楷體" w:hint="eastAsia"/>
          <w:sz w:val="32"/>
          <w:szCs w:val="32"/>
        </w:rPr>
        <w:t>提請討論。</w:t>
      </w:r>
    </w:p>
    <w:p w:rsidR="00F8375E" w:rsidRDefault="00F8375E" w:rsidP="00753530">
      <w:pPr>
        <w:spacing w:line="400" w:lineRule="exact"/>
        <w:ind w:leftChars="200" w:left="1299" w:hangingChars="256" w:hanging="819"/>
        <w:rPr>
          <w:rFonts w:ascii="標楷體" w:eastAsia="標楷體" w:hAnsi="標楷體"/>
          <w:sz w:val="32"/>
          <w:szCs w:val="32"/>
        </w:rPr>
      </w:pPr>
      <w:r w:rsidRPr="00192779">
        <w:rPr>
          <w:rFonts w:ascii="標楷體" w:eastAsia="標楷體" w:hAnsi="標楷體" w:hint="eastAsia"/>
          <w:sz w:val="32"/>
          <w:szCs w:val="32"/>
        </w:rPr>
        <w:t>決議：</w:t>
      </w:r>
      <w:r>
        <w:rPr>
          <w:rFonts w:ascii="標楷體" w:eastAsia="標楷體" w:hAnsi="標楷體" w:hint="eastAsia"/>
          <w:sz w:val="32"/>
          <w:szCs w:val="32"/>
        </w:rPr>
        <w:t>決議通過</w:t>
      </w:r>
      <w:r w:rsidRPr="00192779">
        <w:rPr>
          <w:rFonts w:ascii="標楷體" w:eastAsia="標楷體" w:hAnsi="標楷體" w:hint="eastAsia"/>
          <w:sz w:val="32"/>
          <w:szCs w:val="32"/>
        </w:rPr>
        <w:t>「</w:t>
      </w:r>
      <w:r w:rsidRPr="00753530">
        <w:rPr>
          <w:rFonts w:ascii="標楷體" w:eastAsia="標楷體" w:hAnsi="標楷體" w:hint="eastAsia"/>
          <w:sz w:val="32"/>
          <w:szCs w:val="32"/>
        </w:rPr>
        <w:t>桃園市大園區公所</w:t>
      </w:r>
      <w:r w:rsidRPr="00753530">
        <w:rPr>
          <w:rFonts w:ascii="標楷體" w:eastAsia="標楷體" w:hAnsi="標楷體"/>
          <w:sz w:val="32"/>
          <w:szCs w:val="32"/>
        </w:rPr>
        <w:t>105-107</w:t>
      </w:r>
      <w:r w:rsidRPr="00753530">
        <w:rPr>
          <w:rFonts w:ascii="標楷體" w:eastAsia="標楷體" w:hAnsi="標楷體" w:hint="eastAsia"/>
          <w:sz w:val="32"/>
          <w:szCs w:val="32"/>
        </w:rPr>
        <w:t>年性別主流化實施計畫</w:t>
      </w:r>
      <w:r w:rsidRPr="00192779">
        <w:rPr>
          <w:rFonts w:ascii="標楷體" w:eastAsia="標楷體" w:hAnsi="標楷體" w:hint="eastAsia"/>
          <w:sz w:val="32"/>
          <w:szCs w:val="32"/>
        </w:rPr>
        <w:t>」</w:t>
      </w:r>
      <w:r>
        <w:rPr>
          <w:rFonts w:ascii="標楷體" w:eastAsia="標楷體" w:hAnsi="標楷體" w:hint="eastAsia"/>
          <w:sz w:val="32"/>
          <w:szCs w:val="32"/>
        </w:rPr>
        <w:t>。</w:t>
      </w:r>
    </w:p>
    <w:p w:rsidR="00F8375E" w:rsidRDefault="00F8375E" w:rsidP="00C902EA">
      <w:pPr>
        <w:spacing w:line="400" w:lineRule="exact"/>
        <w:ind w:firstLineChars="50" w:firstLine="160"/>
        <w:rPr>
          <w:rFonts w:ascii="標楷體" w:eastAsia="標楷體" w:hAnsi="標楷體"/>
          <w:sz w:val="32"/>
          <w:szCs w:val="32"/>
        </w:rPr>
      </w:pPr>
      <w:r>
        <w:rPr>
          <w:rFonts w:ascii="標楷體" w:eastAsia="標楷體" w:hAnsi="標楷體" w:hint="eastAsia"/>
          <w:sz w:val="32"/>
          <w:szCs w:val="32"/>
        </w:rPr>
        <w:t>四</w:t>
      </w:r>
      <w:r w:rsidRPr="00192779">
        <w:rPr>
          <w:rFonts w:ascii="標楷體" w:eastAsia="標楷體" w:hAnsi="標楷體" w:hint="eastAsia"/>
          <w:sz w:val="32"/>
          <w:szCs w:val="32"/>
        </w:rPr>
        <w:t>、臨時動議</w:t>
      </w:r>
    </w:p>
    <w:p w:rsidR="00F8375E" w:rsidRDefault="00F8375E" w:rsidP="00B41BF2">
      <w:pPr>
        <w:spacing w:line="400" w:lineRule="exact"/>
        <w:ind w:left="705"/>
        <w:rPr>
          <w:rFonts w:ascii="標楷體" w:eastAsia="標楷體" w:hAnsi="標楷體"/>
          <w:sz w:val="32"/>
          <w:szCs w:val="32"/>
        </w:rPr>
      </w:pPr>
      <w:r w:rsidRPr="00192779">
        <w:rPr>
          <w:rFonts w:ascii="標楷體" w:eastAsia="標楷體" w:hAnsi="標楷體" w:hint="eastAsia"/>
          <w:sz w:val="32"/>
          <w:szCs w:val="32"/>
        </w:rPr>
        <w:t>臨時動議</w:t>
      </w:r>
      <w:r>
        <w:rPr>
          <w:rFonts w:ascii="標楷體" w:eastAsia="標楷體" w:hAnsi="標楷體" w:hint="eastAsia"/>
          <w:sz w:val="32"/>
          <w:szCs w:val="32"/>
        </w:rPr>
        <w:t>一</w:t>
      </w:r>
    </w:p>
    <w:p w:rsidR="00F8375E" w:rsidRDefault="00F8375E" w:rsidP="00B41BF2">
      <w:pPr>
        <w:spacing w:line="400" w:lineRule="exact"/>
        <w:ind w:leftChars="200" w:left="1299" w:hangingChars="256" w:hanging="819"/>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發言摘要：</w:t>
      </w:r>
    </w:p>
    <w:p w:rsidR="00F8375E" w:rsidRDefault="00F8375E" w:rsidP="00B41BF2">
      <w:pPr>
        <w:numPr>
          <w:ilvl w:val="0"/>
          <w:numId w:val="16"/>
        </w:numPr>
        <w:spacing w:line="400" w:lineRule="exact"/>
        <w:rPr>
          <w:rFonts w:ascii="標楷體" w:eastAsia="標楷體" w:hAnsi="標楷體"/>
          <w:sz w:val="32"/>
          <w:szCs w:val="32"/>
        </w:rPr>
      </w:pPr>
      <w:r>
        <w:rPr>
          <w:rFonts w:ascii="標楷體" w:eastAsia="標楷體" w:hAnsi="標楷體" w:hint="eastAsia"/>
          <w:sz w:val="32"/>
          <w:szCs w:val="32"/>
        </w:rPr>
        <w:t>人文課吳課員：像市府宣導人口政策時都會提供宣導內容，在各區公所的宣導活動中都可以快速依市府所提供之宣導內容做統一而簡潔的宣導，那有關</w:t>
      </w:r>
      <w:r w:rsidRPr="00471068">
        <w:rPr>
          <w:rFonts w:ascii="標楷體" w:eastAsia="標楷體" w:hAnsi="標楷體" w:hint="eastAsia"/>
          <w:sz w:val="32"/>
          <w:szCs w:val="32"/>
        </w:rPr>
        <w:t>性平</w:t>
      </w:r>
      <w:r w:rsidRPr="003D04C2">
        <w:rPr>
          <w:rFonts w:ascii="標楷體" w:eastAsia="標楷體" w:hAnsi="標楷體" w:hint="eastAsia"/>
          <w:sz w:val="32"/>
          <w:szCs w:val="32"/>
        </w:rPr>
        <w:t>及</w:t>
      </w:r>
      <w:r w:rsidRPr="003D04C2">
        <w:rPr>
          <w:rFonts w:ascii="標楷體" w:eastAsia="標楷體" w:hAnsi="標楷體"/>
          <w:sz w:val="32"/>
          <w:szCs w:val="32"/>
        </w:rPr>
        <w:t>CEDAW</w:t>
      </w:r>
      <w:r>
        <w:rPr>
          <w:rFonts w:ascii="標楷體" w:eastAsia="標楷體" w:hAnsi="標楷體" w:hint="eastAsia"/>
          <w:sz w:val="32"/>
          <w:szCs w:val="32"/>
        </w:rPr>
        <w:t>的宣導市府是否也有這種類似的東西可供參考</w:t>
      </w:r>
      <w:r>
        <w:rPr>
          <w:rFonts w:ascii="標楷體" w:eastAsia="標楷體" w:hAnsi="標楷體"/>
          <w:sz w:val="32"/>
          <w:szCs w:val="32"/>
        </w:rPr>
        <w:t>?</w:t>
      </w:r>
    </w:p>
    <w:p w:rsidR="00F8375E" w:rsidRDefault="00F8375E" w:rsidP="00B41BF2">
      <w:pPr>
        <w:numPr>
          <w:ilvl w:val="0"/>
          <w:numId w:val="16"/>
        </w:numPr>
        <w:spacing w:line="400" w:lineRule="exact"/>
        <w:rPr>
          <w:rFonts w:ascii="標楷體" w:eastAsia="標楷體" w:hAnsi="標楷體"/>
          <w:sz w:val="32"/>
          <w:szCs w:val="32"/>
        </w:rPr>
      </w:pPr>
      <w:r>
        <w:rPr>
          <w:rFonts w:ascii="標楷體" w:eastAsia="標楷體" w:hAnsi="標楷體" w:hint="eastAsia"/>
          <w:sz w:val="32"/>
          <w:szCs w:val="32"/>
        </w:rPr>
        <w:t>林主任秘書：市府那邊之前是否也有相關</w:t>
      </w:r>
      <w:r>
        <w:rPr>
          <w:rFonts w:ascii="標楷體" w:eastAsia="標楷體" w:hAnsi="標楷體"/>
          <w:sz w:val="32"/>
          <w:szCs w:val="32"/>
        </w:rPr>
        <w:t>DM</w:t>
      </w:r>
      <w:r>
        <w:rPr>
          <w:rFonts w:ascii="標楷體" w:eastAsia="標楷體" w:hAnsi="標楷體" w:hint="eastAsia"/>
          <w:sz w:val="32"/>
          <w:szCs w:val="32"/>
        </w:rPr>
        <w:t>、摺頁可供公所宣導用</w:t>
      </w:r>
      <w:r>
        <w:rPr>
          <w:rFonts w:ascii="標楷體" w:eastAsia="標楷體" w:hAnsi="標楷體"/>
          <w:sz w:val="32"/>
          <w:szCs w:val="32"/>
        </w:rPr>
        <w:t>?</w:t>
      </w:r>
    </w:p>
    <w:p w:rsidR="00F8375E" w:rsidRDefault="00F8375E" w:rsidP="00837945">
      <w:pPr>
        <w:numPr>
          <w:ilvl w:val="0"/>
          <w:numId w:val="16"/>
        </w:numPr>
        <w:spacing w:line="400" w:lineRule="exact"/>
        <w:rPr>
          <w:rFonts w:ascii="標楷體" w:eastAsia="標楷體" w:hAnsi="標楷體"/>
          <w:sz w:val="32"/>
          <w:szCs w:val="32"/>
        </w:rPr>
      </w:pPr>
      <w:r>
        <w:rPr>
          <w:rFonts w:ascii="標楷體" w:eastAsia="標楷體" w:hAnsi="標楷體" w:hint="eastAsia"/>
          <w:sz w:val="32"/>
          <w:szCs w:val="32"/>
        </w:rPr>
        <w:t>秘書室主任：市府性別平等辦公室前兩天才正式揭幕，有關</w:t>
      </w:r>
      <w:r w:rsidRPr="00471068">
        <w:rPr>
          <w:rFonts w:ascii="標楷體" w:eastAsia="標楷體" w:hAnsi="標楷體" w:hint="eastAsia"/>
          <w:sz w:val="32"/>
          <w:szCs w:val="32"/>
        </w:rPr>
        <w:t>性平</w:t>
      </w:r>
      <w:r w:rsidRPr="003D04C2">
        <w:rPr>
          <w:rFonts w:ascii="標楷體" w:eastAsia="標楷體" w:hAnsi="標楷體" w:hint="eastAsia"/>
          <w:sz w:val="32"/>
          <w:szCs w:val="32"/>
        </w:rPr>
        <w:t>及</w:t>
      </w:r>
      <w:r w:rsidRPr="003D04C2">
        <w:rPr>
          <w:rFonts w:ascii="標楷體" w:eastAsia="標楷體" w:hAnsi="標楷體"/>
          <w:sz w:val="32"/>
          <w:szCs w:val="32"/>
        </w:rPr>
        <w:t>CEDAW</w:t>
      </w:r>
      <w:r>
        <w:rPr>
          <w:rFonts w:ascii="標楷體" w:eastAsia="標楷體" w:hAnsi="標楷體" w:hint="eastAsia"/>
          <w:sz w:val="32"/>
          <w:szCs w:val="32"/>
        </w:rPr>
        <w:t>的宣導內容是否有統一的標語或宣導方針，需要再與市府承辦人做確認。</w:t>
      </w:r>
    </w:p>
    <w:p w:rsidR="00F8375E" w:rsidRPr="00B41BF2" w:rsidRDefault="00F8375E" w:rsidP="00837945">
      <w:pPr>
        <w:spacing w:line="400" w:lineRule="exact"/>
        <w:ind w:leftChars="200" w:left="1299" w:hangingChars="256" w:hanging="819"/>
        <w:rPr>
          <w:rFonts w:ascii="標楷體" w:eastAsia="標楷體" w:hAnsi="標楷體"/>
          <w:sz w:val="32"/>
          <w:szCs w:val="32"/>
        </w:rPr>
      </w:pPr>
      <w:r>
        <w:rPr>
          <w:rFonts w:ascii="標楷體" w:eastAsia="標楷體" w:hAnsi="標楷體"/>
          <w:sz w:val="32"/>
          <w:szCs w:val="32"/>
        </w:rPr>
        <w:t xml:space="preserve">   </w:t>
      </w:r>
      <w:r w:rsidRPr="00192779">
        <w:rPr>
          <w:rFonts w:ascii="標楷體" w:eastAsia="標楷體" w:hAnsi="標楷體" w:hint="eastAsia"/>
          <w:sz w:val="32"/>
          <w:szCs w:val="32"/>
        </w:rPr>
        <w:t>決議：</w:t>
      </w:r>
      <w:r>
        <w:rPr>
          <w:rFonts w:ascii="標楷體" w:eastAsia="標楷體" w:hAnsi="標楷體" w:hint="eastAsia"/>
          <w:sz w:val="32"/>
          <w:szCs w:val="32"/>
        </w:rPr>
        <w:t>由秘書室承辦人向性別平等辦公室洽詢後，轉知本所承辦宣導活動之</w:t>
      </w:r>
      <w:r w:rsidR="004276EE">
        <w:rPr>
          <w:rFonts w:ascii="標楷體" w:eastAsia="標楷體" w:hAnsi="標楷體" w:hint="eastAsia"/>
          <w:sz w:val="32"/>
          <w:szCs w:val="32"/>
        </w:rPr>
        <w:t>課室</w:t>
      </w:r>
      <w:r>
        <w:rPr>
          <w:rFonts w:ascii="標楷體" w:eastAsia="標楷體" w:hAnsi="標楷體" w:hint="eastAsia"/>
          <w:sz w:val="32"/>
          <w:szCs w:val="32"/>
        </w:rPr>
        <w:t>。</w:t>
      </w:r>
    </w:p>
    <w:p w:rsidR="00F8375E" w:rsidRPr="00192779" w:rsidRDefault="00E650E4" w:rsidP="000B2B30">
      <w:pPr>
        <w:spacing w:line="400" w:lineRule="exact"/>
        <w:rPr>
          <w:rFonts w:ascii="標楷體" w:eastAsia="標楷體" w:hAnsi="標楷體"/>
          <w:sz w:val="32"/>
          <w:szCs w:val="32"/>
        </w:rPr>
      </w:pPr>
      <w:r>
        <w:rPr>
          <w:rFonts w:ascii="標楷體" w:eastAsia="標楷體" w:hAnsi="標楷體" w:hint="eastAsia"/>
          <w:sz w:val="32"/>
          <w:szCs w:val="32"/>
        </w:rPr>
        <w:t>陸</w:t>
      </w:r>
      <w:r w:rsidR="00F8375E" w:rsidRPr="00192779">
        <w:rPr>
          <w:rFonts w:ascii="標楷體" w:eastAsia="標楷體" w:hAnsi="標楷體" w:hint="eastAsia"/>
          <w:sz w:val="32"/>
          <w:szCs w:val="32"/>
        </w:rPr>
        <w:t>、散會：</w:t>
      </w:r>
      <w:r w:rsidR="00F8375E">
        <w:rPr>
          <w:rFonts w:ascii="標楷體" w:eastAsia="標楷體" w:hAnsi="標楷體"/>
          <w:sz w:val="32"/>
          <w:szCs w:val="32"/>
        </w:rPr>
        <w:t>12</w:t>
      </w:r>
      <w:r w:rsidR="00F8375E" w:rsidRPr="00192779">
        <w:rPr>
          <w:rFonts w:ascii="標楷體" w:eastAsia="標楷體" w:hAnsi="標楷體" w:hint="eastAsia"/>
          <w:sz w:val="32"/>
          <w:szCs w:val="32"/>
        </w:rPr>
        <w:t>時</w:t>
      </w:r>
      <w:r w:rsidR="00F8375E">
        <w:rPr>
          <w:rFonts w:ascii="標楷體" w:eastAsia="標楷體" w:hAnsi="標楷體"/>
          <w:sz w:val="32"/>
          <w:szCs w:val="32"/>
        </w:rPr>
        <w:t>30</w:t>
      </w:r>
      <w:r w:rsidR="00F8375E" w:rsidRPr="00192779">
        <w:rPr>
          <w:rFonts w:ascii="標楷體" w:eastAsia="標楷體" w:hAnsi="標楷體" w:hint="eastAsia"/>
          <w:sz w:val="32"/>
          <w:szCs w:val="32"/>
        </w:rPr>
        <w:t>分。</w:t>
      </w:r>
      <w:r w:rsidR="00F8375E" w:rsidRPr="00192779">
        <w:rPr>
          <w:rFonts w:ascii="標楷體" w:eastAsia="標楷體" w:hAnsi="標楷體"/>
          <w:sz w:val="32"/>
          <w:szCs w:val="32"/>
        </w:rPr>
        <w:br w:type="page"/>
      </w:r>
    </w:p>
    <w:p w:rsidR="00F8375E" w:rsidRDefault="00F8375E" w:rsidP="007220BF">
      <w:pPr>
        <w:widowControl/>
        <w:spacing w:line="400" w:lineRule="exact"/>
        <w:ind w:rightChars="-117" w:right="-281"/>
        <w:jc w:val="right"/>
        <w:rPr>
          <w:rFonts w:ascii="標楷體" w:eastAsia="標楷體" w:hAnsi="標楷體"/>
          <w:sz w:val="28"/>
          <w:szCs w:val="28"/>
        </w:rPr>
      </w:pPr>
      <w:r w:rsidRPr="009775D4">
        <w:rPr>
          <w:rFonts w:ascii="標楷體" w:eastAsia="標楷體" w:hAnsi="標楷體" w:hint="eastAsia"/>
          <w:sz w:val="28"/>
          <w:szCs w:val="28"/>
          <w:bdr w:val="single" w:sz="4" w:space="0" w:color="auto"/>
        </w:rPr>
        <w:t>附件</w:t>
      </w:r>
      <w:r>
        <w:rPr>
          <w:rFonts w:ascii="標楷體" w:eastAsia="標楷體" w:hAnsi="標楷體"/>
          <w:sz w:val="28"/>
          <w:szCs w:val="28"/>
          <w:bdr w:val="single" w:sz="4" w:space="0" w:color="auto"/>
        </w:rPr>
        <w:t>1</w:t>
      </w:r>
    </w:p>
    <w:p w:rsidR="00F8375E" w:rsidRPr="007220BF" w:rsidRDefault="00F8375E" w:rsidP="007220BF">
      <w:pPr>
        <w:widowControl/>
        <w:spacing w:line="400" w:lineRule="exact"/>
        <w:ind w:rightChars="-117" w:right="-281"/>
        <w:jc w:val="center"/>
        <w:rPr>
          <w:rFonts w:ascii="標楷體" w:eastAsia="標楷體" w:hAnsi="標楷體"/>
          <w:b/>
          <w:sz w:val="36"/>
          <w:szCs w:val="36"/>
        </w:rPr>
      </w:pPr>
      <w:r w:rsidRPr="00842B79">
        <w:rPr>
          <w:rFonts w:ascii="標楷體" w:eastAsia="標楷體" w:hAnsi="標楷體" w:hint="eastAsia"/>
          <w:b/>
          <w:sz w:val="36"/>
          <w:szCs w:val="36"/>
        </w:rPr>
        <w:t>桃園市</w:t>
      </w:r>
      <w:r>
        <w:rPr>
          <w:rFonts w:ascii="標楷體" w:eastAsia="標楷體" w:hAnsi="標楷體" w:hint="eastAsia"/>
          <w:b/>
          <w:sz w:val="36"/>
          <w:szCs w:val="36"/>
        </w:rPr>
        <w:t>大園區公所</w:t>
      </w:r>
      <w:r w:rsidRPr="00842B79">
        <w:rPr>
          <w:rFonts w:ascii="標楷體" w:eastAsia="標楷體" w:hAnsi="標楷體"/>
          <w:b/>
          <w:sz w:val="36"/>
          <w:szCs w:val="36"/>
        </w:rPr>
        <w:t>10</w:t>
      </w:r>
      <w:r>
        <w:rPr>
          <w:rFonts w:ascii="標楷體" w:eastAsia="標楷體" w:hAnsi="標楷體"/>
          <w:b/>
          <w:sz w:val="36"/>
          <w:szCs w:val="36"/>
        </w:rPr>
        <w:t>5</w:t>
      </w:r>
      <w:r w:rsidRPr="00842B79">
        <w:rPr>
          <w:rFonts w:ascii="標楷體" w:eastAsia="標楷體" w:hAnsi="標楷體"/>
          <w:b/>
          <w:sz w:val="36"/>
          <w:szCs w:val="36"/>
        </w:rPr>
        <w:t>-10</w:t>
      </w:r>
      <w:r>
        <w:rPr>
          <w:rFonts w:ascii="標楷體" w:eastAsia="標楷體" w:hAnsi="標楷體"/>
          <w:b/>
          <w:sz w:val="36"/>
          <w:szCs w:val="36"/>
        </w:rPr>
        <w:t>7</w:t>
      </w:r>
      <w:r w:rsidRPr="00842B79">
        <w:rPr>
          <w:rFonts w:ascii="標楷體" w:eastAsia="標楷體" w:hAnsi="標楷體" w:hint="eastAsia"/>
          <w:b/>
          <w:sz w:val="36"/>
          <w:szCs w:val="36"/>
        </w:rPr>
        <w:t>年性別主流化實施計畫</w:t>
      </w:r>
    </w:p>
    <w:p w:rsidR="00F8375E" w:rsidRDefault="00F8375E" w:rsidP="000E3047">
      <w:pPr>
        <w:pStyle w:val="a3"/>
        <w:widowControl/>
        <w:numPr>
          <w:ilvl w:val="0"/>
          <w:numId w:val="13"/>
        </w:numPr>
        <w:tabs>
          <w:tab w:val="left" w:pos="709"/>
        </w:tabs>
        <w:spacing w:line="400" w:lineRule="exact"/>
        <w:ind w:leftChars="0"/>
        <w:jc w:val="both"/>
        <w:rPr>
          <w:rFonts w:ascii="標楷體" w:eastAsia="標楷體" w:hAnsi="標楷體"/>
          <w:sz w:val="28"/>
          <w:szCs w:val="28"/>
        </w:rPr>
      </w:pPr>
      <w:r w:rsidRPr="00842B79">
        <w:rPr>
          <w:rFonts w:ascii="標楷體" w:eastAsia="標楷體" w:hAnsi="標楷體" w:hint="eastAsia"/>
          <w:sz w:val="28"/>
          <w:szCs w:val="28"/>
        </w:rPr>
        <w:t>依據</w:t>
      </w:r>
      <w:r>
        <w:rPr>
          <w:rFonts w:ascii="標楷體" w:eastAsia="標楷體" w:hAnsi="標楷體" w:hint="eastAsia"/>
          <w:sz w:val="28"/>
          <w:szCs w:val="28"/>
        </w:rPr>
        <w:t>：</w:t>
      </w:r>
    </w:p>
    <w:p w:rsidR="00F8375E" w:rsidRDefault="00F8375E" w:rsidP="007220BF">
      <w:pPr>
        <w:pStyle w:val="a3"/>
        <w:widowControl/>
        <w:spacing w:line="400" w:lineRule="exact"/>
        <w:ind w:leftChars="0" w:left="686"/>
        <w:jc w:val="both"/>
        <w:rPr>
          <w:rFonts w:ascii="標楷體" w:eastAsia="標楷體" w:hAnsi="標楷體"/>
          <w:sz w:val="28"/>
          <w:szCs w:val="28"/>
        </w:rPr>
      </w:pPr>
      <w:r>
        <w:rPr>
          <w:rFonts w:ascii="標楷體" w:eastAsia="標楷體" w:hAnsi="標楷體" w:hint="eastAsia"/>
          <w:sz w:val="28"/>
          <w:szCs w:val="28"/>
        </w:rPr>
        <w:t>依</w:t>
      </w:r>
      <w:r w:rsidRPr="00C40679">
        <w:rPr>
          <w:rFonts w:ascii="標楷體" w:eastAsia="標楷體" w:hAnsi="標楷體" w:hint="eastAsia"/>
          <w:sz w:val="28"/>
          <w:szCs w:val="28"/>
        </w:rPr>
        <w:t>桃園市政府</w:t>
      </w:r>
      <w:r w:rsidRPr="00C40679">
        <w:rPr>
          <w:rFonts w:ascii="標楷體" w:eastAsia="標楷體" w:hAnsi="標楷體"/>
          <w:sz w:val="28"/>
          <w:szCs w:val="28"/>
        </w:rPr>
        <w:t>105-107</w:t>
      </w:r>
      <w:r w:rsidRPr="00C40679">
        <w:rPr>
          <w:rFonts w:ascii="標楷體" w:eastAsia="標楷體" w:hAnsi="標楷體" w:hint="eastAsia"/>
          <w:sz w:val="28"/>
          <w:szCs w:val="28"/>
        </w:rPr>
        <w:t>年推動各區公所性別主流化實施計畫</w:t>
      </w:r>
      <w:r>
        <w:rPr>
          <w:rFonts w:ascii="標楷體" w:eastAsia="標楷體" w:hAnsi="標楷體"/>
          <w:sz w:val="28"/>
          <w:szCs w:val="28"/>
        </w:rPr>
        <w:t>(</w:t>
      </w:r>
      <w:r>
        <w:rPr>
          <w:rFonts w:ascii="標楷體" w:eastAsia="標楷體" w:hAnsi="標楷體" w:hint="eastAsia"/>
          <w:sz w:val="28"/>
          <w:szCs w:val="28"/>
        </w:rPr>
        <w:t>下稱府計畫</w:t>
      </w:r>
      <w:r>
        <w:rPr>
          <w:rFonts w:ascii="標楷體" w:eastAsia="標楷體" w:hAnsi="標楷體"/>
          <w:sz w:val="28"/>
          <w:szCs w:val="28"/>
        </w:rPr>
        <w:t>)</w:t>
      </w:r>
      <w:r w:rsidRPr="003300CD">
        <w:rPr>
          <w:rFonts w:ascii="標楷體" w:eastAsia="標楷體" w:hAnsi="標楷體" w:hint="eastAsia"/>
          <w:sz w:val="28"/>
          <w:szCs w:val="28"/>
        </w:rPr>
        <w:t>辦理。</w:t>
      </w:r>
    </w:p>
    <w:p w:rsidR="00F8375E" w:rsidRDefault="00F8375E" w:rsidP="000E3047">
      <w:pPr>
        <w:pStyle w:val="a3"/>
        <w:widowControl/>
        <w:numPr>
          <w:ilvl w:val="0"/>
          <w:numId w:val="13"/>
        </w:numPr>
        <w:spacing w:line="400" w:lineRule="exact"/>
        <w:ind w:leftChars="0" w:left="686" w:hanging="686"/>
        <w:jc w:val="both"/>
        <w:rPr>
          <w:rFonts w:ascii="標楷體" w:eastAsia="標楷體" w:hAnsi="標楷體"/>
          <w:sz w:val="28"/>
          <w:szCs w:val="28"/>
        </w:rPr>
      </w:pPr>
      <w:r w:rsidRPr="00842B79">
        <w:rPr>
          <w:rFonts w:ascii="標楷體" w:eastAsia="標楷體" w:hAnsi="標楷體" w:hint="eastAsia"/>
          <w:sz w:val="28"/>
          <w:szCs w:val="28"/>
        </w:rPr>
        <w:t>計畫目標</w:t>
      </w:r>
    </w:p>
    <w:p w:rsidR="00F8375E" w:rsidRPr="00842B79" w:rsidRDefault="00F8375E" w:rsidP="007220BF">
      <w:pPr>
        <w:pStyle w:val="a3"/>
        <w:widowControl/>
        <w:spacing w:line="400" w:lineRule="exact"/>
        <w:ind w:leftChars="0" w:left="686"/>
        <w:jc w:val="both"/>
        <w:rPr>
          <w:rFonts w:ascii="標楷體" w:eastAsia="標楷體" w:hAnsi="標楷體"/>
          <w:sz w:val="28"/>
          <w:szCs w:val="28"/>
        </w:rPr>
      </w:pPr>
      <w:r>
        <w:rPr>
          <w:rFonts w:ascii="標楷體" w:eastAsia="標楷體" w:hAnsi="標楷體" w:hint="eastAsia"/>
          <w:sz w:val="28"/>
          <w:szCs w:val="28"/>
        </w:rPr>
        <w:t>為</w:t>
      </w:r>
      <w:r w:rsidRPr="00842B79">
        <w:rPr>
          <w:rFonts w:ascii="標楷體" w:eastAsia="標楷體" w:hAnsi="標楷體" w:hint="eastAsia"/>
          <w:sz w:val="28"/>
          <w:szCs w:val="28"/>
        </w:rPr>
        <w:t>強化</w:t>
      </w:r>
      <w:r>
        <w:rPr>
          <w:rFonts w:ascii="標楷體" w:eastAsia="標楷體" w:hAnsi="標楷體" w:hint="eastAsia"/>
          <w:sz w:val="28"/>
          <w:szCs w:val="28"/>
        </w:rPr>
        <w:t>本區</w:t>
      </w:r>
      <w:r w:rsidRPr="00842B79">
        <w:rPr>
          <w:rFonts w:ascii="標楷體" w:eastAsia="標楷體" w:hAnsi="標楷體" w:hint="eastAsia"/>
          <w:sz w:val="28"/>
          <w:szCs w:val="28"/>
        </w:rPr>
        <w:t>性別觀點</w:t>
      </w:r>
      <w:r>
        <w:rPr>
          <w:rFonts w:ascii="標楷體" w:eastAsia="標楷體" w:hAnsi="標楷體" w:hint="eastAsia"/>
          <w:sz w:val="28"/>
          <w:szCs w:val="28"/>
        </w:rPr>
        <w:t>、宣導</w:t>
      </w:r>
      <w:r w:rsidRPr="00842B79">
        <w:rPr>
          <w:rFonts w:ascii="標楷體" w:eastAsia="標楷體" w:hAnsi="標楷體"/>
          <w:sz w:val="28"/>
          <w:szCs w:val="28"/>
        </w:rPr>
        <w:t>CEDAW</w:t>
      </w:r>
      <w:r w:rsidRPr="00842B79">
        <w:rPr>
          <w:rFonts w:ascii="標楷體" w:eastAsia="標楷體" w:hAnsi="標楷體" w:hint="eastAsia"/>
          <w:sz w:val="28"/>
          <w:szCs w:val="28"/>
        </w:rPr>
        <w:t>及</w:t>
      </w:r>
      <w:r>
        <w:rPr>
          <w:rFonts w:ascii="標楷體" w:eastAsia="標楷體" w:hAnsi="標楷體" w:hint="eastAsia"/>
          <w:sz w:val="28"/>
          <w:szCs w:val="28"/>
        </w:rPr>
        <w:t>性別平等，以逐步提供不同性別不同需求之服務，落實性別主流化目標。</w:t>
      </w:r>
    </w:p>
    <w:p w:rsidR="00F8375E" w:rsidRPr="00842B79" w:rsidRDefault="00F8375E" w:rsidP="000E3047">
      <w:pPr>
        <w:pStyle w:val="a3"/>
        <w:widowControl/>
        <w:numPr>
          <w:ilvl w:val="0"/>
          <w:numId w:val="13"/>
        </w:numPr>
        <w:spacing w:line="400" w:lineRule="exact"/>
        <w:ind w:leftChars="0"/>
        <w:jc w:val="both"/>
        <w:rPr>
          <w:rFonts w:ascii="標楷體" w:eastAsia="標楷體" w:hAnsi="標楷體"/>
          <w:sz w:val="28"/>
          <w:szCs w:val="28"/>
        </w:rPr>
      </w:pPr>
      <w:r w:rsidRPr="00842B79">
        <w:rPr>
          <w:rFonts w:ascii="標楷體" w:eastAsia="標楷體" w:hAnsi="標楷體" w:hint="eastAsia"/>
          <w:sz w:val="28"/>
          <w:szCs w:val="28"/>
        </w:rPr>
        <w:t>執行對象：</w:t>
      </w:r>
      <w:r w:rsidRPr="008B3652">
        <w:rPr>
          <w:rFonts w:ascii="標楷體" w:eastAsia="標楷體" w:hAnsi="標楷體" w:hint="eastAsia"/>
          <w:sz w:val="28"/>
          <w:szCs w:val="28"/>
        </w:rPr>
        <w:t>桃園市大園區</w:t>
      </w:r>
      <w:r w:rsidRPr="00842B79">
        <w:rPr>
          <w:rFonts w:ascii="標楷體" w:eastAsia="標楷體" w:hAnsi="標楷體" w:hint="eastAsia"/>
          <w:sz w:val="28"/>
          <w:szCs w:val="28"/>
        </w:rPr>
        <w:t>。</w:t>
      </w:r>
    </w:p>
    <w:p w:rsidR="00F8375E" w:rsidRPr="00842B79" w:rsidRDefault="00F8375E" w:rsidP="000E3047">
      <w:pPr>
        <w:pStyle w:val="a3"/>
        <w:widowControl/>
        <w:numPr>
          <w:ilvl w:val="0"/>
          <w:numId w:val="13"/>
        </w:numPr>
        <w:spacing w:line="400" w:lineRule="exact"/>
        <w:ind w:leftChars="0" w:left="709" w:hanging="686"/>
        <w:jc w:val="both"/>
        <w:rPr>
          <w:rFonts w:ascii="標楷體" w:eastAsia="標楷體" w:hAnsi="標楷體"/>
          <w:sz w:val="28"/>
          <w:szCs w:val="28"/>
        </w:rPr>
      </w:pPr>
      <w:r w:rsidRPr="00842B79">
        <w:rPr>
          <w:rFonts w:ascii="標楷體" w:eastAsia="標楷體" w:hAnsi="標楷體" w:hint="eastAsia"/>
          <w:sz w:val="28"/>
          <w:szCs w:val="28"/>
        </w:rPr>
        <w:t>實施期程：</w:t>
      </w:r>
      <w:r w:rsidRPr="00842B79">
        <w:rPr>
          <w:rFonts w:ascii="標楷體" w:eastAsia="標楷體" w:hAnsi="標楷體"/>
          <w:sz w:val="28"/>
          <w:szCs w:val="28"/>
        </w:rPr>
        <w:t>10</w:t>
      </w:r>
      <w:r>
        <w:rPr>
          <w:rFonts w:ascii="標楷體" w:eastAsia="標楷體" w:hAnsi="標楷體"/>
          <w:sz w:val="28"/>
          <w:szCs w:val="28"/>
        </w:rPr>
        <w:t>5</w:t>
      </w:r>
      <w:r w:rsidRPr="00842B79">
        <w:rPr>
          <w:rFonts w:ascii="標楷體" w:eastAsia="標楷體" w:hAnsi="標楷體" w:hint="eastAsia"/>
          <w:sz w:val="28"/>
          <w:szCs w:val="28"/>
        </w:rPr>
        <w:t>年</w:t>
      </w:r>
      <w:r w:rsidRPr="00842B79">
        <w:rPr>
          <w:rFonts w:ascii="標楷體" w:eastAsia="標楷體" w:hAnsi="標楷體"/>
          <w:sz w:val="28"/>
          <w:szCs w:val="28"/>
        </w:rPr>
        <w:t>1</w:t>
      </w:r>
      <w:r w:rsidRPr="00842B79">
        <w:rPr>
          <w:rFonts w:ascii="標楷體" w:eastAsia="標楷體" w:hAnsi="標楷體" w:hint="eastAsia"/>
          <w:sz w:val="28"/>
          <w:szCs w:val="28"/>
        </w:rPr>
        <w:t>月至</w:t>
      </w:r>
      <w:r w:rsidRPr="00842B79">
        <w:rPr>
          <w:rFonts w:ascii="標楷體" w:eastAsia="標楷體" w:hAnsi="標楷體"/>
          <w:sz w:val="28"/>
          <w:szCs w:val="28"/>
        </w:rPr>
        <w:t>10</w:t>
      </w:r>
      <w:r>
        <w:rPr>
          <w:rFonts w:ascii="標楷體" w:eastAsia="標楷體" w:hAnsi="標楷體"/>
          <w:sz w:val="28"/>
          <w:szCs w:val="28"/>
        </w:rPr>
        <w:t>7</w:t>
      </w:r>
      <w:r w:rsidRPr="00842B79">
        <w:rPr>
          <w:rFonts w:ascii="標楷體" w:eastAsia="標楷體" w:hAnsi="標楷體" w:hint="eastAsia"/>
          <w:sz w:val="28"/>
          <w:szCs w:val="28"/>
        </w:rPr>
        <w:t>年</w:t>
      </w:r>
      <w:r w:rsidRPr="00842B79">
        <w:rPr>
          <w:rFonts w:ascii="標楷體" w:eastAsia="標楷體" w:hAnsi="標楷體"/>
          <w:sz w:val="28"/>
          <w:szCs w:val="28"/>
        </w:rPr>
        <w:t>12</w:t>
      </w:r>
      <w:r w:rsidRPr="00842B79">
        <w:rPr>
          <w:rFonts w:ascii="標楷體" w:eastAsia="標楷體" w:hAnsi="標楷體" w:hint="eastAsia"/>
          <w:sz w:val="28"/>
          <w:szCs w:val="28"/>
        </w:rPr>
        <w:t>月。</w:t>
      </w:r>
    </w:p>
    <w:p w:rsidR="00F8375E" w:rsidRDefault="00F8375E" w:rsidP="000E3047">
      <w:pPr>
        <w:pStyle w:val="a3"/>
        <w:widowControl/>
        <w:numPr>
          <w:ilvl w:val="0"/>
          <w:numId w:val="13"/>
        </w:numPr>
        <w:spacing w:line="400" w:lineRule="exact"/>
        <w:ind w:leftChars="0" w:left="686" w:hanging="686"/>
        <w:jc w:val="both"/>
        <w:rPr>
          <w:rFonts w:ascii="標楷體" w:eastAsia="標楷體" w:hAnsi="標楷體"/>
          <w:sz w:val="28"/>
          <w:szCs w:val="28"/>
        </w:rPr>
      </w:pPr>
      <w:r w:rsidRPr="003300CD">
        <w:rPr>
          <w:rFonts w:ascii="標楷體" w:eastAsia="標楷體" w:hAnsi="標楷體" w:hint="eastAsia"/>
          <w:sz w:val="28"/>
          <w:szCs w:val="28"/>
        </w:rPr>
        <w:t>實施策略與措施</w:t>
      </w:r>
      <w:r>
        <w:rPr>
          <w:rFonts w:ascii="標楷體" w:eastAsia="標楷體" w:hAnsi="標楷體" w:hint="eastAsia"/>
          <w:sz w:val="28"/>
          <w:szCs w:val="28"/>
        </w:rPr>
        <w:t>：</w:t>
      </w:r>
    </w:p>
    <w:p w:rsidR="00F8375E" w:rsidRDefault="00F8375E" w:rsidP="007220BF">
      <w:pPr>
        <w:pStyle w:val="2"/>
        <w:widowControl/>
        <w:numPr>
          <w:ilvl w:val="0"/>
          <w:numId w:val="6"/>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推動體制：</w:t>
      </w:r>
    </w:p>
    <w:p w:rsidR="00F8375E" w:rsidRPr="003300CD" w:rsidRDefault="00F8375E" w:rsidP="007220BF">
      <w:pPr>
        <w:pStyle w:val="2"/>
        <w:widowControl/>
        <w:numPr>
          <w:ilvl w:val="0"/>
          <w:numId w:val="7"/>
        </w:numPr>
        <w:spacing w:line="400" w:lineRule="exact"/>
        <w:ind w:leftChars="0"/>
        <w:jc w:val="both"/>
        <w:rPr>
          <w:rFonts w:ascii="標楷體" w:eastAsia="標楷體" w:hAnsi="標楷體"/>
          <w:sz w:val="28"/>
          <w:szCs w:val="28"/>
        </w:rPr>
      </w:pPr>
      <w:r w:rsidRPr="00A04C44">
        <w:rPr>
          <w:rFonts w:ascii="標楷體" w:eastAsia="標楷體" w:hAnsi="標楷體" w:hint="eastAsia"/>
          <w:sz w:val="28"/>
          <w:szCs w:val="28"/>
        </w:rPr>
        <w:t>性別平等專</w:t>
      </w:r>
      <w:r>
        <w:rPr>
          <w:rFonts w:ascii="標楷體" w:eastAsia="標楷體" w:hAnsi="標楷體" w:hint="eastAsia"/>
          <w:sz w:val="28"/>
          <w:szCs w:val="28"/>
        </w:rPr>
        <w:t>案</w:t>
      </w:r>
      <w:r w:rsidRPr="00A04C44">
        <w:rPr>
          <w:rFonts w:ascii="標楷體" w:eastAsia="標楷體" w:hAnsi="標楷體" w:hint="eastAsia"/>
          <w:sz w:val="28"/>
          <w:szCs w:val="28"/>
        </w:rPr>
        <w:t>小組：</w:t>
      </w:r>
      <w:r>
        <w:rPr>
          <w:rFonts w:ascii="標楷體" w:eastAsia="標楷體" w:hAnsi="標楷體" w:hint="eastAsia"/>
          <w:sz w:val="28"/>
          <w:szCs w:val="28"/>
        </w:rPr>
        <w:t>本所依府計畫之規定</w:t>
      </w:r>
      <w:r w:rsidRPr="00842B79">
        <w:rPr>
          <w:rFonts w:ascii="標楷體" w:eastAsia="標楷體" w:hAnsi="標楷體" w:hint="eastAsia"/>
          <w:sz w:val="28"/>
          <w:szCs w:val="28"/>
        </w:rPr>
        <w:t>於</w:t>
      </w:r>
      <w:r w:rsidRPr="00842B79">
        <w:rPr>
          <w:rFonts w:ascii="標楷體" w:eastAsia="標楷體" w:hAnsi="標楷體"/>
          <w:sz w:val="28"/>
          <w:szCs w:val="28"/>
        </w:rPr>
        <w:t>10</w:t>
      </w:r>
      <w:r>
        <w:rPr>
          <w:rFonts w:ascii="標楷體" w:eastAsia="標楷體" w:hAnsi="標楷體"/>
          <w:sz w:val="28"/>
          <w:szCs w:val="28"/>
        </w:rPr>
        <w:t>5</w:t>
      </w:r>
      <w:r w:rsidRPr="00842B79">
        <w:rPr>
          <w:rFonts w:ascii="標楷體" w:eastAsia="標楷體" w:hAnsi="標楷體" w:hint="eastAsia"/>
          <w:sz w:val="28"/>
          <w:szCs w:val="28"/>
        </w:rPr>
        <w:t>年</w:t>
      </w:r>
      <w:r w:rsidRPr="00842B79">
        <w:rPr>
          <w:rFonts w:ascii="標楷體" w:eastAsia="標楷體" w:hAnsi="標楷體"/>
          <w:sz w:val="28"/>
          <w:szCs w:val="28"/>
        </w:rPr>
        <w:t>4</w:t>
      </w:r>
      <w:r w:rsidRPr="00842B79">
        <w:rPr>
          <w:rFonts w:ascii="標楷體" w:eastAsia="標楷體" w:hAnsi="標楷體" w:hint="eastAsia"/>
          <w:sz w:val="28"/>
          <w:szCs w:val="28"/>
        </w:rPr>
        <w:t>月底前成立任一性別</w:t>
      </w:r>
      <w:r>
        <w:rPr>
          <w:rFonts w:ascii="標楷體" w:eastAsia="標楷體" w:hAnsi="標楷體" w:hint="eastAsia"/>
          <w:sz w:val="28"/>
          <w:szCs w:val="28"/>
        </w:rPr>
        <w:t>不得少於</w:t>
      </w:r>
      <w:r w:rsidRPr="00842B79">
        <w:rPr>
          <w:rFonts w:ascii="標楷體" w:eastAsia="標楷體" w:hAnsi="標楷體" w:hint="eastAsia"/>
          <w:sz w:val="28"/>
          <w:szCs w:val="28"/>
        </w:rPr>
        <w:t>三分之一之性別平等專</w:t>
      </w:r>
      <w:r>
        <w:rPr>
          <w:rFonts w:ascii="標楷體" w:eastAsia="標楷體" w:hAnsi="標楷體" w:hint="eastAsia"/>
          <w:sz w:val="28"/>
          <w:szCs w:val="28"/>
        </w:rPr>
        <w:t>案</w:t>
      </w:r>
      <w:r w:rsidRPr="00842B79">
        <w:rPr>
          <w:rFonts w:ascii="標楷體" w:eastAsia="標楷體" w:hAnsi="標楷體" w:hint="eastAsia"/>
          <w:sz w:val="28"/>
          <w:szCs w:val="28"/>
        </w:rPr>
        <w:t>小組</w:t>
      </w:r>
      <w:r w:rsidRPr="003300CD">
        <w:rPr>
          <w:rFonts w:ascii="標楷體" w:eastAsia="標楷體" w:hAnsi="標楷體" w:hint="eastAsia"/>
          <w:sz w:val="28"/>
          <w:szCs w:val="28"/>
        </w:rPr>
        <w:t>。</w:t>
      </w:r>
    </w:p>
    <w:p w:rsidR="00F8375E" w:rsidRPr="009F2BF3" w:rsidRDefault="00F8375E" w:rsidP="009F2BF3">
      <w:pPr>
        <w:pStyle w:val="2"/>
        <w:widowControl/>
        <w:numPr>
          <w:ilvl w:val="0"/>
          <w:numId w:val="7"/>
        </w:numPr>
        <w:spacing w:line="400" w:lineRule="exact"/>
        <w:ind w:leftChars="0"/>
        <w:jc w:val="both"/>
        <w:rPr>
          <w:rFonts w:ascii="標楷體" w:eastAsia="標楷體" w:hAnsi="標楷體"/>
          <w:sz w:val="28"/>
          <w:szCs w:val="28"/>
        </w:rPr>
      </w:pPr>
      <w:r w:rsidRPr="003300CD">
        <w:rPr>
          <w:rFonts w:ascii="標楷體" w:eastAsia="標楷體" w:hAnsi="標楷體" w:hint="eastAsia"/>
          <w:sz w:val="28"/>
          <w:szCs w:val="28"/>
        </w:rPr>
        <w:t>性別議題聯絡人：</w:t>
      </w:r>
      <w:r>
        <w:rPr>
          <w:rFonts w:ascii="標楷體" w:eastAsia="標楷體" w:hAnsi="標楷體" w:hint="eastAsia"/>
          <w:sz w:val="28"/>
          <w:szCs w:val="28"/>
        </w:rPr>
        <w:t>本所依府計畫之規定</w:t>
      </w:r>
      <w:r w:rsidRPr="003300CD">
        <w:rPr>
          <w:rFonts w:ascii="標楷體" w:eastAsia="標楷體" w:hAnsi="標楷體" w:hint="eastAsia"/>
          <w:sz w:val="28"/>
          <w:szCs w:val="28"/>
        </w:rPr>
        <w:t>指派</w:t>
      </w:r>
      <w:r>
        <w:rPr>
          <w:rFonts w:ascii="標楷體" w:eastAsia="標楷體" w:hAnsi="標楷體" w:hint="eastAsia"/>
          <w:sz w:val="28"/>
          <w:szCs w:val="28"/>
        </w:rPr>
        <w:t>課長</w:t>
      </w:r>
      <w:r w:rsidRPr="003300CD">
        <w:rPr>
          <w:rFonts w:ascii="標楷體" w:eastAsia="標楷體" w:hAnsi="標楷體" w:hint="eastAsia"/>
          <w:sz w:val="28"/>
          <w:szCs w:val="28"/>
        </w:rPr>
        <w:t>以上層級</w:t>
      </w:r>
      <w:r w:rsidRPr="003300CD">
        <w:rPr>
          <w:rFonts w:ascii="標楷體" w:eastAsia="標楷體" w:hAnsi="標楷體"/>
          <w:sz w:val="28"/>
          <w:szCs w:val="28"/>
        </w:rPr>
        <w:t>1</w:t>
      </w:r>
      <w:r w:rsidRPr="003300CD">
        <w:rPr>
          <w:rFonts w:ascii="標楷體" w:eastAsia="標楷體" w:hAnsi="標楷體" w:hint="eastAsia"/>
          <w:sz w:val="28"/>
          <w:szCs w:val="28"/>
        </w:rPr>
        <w:t>人擔任聯絡人，另指派</w:t>
      </w:r>
      <w:r w:rsidRPr="003300CD">
        <w:rPr>
          <w:rFonts w:ascii="標楷體" w:eastAsia="標楷體" w:hAnsi="標楷體"/>
          <w:sz w:val="28"/>
          <w:szCs w:val="28"/>
        </w:rPr>
        <w:t>1</w:t>
      </w:r>
      <w:r w:rsidRPr="003300CD">
        <w:rPr>
          <w:rFonts w:ascii="標楷體" w:eastAsia="標楷體" w:hAnsi="標楷體" w:hint="eastAsia"/>
          <w:sz w:val="28"/>
          <w:szCs w:val="28"/>
        </w:rPr>
        <w:t>人擔任代理聯絡人，負責</w:t>
      </w:r>
      <w:r>
        <w:rPr>
          <w:rFonts w:ascii="標楷體" w:eastAsia="標楷體" w:hAnsi="標楷體" w:hint="eastAsia"/>
          <w:sz w:val="28"/>
          <w:szCs w:val="28"/>
        </w:rPr>
        <w:t>本所</w:t>
      </w:r>
      <w:r w:rsidRPr="003300CD">
        <w:rPr>
          <w:rFonts w:ascii="標楷體" w:eastAsia="標楷體" w:hAnsi="標楷體" w:hint="eastAsia"/>
          <w:sz w:val="28"/>
          <w:szCs w:val="28"/>
        </w:rPr>
        <w:t>性別主流化業務聯絡窗口。</w:t>
      </w:r>
    </w:p>
    <w:p w:rsidR="00F8375E" w:rsidRPr="009F2BF3" w:rsidRDefault="00F8375E" w:rsidP="009F2BF3">
      <w:pPr>
        <w:pStyle w:val="2"/>
        <w:widowControl/>
        <w:numPr>
          <w:ilvl w:val="0"/>
          <w:numId w:val="6"/>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定期召開會議：本所</w:t>
      </w:r>
      <w:r w:rsidRPr="003300CD">
        <w:rPr>
          <w:rFonts w:ascii="標楷體" w:eastAsia="標楷體" w:hAnsi="標楷體" w:hint="eastAsia"/>
          <w:sz w:val="28"/>
          <w:szCs w:val="28"/>
        </w:rPr>
        <w:t>性別平等</w:t>
      </w:r>
      <w:r>
        <w:rPr>
          <w:rFonts w:ascii="標楷體" w:eastAsia="標楷體" w:hAnsi="標楷體" w:hint="eastAsia"/>
          <w:sz w:val="28"/>
          <w:szCs w:val="28"/>
        </w:rPr>
        <w:t>專案</w:t>
      </w:r>
      <w:r w:rsidRPr="003300CD">
        <w:rPr>
          <w:rFonts w:ascii="標楷體" w:eastAsia="標楷體" w:hAnsi="標楷體" w:hint="eastAsia"/>
          <w:sz w:val="28"/>
          <w:szCs w:val="28"/>
        </w:rPr>
        <w:t>小組</w:t>
      </w:r>
      <w:r>
        <w:rPr>
          <w:rFonts w:ascii="標楷體" w:eastAsia="標楷體" w:hAnsi="標楷體" w:hint="eastAsia"/>
          <w:sz w:val="28"/>
          <w:szCs w:val="28"/>
        </w:rPr>
        <w:t>，</w:t>
      </w:r>
      <w:r w:rsidRPr="003300CD">
        <w:rPr>
          <w:rFonts w:ascii="標楷體" w:eastAsia="標楷體" w:hAnsi="標楷體" w:hint="eastAsia"/>
          <w:sz w:val="28"/>
          <w:szCs w:val="28"/>
        </w:rPr>
        <w:t>每年</w:t>
      </w:r>
      <w:r>
        <w:rPr>
          <w:rFonts w:ascii="標楷體" w:eastAsia="標楷體" w:hAnsi="標楷體" w:hint="eastAsia"/>
          <w:sz w:val="28"/>
          <w:szCs w:val="28"/>
        </w:rPr>
        <w:t>需於</w:t>
      </w:r>
      <w:r>
        <w:rPr>
          <w:rFonts w:ascii="標楷體" w:eastAsia="標楷體" w:hAnsi="標楷體"/>
          <w:sz w:val="28"/>
          <w:szCs w:val="28"/>
        </w:rPr>
        <w:t>2</w:t>
      </w:r>
      <w:r>
        <w:rPr>
          <w:rFonts w:ascii="標楷體" w:eastAsia="標楷體" w:hAnsi="標楷體" w:hint="eastAsia"/>
          <w:sz w:val="28"/>
          <w:szCs w:val="28"/>
        </w:rPr>
        <w:t>月</w:t>
      </w:r>
      <w:r w:rsidRPr="003300CD">
        <w:rPr>
          <w:rFonts w:ascii="標楷體" w:eastAsia="標楷體" w:hAnsi="標楷體" w:hint="eastAsia"/>
          <w:sz w:val="28"/>
          <w:szCs w:val="28"/>
        </w:rPr>
        <w:t>召開</w:t>
      </w:r>
      <w:r>
        <w:rPr>
          <w:rFonts w:ascii="標楷體" w:eastAsia="標楷體" w:hAnsi="標楷體"/>
          <w:sz w:val="28"/>
          <w:szCs w:val="28"/>
        </w:rPr>
        <w:t>1</w:t>
      </w:r>
      <w:r w:rsidRPr="003300CD">
        <w:rPr>
          <w:rFonts w:ascii="標楷體" w:eastAsia="標楷體" w:hAnsi="標楷體" w:hint="eastAsia"/>
          <w:sz w:val="28"/>
          <w:szCs w:val="28"/>
        </w:rPr>
        <w:t>次定期會議</w:t>
      </w:r>
      <w:r>
        <w:rPr>
          <w:rFonts w:ascii="標楷體" w:eastAsia="標楷體" w:hAnsi="標楷體" w:hint="eastAsia"/>
          <w:sz w:val="28"/>
          <w:szCs w:val="28"/>
        </w:rPr>
        <w:t>，</w:t>
      </w:r>
      <w:r w:rsidRPr="003300CD">
        <w:rPr>
          <w:rFonts w:ascii="標楷體" w:eastAsia="標楷體" w:hAnsi="標楷體" w:hint="eastAsia"/>
          <w:sz w:val="28"/>
          <w:szCs w:val="28"/>
        </w:rPr>
        <w:t>每次開會至少需有過半委員出席與會，</w:t>
      </w:r>
      <w:r>
        <w:rPr>
          <w:rFonts w:ascii="標楷體" w:eastAsia="標楷體" w:hAnsi="標楷體" w:hint="eastAsia"/>
          <w:sz w:val="28"/>
          <w:szCs w:val="28"/>
        </w:rPr>
        <w:t>必要時得召開臨時會議</w:t>
      </w:r>
      <w:r w:rsidRPr="003300CD">
        <w:rPr>
          <w:rFonts w:ascii="標楷體" w:eastAsia="標楷體" w:hAnsi="標楷體" w:hint="eastAsia"/>
          <w:sz w:val="28"/>
          <w:szCs w:val="28"/>
        </w:rPr>
        <w:t>。</w:t>
      </w:r>
    </w:p>
    <w:p w:rsidR="00F8375E" w:rsidRDefault="00F8375E" w:rsidP="007220BF">
      <w:pPr>
        <w:pStyle w:val="2"/>
        <w:widowControl/>
        <w:numPr>
          <w:ilvl w:val="0"/>
          <w:numId w:val="6"/>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性別意識培力：</w:t>
      </w:r>
    </w:p>
    <w:p w:rsidR="00F8375E" w:rsidRDefault="00F8375E" w:rsidP="005F75F4">
      <w:pPr>
        <w:pStyle w:val="2"/>
        <w:widowControl/>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辦理培力課程：本所</w:t>
      </w:r>
      <w:r w:rsidRPr="00C45EB8">
        <w:rPr>
          <w:rFonts w:ascii="標楷體" w:eastAsia="標楷體" w:hAnsi="標楷體" w:hint="eastAsia"/>
          <w:sz w:val="28"/>
          <w:szCs w:val="28"/>
        </w:rPr>
        <w:t>人事室</w:t>
      </w:r>
      <w:r>
        <w:rPr>
          <w:rFonts w:ascii="標楷體" w:eastAsia="標楷體" w:hAnsi="標楷體" w:hint="eastAsia"/>
          <w:sz w:val="28"/>
          <w:szCs w:val="28"/>
        </w:rPr>
        <w:t>每年應辦理</w:t>
      </w:r>
      <w:r>
        <w:rPr>
          <w:rFonts w:ascii="標楷體" w:eastAsia="標楷體" w:hAnsi="標楷體"/>
          <w:sz w:val="28"/>
          <w:szCs w:val="28"/>
        </w:rPr>
        <w:t>1</w:t>
      </w:r>
      <w:r>
        <w:rPr>
          <w:rFonts w:ascii="標楷體" w:eastAsia="標楷體" w:hAnsi="標楷體" w:hint="eastAsia"/>
          <w:sz w:val="28"/>
          <w:szCs w:val="28"/>
        </w:rPr>
        <w:t>次性別意識培力課程，</w:t>
      </w:r>
      <w:r w:rsidRPr="003300CD">
        <w:rPr>
          <w:rFonts w:ascii="標楷體" w:eastAsia="標楷體" w:hAnsi="標楷體" w:hint="eastAsia"/>
          <w:sz w:val="28"/>
          <w:szCs w:val="28"/>
        </w:rPr>
        <w:t>以專題演講、網絡研習或讀書會等各種方式</w:t>
      </w:r>
      <w:r>
        <w:rPr>
          <w:rFonts w:ascii="標楷體" w:eastAsia="標楷體" w:hAnsi="標楷體" w:hint="eastAsia"/>
          <w:sz w:val="28"/>
          <w:szCs w:val="28"/>
        </w:rPr>
        <w:t>辦理。</w:t>
      </w:r>
    </w:p>
    <w:p w:rsidR="00F8375E" w:rsidRDefault="00F8375E" w:rsidP="005F75F4">
      <w:pPr>
        <w:pStyle w:val="2"/>
        <w:widowControl/>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每人每年必修時數：</w:t>
      </w:r>
    </w:p>
    <w:p w:rsidR="00F8375E" w:rsidRDefault="00F8375E" w:rsidP="007220BF">
      <w:pPr>
        <w:pStyle w:val="a3"/>
        <w:widowControl/>
        <w:spacing w:line="400" w:lineRule="exact"/>
        <w:ind w:leftChars="66" w:left="847" w:hangingChars="246" w:hanging="689"/>
        <w:jc w:val="both"/>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hint="eastAsia"/>
          <w:sz w:val="28"/>
          <w:szCs w:val="28"/>
        </w:rPr>
        <w:t>一般公務員</w:t>
      </w:r>
      <w:r w:rsidRPr="003300CD">
        <w:rPr>
          <w:rFonts w:ascii="標楷體" w:eastAsia="標楷體" w:hAnsi="標楷體"/>
          <w:sz w:val="28"/>
          <w:szCs w:val="28"/>
        </w:rPr>
        <w:t>(</w:t>
      </w:r>
      <w:r>
        <w:rPr>
          <w:rFonts w:ascii="標楷體" w:eastAsia="標楷體" w:hAnsi="標楷體" w:hint="eastAsia"/>
          <w:sz w:val="28"/>
          <w:szCs w:val="28"/>
        </w:rPr>
        <w:t>含</w:t>
      </w:r>
      <w:r w:rsidRPr="003300CD">
        <w:rPr>
          <w:rFonts w:ascii="標楷體" w:eastAsia="標楷體" w:hAnsi="標楷體" w:hint="eastAsia"/>
          <w:sz w:val="28"/>
          <w:szCs w:val="28"/>
        </w:rPr>
        <w:t>編制內員工及約聘僱人員</w:t>
      </w:r>
      <w:r w:rsidRPr="003300CD">
        <w:rPr>
          <w:rFonts w:ascii="標楷體" w:eastAsia="標楷體" w:hAnsi="標楷體"/>
          <w:sz w:val="28"/>
          <w:szCs w:val="28"/>
        </w:rPr>
        <w:t>)</w:t>
      </w:r>
      <w:r>
        <w:rPr>
          <w:rFonts w:ascii="標楷體" w:eastAsia="標楷體" w:hAnsi="標楷體" w:hint="eastAsia"/>
          <w:sz w:val="28"/>
          <w:szCs w:val="28"/>
        </w:rPr>
        <w:t>、</w:t>
      </w:r>
      <w:r w:rsidRPr="003300CD">
        <w:rPr>
          <w:rFonts w:ascii="標楷體" w:eastAsia="標楷體" w:hAnsi="標楷體" w:hint="eastAsia"/>
          <w:sz w:val="28"/>
          <w:szCs w:val="28"/>
        </w:rPr>
        <w:t>主管人員</w:t>
      </w:r>
      <w:r>
        <w:rPr>
          <w:rFonts w:ascii="標楷體" w:eastAsia="標楷體" w:hAnsi="標楷體"/>
          <w:sz w:val="28"/>
          <w:szCs w:val="28"/>
        </w:rPr>
        <w:t>(</w:t>
      </w:r>
      <w:r>
        <w:rPr>
          <w:rFonts w:ascii="標楷體" w:eastAsia="標楷體" w:hAnsi="標楷體" w:hint="eastAsia"/>
          <w:sz w:val="28"/>
          <w:szCs w:val="28"/>
        </w:rPr>
        <w:t>含區長、主任秘書、秘書及視導等</w:t>
      </w:r>
      <w:r>
        <w:rPr>
          <w:rFonts w:ascii="標楷體" w:eastAsia="標楷體" w:hAnsi="標楷體"/>
          <w:sz w:val="28"/>
          <w:szCs w:val="28"/>
        </w:rPr>
        <w:t>)</w:t>
      </w:r>
      <w:r>
        <w:rPr>
          <w:rFonts w:ascii="標楷體" w:eastAsia="標楷體" w:hAnsi="標楷體" w:hint="eastAsia"/>
          <w:sz w:val="28"/>
          <w:szCs w:val="28"/>
        </w:rPr>
        <w:t>：每</w:t>
      </w:r>
      <w:r w:rsidRPr="003300CD">
        <w:rPr>
          <w:rFonts w:ascii="標楷體" w:eastAsia="標楷體" w:hAnsi="標楷體" w:hint="eastAsia"/>
          <w:sz w:val="28"/>
          <w:szCs w:val="28"/>
        </w:rPr>
        <w:t>人每年</w:t>
      </w:r>
      <w:r>
        <w:rPr>
          <w:rFonts w:ascii="標楷體" w:eastAsia="標楷體" w:hAnsi="標楷體" w:hint="eastAsia"/>
          <w:sz w:val="28"/>
          <w:szCs w:val="28"/>
        </w:rPr>
        <w:t>應完成</w:t>
      </w:r>
      <w:r w:rsidRPr="003300CD">
        <w:rPr>
          <w:rFonts w:ascii="標楷體" w:eastAsia="標楷體" w:hAnsi="標楷體"/>
          <w:sz w:val="28"/>
          <w:szCs w:val="28"/>
        </w:rPr>
        <w:t>2</w:t>
      </w:r>
      <w:r>
        <w:rPr>
          <w:rFonts w:ascii="標楷體" w:eastAsia="標楷體" w:hAnsi="標楷體" w:hint="eastAsia"/>
          <w:sz w:val="28"/>
          <w:szCs w:val="28"/>
        </w:rPr>
        <w:t>小時性別意識培力課程</w:t>
      </w:r>
      <w:r>
        <w:rPr>
          <w:rFonts w:ascii="標楷體" w:eastAsia="標楷體" w:hAnsi="標楷體"/>
          <w:sz w:val="28"/>
          <w:szCs w:val="28"/>
        </w:rPr>
        <w:t>(</w:t>
      </w:r>
      <w:r>
        <w:rPr>
          <w:rFonts w:ascii="標楷體" w:eastAsia="標楷體" w:hAnsi="標楷體" w:hint="eastAsia"/>
          <w:sz w:val="28"/>
          <w:szCs w:val="28"/>
        </w:rPr>
        <w:t>不限實體或數位課程</w:t>
      </w:r>
      <w:r>
        <w:rPr>
          <w:rFonts w:ascii="標楷體" w:eastAsia="標楷體" w:hAnsi="標楷體"/>
          <w:sz w:val="28"/>
          <w:szCs w:val="28"/>
        </w:rPr>
        <w:t>)</w:t>
      </w:r>
      <w:r>
        <w:rPr>
          <w:rFonts w:ascii="標楷體" w:eastAsia="標楷體" w:hAnsi="標楷體" w:hint="eastAsia"/>
          <w:sz w:val="28"/>
          <w:szCs w:val="28"/>
        </w:rPr>
        <w:t>，以增進</w:t>
      </w:r>
      <w:r w:rsidRPr="003300CD">
        <w:rPr>
          <w:rFonts w:ascii="標楷體" w:eastAsia="標楷體" w:hAnsi="標楷體" w:hint="eastAsia"/>
          <w:sz w:val="28"/>
          <w:szCs w:val="28"/>
        </w:rPr>
        <w:t>同仁性別意識、性別平等、</w:t>
      </w:r>
      <w:r w:rsidRPr="003300CD">
        <w:rPr>
          <w:rFonts w:ascii="標楷體" w:eastAsia="標楷體" w:hAnsi="標楷體"/>
          <w:sz w:val="28"/>
          <w:szCs w:val="28"/>
        </w:rPr>
        <w:t>CEDAW</w:t>
      </w:r>
      <w:r w:rsidRPr="003300CD">
        <w:rPr>
          <w:rFonts w:ascii="標楷體" w:eastAsia="標楷體" w:hAnsi="標楷體" w:hint="eastAsia"/>
          <w:sz w:val="28"/>
          <w:szCs w:val="28"/>
        </w:rPr>
        <w:t>、性別主流化等之基礎知識</w:t>
      </w:r>
      <w:r>
        <w:rPr>
          <w:rFonts w:ascii="標楷體" w:eastAsia="標楷體" w:hAnsi="標楷體" w:hint="eastAsia"/>
          <w:sz w:val="28"/>
          <w:szCs w:val="28"/>
        </w:rPr>
        <w:t>。</w:t>
      </w:r>
    </w:p>
    <w:p w:rsidR="00F8375E" w:rsidRPr="009E71A1" w:rsidRDefault="00F8375E" w:rsidP="009F2BF3">
      <w:pPr>
        <w:pStyle w:val="a3"/>
        <w:widowControl/>
        <w:spacing w:line="400" w:lineRule="exact"/>
        <w:ind w:leftChars="66" w:left="847" w:hangingChars="246" w:hanging="689"/>
        <w:jc w:val="both"/>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性別議題聯絡人及代理人：每人每年應完成</w:t>
      </w:r>
      <w:r>
        <w:rPr>
          <w:rFonts w:ascii="標楷體" w:eastAsia="標楷體" w:hAnsi="標楷體"/>
          <w:sz w:val="28"/>
          <w:szCs w:val="28"/>
        </w:rPr>
        <w:t>12</w:t>
      </w:r>
      <w:r>
        <w:rPr>
          <w:rFonts w:ascii="標楷體" w:eastAsia="標楷體" w:hAnsi="標楷體" w:hint="eastAsia"/>
          <w:sz w:val="28"/>
          <w:szCs w:val="28"/>
        </w:rPr>
        <w:t>小時性別意識培力課程，尤以參加市府社會局每年辦理</w:t>
      </w:r>
      <w:r>
        <w:rPr>
          <w:rFonts w:ascii="標楷體" w:eastAsia="標楷體" w:hAnsi="標楷體"/>
          <w:sz w:val="28"/>
          <w:szCs w:val="28"/>
        </w:rPr>
        <w:t>1</w:t>
      </w:r>
      <w:r>
        <w:rPr>
          <w:rFonts w:ascii="標楷體" w:eastAsia="標楷體" w:hAnsi="標楷體" w:hint="eastAsia"/>
          <w:sz w:val="28"/>
          <w:szCs w:val="28"/>
        </w:rPr>
        <w:t>日以上性別主流化工作坊為主。</w:t>
      </w:r>
    </w:p>
    <w:p w:rsidR="00F8375E" w:rsidRDefault="00F8375E" w:rsidP="007220BF">
      <w:pPr>
        <w:pStyle w:val="2"/>
        <w:widowControl/>
        <w:numPr>
          <w:ilvl w:val="0"/>
          <w:numId w:val="6"/>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對民眾推展性別平等宣導：</w:t>
      </w:r>
    </w:p>
    <w:p w:rsidR="00F8375E" w:rsidRDefault="00F8375E" w:rsidP="007220BF">
      <w:pPr>
        <w:pStyle w:val="2"/>
        <w:widowControl/>
        <w:numPr>
          <w:ilvl w:val="0"/>
          <w:numId w:val="9"/>
        </w:numPr>
        <w:spacing w:line="400" w:lineRule="exact"/>
        <w:ind w:leftChars="0"/>
        <w:jc w:val="both"/>
        <w:rPr>
          <w:rFonts w:ascii="標楷體" w:eastAsia="標楷體" w:hAnsi="標楷體"/>
          <w:sz w:val="28"/>
          <w:szCs w:val="28"/>
        </w:rPr>
      </w:pPr>
      <w:bookmarkStart w:id="0" w:name="_GoBack"/>
      <w:bookmarkEnd w:id="0"/>
      <w:r>
        <w:rPr>
          <w:rFonts w:ascii="標楷體" w:eastAsia="標楷體" w:hAnsi="標楷體" w:hint="eastAsia"/>
          <w:sz w:val="28"/>
          <w:szCs w:val="28"/>
        </w:rPr>
        <w:t>消除對婦女一切形式歧視公約</w:t>
      </w:r>
      <w:r>
        <w:rPr>
          <w:rFonts w:ascii="標楷體" w:eastAsia="標楷體" w:hAnsi="標楷體"/>
          <w:sz w:val="28"/>
          <w:szCs w:val="28"/>
        </w:rPr>
        <w:t>(</w:t>
      </w:r>
      <w:r>
        <w:rPr>
          <w:rFonts w:ascii="標楷體" w:eastAsia="標楷體" w:hAnsi="標楷體" w:hint="eastAsia"/>
          <w:sz w:val="28"/>
          <w:szCs w:val="28"/>
        </w:rPr>
        <w:t>以下簡稱</w:t>
      </w:r>
      <w:r>
        <w:rPr>
          <w:rFonts w:ascii="標楷體" w:eastAsia="標楷體" w:hAnsi="標楷體"/>
          <w:sz w:val="28"/>
          <w:szCs w:val="28"/>
        </w:rPr>
        <w:t>CEDAW)</w:t>
      </w:r>
      <w:r>
        <w:rPr>
          <w:rFonts w:ascii="標楷體" w:eastAsia="標楷體" w:hAnsi="標楷體" w:hint="eastAsia"/>
          <w:sz w:val="28"/>
          <w:szCs w:val="28"/>
        </w:rPr>
        <w:t>宣導：本所</w:t>
      </w:r>
      <w:r w:rsidRPr="004654CE">
        <w:rPr>
          <w:rFonts w:ascii="標楷體" w:eastAsia="標楷體" w:hAnsi="標楷體" w:hint="eastAsia"/>
          <w:sz w:val="28"/>
          <w:szCs w:val="28"/>
        </w:rPr>
        <w:t>社會課</w:t>
      </w:r>
      <w:r>
        <w:rPr>
          <w:rFonts w:ascii="標楷體" w:eastAsia="標楷體" w:hAnsi="標楷體" w:hint="eastAsia"/>
          <w:sz w:val="28"/>
          <w:szCs w:val="28"/>
        </w:rPr>
        <w:t>每年應對人民辦理</w:t>
      </w:r>
      <w:r>
        <w:rPr>
          <w:rFonts w:ascii="標楷體" w:eastAsia="標楷體" w:hAnsi="標楷體"/>
          <w:sz w:val="28"/>
          <w:szCs w:val="28"/>
        </w:rPr>
        <w:t>1</w:t>
      </w:r>
      <w:r>
        <w:rPr>
          <w:rFonts w:ascii="標楷體" w:eastAsia="標楷體" w:hAnsi="標楷體" w:hint="eastAsia"/>
          <w:sz w:val="28"/>
          <w:szCs w:val="28"/>
        </w:rPr>
        <w:t>次</w:t>
      </w:r>
      <w:r>
        <w:rPr>
          <w:rFonts w:ascii="標楷體" w:eastAsia="標楷體" w:hAnsi="標楷體"/>
          <w:sz w:val="28"/>
          <w:szCs w:val="28"/>
        </w:rPr>
        <w:t>CEDAW</w:t>
      </w:r>
      <w:r>
        <w:rPr>
          <w:rFonts w:ascii="標楷體" w:eastAsia="標楷體" w:hAnsi="標楷體" w:hint="eastAsia"/>
          <w:sz w:val="28"/>
          <w:szCs w:val="28"/>
        </w:rPr>
        <w:t>之宣導事宜。</w:t>
      </w:r>
    </w:p>
    <w:p w:rsidR="00F8375E" w:rsidRDefault="00F8375E" w:rsidP="007220BF">
      <w:pPr>
        <w:pStyle w:val="2"/>
        <w:widowControl/>
        <w:numPr>
          <w:ilvl w:val="0"/>
          <w:numId w:val="9"/>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性別平等宣導：本所</w:t>
      </w:r>
      <w:r w:rsidRPr="004654CE">
        <w:rPr>
          <w:rFonts w:ascii="標楷體" w:eastAsia="標楷體" w:hAnsi="標楷體" w:hint="eastAsia"/>
          <w:sz w:val="28"/>
          <w:szCs w:val="28"/>
        </w:rPr>
        <w:t>民政課</w:t>
      </w:r>
      <w:r>
        <w:rPr>
          <w:rFonts w:ascii="標楷體" w:eastAsia="標楷體" w:hAnsi="標楷體" w:hint="eastAsia"/>
          <w:sz w:val="28"/>
          <w:szCs w:val="28"/>
        </w:rPr>
        <w:t>每年應對人民辦理</w:t>
      </w:r>
      <w:r>
        <w:rPr>
          <w:rFonts w:ascii="標楷體" w:eastAsia="標楷體" w:hAnsi="標楷體"/>
          <w:sz w:val="28"/>
          <w:szCs w:val="28"/>
        </w:rPr>
        <w:t>1</w:t>
      </w:r>
      <w:r>
        <w:rPr>
          <w:rFonts w:ascii="標楷體" w:eastAsia="標楷體" w:hAnsi="標楷體" w:hint="eastAsia"/>
          <w:sz w:val="28"/>
          <w:szCs w:val="28"/>
        </w:rPr>
        <w:t>次性別平等及性別主流化之宣導事宜。</w:t>
      </w:r>
    </w:p>
    <w:p w:rsidR="00F8375E" w:rsidRDefault="00F8375E" w:rsidP="007220BF">
      <w:pPr>
        <w:pStyle w:val="2"/>
        <w:widowControl/>
        <w:numPr>
          <w:ilvl w:val="0"/>
          <w:numId w:val="6"/>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建置及維護性別議題網頁專區。</w:t>
      </w:r>
    </w:p>
    <w:p w:rsidR="00F8375E" w:rsidRDefault="00F8375E" w:rsidP="007220BF">
      <w:pPr>
        <w:pStyle w:val="2"/>
        <w:widowControl/>
        <w:numPr>
          <w:ilvl w:val="0"/>
          <w:numId w:val="6"/>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lastRenderedPageBreak/>
        <w:t>其他性別平等促進事宜。</w:t>
      </w:r>
    </w:p>
    <w:p w:rsidR="00F8375E" w:rsidRPr="003300CD" w:rsidRDefault="00F8375E" w:rsidP="000E3047">
      <w:pPr>
        <w:pStyle w:val="2"/>
        <w:widowControl/>
        <w:numPr>
          <w:ilvl w:val="0"/>
          <w:numId w:val="13"/>
        </w:numPr>
        <w:spacing w:line="400" w:lineRule="exact"/>
        <w:ind w:leftChars="0" w:left="686" w:hanging="686"/>
        <w:jc w:val="both"/>
        <w:rPr>
          <w:rFonts w:ascii="標楷體" w:eastAsia="標楷體" w:hAnsi="標楷體"/>
          <w:sz w:val="28"/>
          <w:szCs w:val="28"/>
        </w:rPr>
      </w:pPr>
      <w:r w:rsidRPr="003300CD">
        <w:rPr>
          <w:rFonts w:ascii="標楷體" w:eastAsia="標楷體" w:hAnsi="標楷體" w:hint="eastAsia"/>
          <w:sz w:val="28"/>
          <w:szCs w:val="28"/>
        </w:rPr>
        <w:t>經費來源：</w:t>
      </w:r>
    </w:p>
    <w:p w:rsidR="00F8375E" w:rsidRPr="003300CD" w:rsidRDefault="00F8375E" w:rsidP="007220BF">
      <w:pPr>
        <w:pStyle w:val="2"/>
        <w:widowControl/>
        <w:spacing w:line="400" w:lineRule="exact"/>
        <w:ind w:leftChars="0" w:left="0" w:firstLineChars="250" w:firstLine="700"/>
        <w:jc w:val="both"/>
        <w:rPr>
          <w:rFonts w:ascii="標楷體" w:eastAsia="標楷體" w:hAnsi="標楷體"/>
          <w:sz w:val="28"/>
          <w:szCs w:val="28"/>
        </w:rPr>
      </w:pPr>
      <w:r>
        <w:rPr>
          <w:rFonts w:ascii="標楷體" w:eastAsia="標楷體" w:hAnsi="標楷體" w:hint="eastAsia"/>
          <w:sz w:val="28"/>
          <w:szCs w:val="28"/>
        </w:rPr>
        <w:t>由本所</w:t>
      </w:r>
      <w:r w:rsidRPr="003300CD">
        <w:rPr>
          <w:rFonts w:ascii="標楷體" w:eastAsia="標楷體" w:hAnsi="標楷體" w:hint="eastAsia"/>
          <w:sz w:val="28"/>
          <w:szCs w:val="28"/>
        </w:rPr>
        <w:t>編列年度預算支應。</w:t>
      </w:r>
    </w:p>
    <w:p w:rsidR="00F8375E" w:rsidRPr="00842B79" w:rsidRDefault="00F8375E" w:rsidP="007220BF">
      <w:pPr>
        <w:pStyle w:val="2"/>
        <w:widowControl/>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柒</w:t>
      </w:r>
      <w:r w:rsidRPr="00842B79">
        <w:rPr>
          <w:rFonts w:ascii="標楷體" w:eastAsia="標楷體" w:hAnsi="標楷體" w:hint="eastAsia"/>
          <w:sz w:val="28"/>
          <w:szCs w:val="28"/>
        </w:rPr>
        <w:t>、本實施計畫如有未盡事宜，得隨時修正之。</w:t>
      </w:r>
    </w:p>
    <w:p w:rsidR="00F8375E" w:rsidRPr="00C051F5" w:rsidRDefault="00F8375E" w:rsidP="007220BF">
      <w:pPr>
        <w:snapToGrid w:val="0"/>
        <w:spacing w:line="360" w:lineRule="exact"/>
      </w:pPr>
    </w:p>
    <w:p w:rsidR="00F8375E" w:rsidRPr="00A620C1" w:rsidRDefault="00F8375E" w:rsidP="007220BF">
      <w:pPr>
        <w:snapToGrid w:val="0"/>
        <w:spacing w:line="360" w:lineRule="exact"/>
      </w:pPr>
    </w:p>
    <w:p w:rsidR="00F8375E" w:rsidRPr="00BD12EC" w:rsidRDefault="00F8375E" w:rsidP="007220BF">
      <w:pPr>
        <w:widowControl/>
        <w:spacing w:line="400" w:lineRule="exact"/>
        <w:jc w:val="both"/>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F8375E" w:rsidRDefault="00F8375E">
      <w:pPr>
        <w:widowControl/>
        <w:rPr>
          <w:rFonts w:ascii="標楷體" w:eastAsia="標楷體" w:hAnsi="標楷體"/>
          <w:sz w:val="28"/>
          <w:szCs w:val="28"/>
        </w:rPr>
      </w:pPr>
    </w:p>
    <w:p w:rsidR="00756AB5" w:rsidRDefault="00756AB5">
      <w:pPr>
        <w:widowControl/>
        <w:rPr>
          <w:rFonts w:ascii="標楷體" w:eastAsia="標楷體" w:hAnsi="標楷體"/>
          <w:sz w:val="28"/>
          <w:szCs w:val="28"/>
        </w:rPr>
      </w:pPr>
    </w:p>
    <w:p w:rsidR="00756AB5" w:rsidRPr="007220BF" w:rsidRDefault="00756AB5">
      <w:pPr>
        <w:widowControl/>
        <w:rPr>
          <w:rFonts w:ascii="標楷體" w:eastAsia="標楷體" w:hAnsi="標楷體"/>
          <w:sz w:val="28"/>
          <w:szCs w:val="28"/>
        </w:rPr>
      </w:pPr>
    </w:p>
    <w:sectPr w:rsidR="00756AB5" w:rsidRPr="007220BF" w:rsidSect="00C902E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002" w:rsidRDefault="00A53002" w:rsidP="00AB260F">
      <w:r>
        <w:separator/>
      </w:r>
    </w:p>
  </w:endnote>
  <w:endnote w:type="continuationSeparator" w:id="0">
    <w:p w:rsidR="00A53002" w:rsidRDefault="00A53002" w:rsidP="00AB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75E" w:rsidRDefault="00C54808">
    <w:pPr>
      <w:pStyle w:val="a9"/>
      <w:jc w:val="center"/>
    </w:pPr>
    <w:r>
      <w:fldChar w:fldCharType="begin"/>
    </w:r>
    <w:r>
      <w:instrText>PAGE   \* MERGEFORMAT</w:instrText>
    </w:r>
    <w:r>
      <w:fldChar w:fldCharType="separate"/>
    </w:r>
    <w:r w:rsidR="005F75F4" w:rsidRPr="005F75F4">
      <w:rPr>
        <w:noProof/>
        <w:lang w:val="zh-TW"/>
      </w:rPr>
      <w:t>4</w:t>
    </w:r>
    <w:r>
      <w:rPr>
        <w:noProof/>
        <w:lang w:val="zh-TW"/>
      </w:rPr>
      <w:fldChar w:fldCharType="end"/>
    </w:r>
  </w:p>
  <w:p w:rsidR="00F8375E" w:rsidRDefault="00F837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002" w:rsidRDefault="00A53002" w:rsidP="00AB260F">
      <w:r>
        <w:separator/>
      </w:r>
    </w:p>
  </w:footnote>
  <w:footnote w:type="continuationSeparator" w:id="0">
    <w:p w:rsidR="00A53002" w:rsidRDefault="00A53002" w:rsidP="00AB2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5D20"/>
    <w:multiLevelType w:val="hybridMultilevel"/>
    <w:tmpl w:val="668A36A0"/>
    <w:lvl w:ilvl="0" w:tplc="2B4E9ABA">
      <w:start w:val="1"/>
      <w:numFmt w:val="taiwaneseCountingThousand"/>
      <w:suff w:val="nothing"/>
      <w:lvlText w:val="(%1)"/>
      <w:lvlJc w:val="left"/>
      <w:pPr>
        <w:ind w:left="761"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1F4A0615"/>
    <w:multiLevelType w:val="hybridMultilevel"/>
    <w:tmpl w:val="00C6044E"/>
    <w:lvl w:ilvl="0" w:tplc="0409000F">
      <w:start w:val="1"/>
      <w:numFmt w:val="decimal"/>
      <w:lvlText w:val="%1."/>
      <w:lvlJc w:val="left"/>
      <w:pPr>
        <w:tabs>
          <w:tab w:val="num" w:pos="1665"/>
        </w:tabs>
        <w:ind w:left="1665" w:hanging="480"/>
      </w:pPr>
      <w:rPr>
        <w:rFonts w:cs="Times New Roman"/>
      </w:rPr>
    </w:lvl>
    <w:lvl w:ilvl="1" w:tplc="04090019" w:tentative="1">
      <w:start w:val="1"/>
      <w:numFmt w:val="ideographTraditional"/>
      <w:lvlText w:val="%2、"/>
      <w:lvlJc w:val="left"/>
      <w:pPr>
        <w:tabs>
          <w:tab w:val="num" w:pos="2145"/>
        </w:tabs>
        <w:ind w:left="2145" w:hanging="480"/>
      </w:pPr>
      <w:rPr>
        <w:rFonts w:cs="Times New Roman"/>
      </w:rPr>
    </w:lvl>
    <w:lvl w:ilvl="2" w:tplc="0409001B" w:tentative="1">
      <w:start w:val="1"/>
      <w:numFmt w:val="lowerRoman"/>
      <w:lvlText w:val="%3."/>
      <w:lvlJc w:val="right"/>
      <w:pPr>
        <w:tabs>
          <w:tab w:val="num" w:pos="2625"/>
        </w:tabs>
        <w:ind w:left="2625" w:hanging="480"/>
      </w:pPr>
      <w:rPr>
        <w:rFonts w:cs="Times New Roman"/>
      </w:rPr>
    </w:lvl>
    <w:lvl w:ilvl="3" w:tplc="0409000F" w:tentative="1">
      <w:start w:val="1"/>
      <w:numFmt w:val="decimal"/>
      <w:lvlText w:val="%4."/>
      <w:lvlJc w:val="left"/>
      <w:pPr>
        <w:tabs>
          <w:tab w:val="num" w:pos="3105"/>
        </w:tabs>
        <w:ind w:left="3105" w:hanging="480"/>
      </w:pPr>
      <w:rPr>
        <w:rFonts w:cs="Times New Roman"/>
      </w:rPr>
    </w:lvl>
    <w:lvl w:ilvl="4" w:tplc="04090019" w:tentative="1">
      <w:start w:val="1"/>
      <w:numFmt w:val="ideographTraditional"/>
      <w:lvlText w:val="%5、"/>
      <w:lvlJc w:val="left"/>
      <w:pPr>
        <w:tabs>
          <w:tab w:val="num" w:pos="3585"/>
        </w:tabs>
        <w:ind w:left="3585" w:hanging="480"/>
      </w:pPr>
      <w:rPr>
        <w:rFonts w:cs="Times New Roman"/>
      </w:rPr>
    </w:lvl>
    <w:lvl w:ilvl="5" w:tplc="0409001B" w:tentative="1">
      <w:start w:val="1"/>
      <w:numFmt w:val="lowerRoman"/>
      <w:lvlText w:val="%6."/>
      <w:lvlJc w:val="right"/>
      <w:pPr>
        <w:tabs>
          <w:tab w:val="num" w:pos="4065"/>
        </w:tabs>
        <w:ind w:left="4065" w:hanging="480"/>
      </w:pPr>
      <w:rPr>
        <w:rFonts w:cs="Times New Roman"/>
      </w:rPr>
    </w:lvl>
    <w:lvl w:ilvl="6" w:tplc="0409000F" w:tentative="1">
      <w:start w:val="1"/>
      <w:numFmt w:val="decimal"/>
      <w:lvlText w:val="%7."/>
      <w:lvlJc w:val="left"/>
      <w:pPr>
        <w:tabs>
          <w:tab w:val="num" w:pos="4545"/>
        </w:tabs>
        <w:ind w:left="4545" w:hanging="480"/>
      </w:pPr>
      <w:rPr>
        <w:rFonts w:cs="Times New Roman"/>
      </w:rPr>
    </w:lvl>
    <w:lvl w:ilvl="7" w:tplc="04090019" w:tentative="1">
      <w:start w:val="1"/>
      <w:numFmt w:val="ideographTraditional"/>
      <w:lvlText w:val="%8、"/>
      <w:lvlJc w:val="left"/>
      <w:pPr>
        <w:tabs>
          <w:tab w:val="num" w:pos="5025"/>
        </w:tabs>
        <w:ind w:left="5025" w:hanging="480"/>
      </w:pPr>
      <w:rPr>
        <w:rFonts w:cs="Times New Roman"/>
      </w:rPr>
    </w:lvl>
    <w:lvl w:ilvl="8" w:tplc="0409001B" w:tentative="1">
      <w:start w:val="1"/>
      <w:numFmt w:val="lowerRoman"/>
      <w:lvlText w:val="%9."/>
      <w:lvlJc w:val="right"/>
      <w:pPr>
        <w:tabs>
          <w:tab w:val="num" w:pos="5505"/>
        </w:tabs>
        <w:ind w:left="5505" w:hanging="480"/>
      </w:pPr>
      <w:rPr>
        <w:rFonts w:cs="Times New Roman"/>
      </w:rPr>
    </w:lvl>
  </w:abstractNum>
  <w:abstractNum w:abstractNumId="2" w15:restartNumberingAfterBreak="0">
    <w:nsid w:val="1FAD6E8E"/>
    <w:multiLevelType w:val="hybridMultilevel"/>
    <w:tmpl w:val="3F24D742"/>
    <w:lvl w:ilvl="0" w:tplc="04090015">
      <w:start w:val="1"/>
      <w:numFmt w:val="taiwaneseCountingThousand"/>
      <w:lvlText w:val="%1、"/>
      <w:lvlJc w:val="left"/>
      <w:pPr>
        <w:ind w:left="761" w:hanging="480"/>
      </w:pPr>
      <w:rPr>
        <w:rFonts w:cs="Times New Roman"/>
      </w:rPr>
    </w:lvl>
    <w:lvl w:ilvl="1" w:tplc="04090019" w:tentative="1">
      <w:start w:val="1"/>
      <w:numFmt w:val="ideographTraditional"/>
      <w:lvlText w:val="%2、"/>
      <w:lvlJc w:val="left"/>
      <w:pPr>
        <w:ind w:left="1241" w:hanging="480"/>
      </w:pPr>
      <w:rPr>
        <w:rFonts w:cs="Times New Roman"/>
      </w:rPr>
    </w:lvl>
    <w:lvl w:ilvl="2" w:tplc="0409001B" w:tentative="1">
      <w:start w:val="1"/>
      <w:numFmt w:val="lowerRoman"/>
      <w:lvlText w:val="%3."/>
      <w:lvlJc w:val="right"/>
      <w:pPr>
        <w:ind w:left="1721" w:hanging="480"/>
      </w:pPr>
      <w:rPr>
        <w:rFonts w:cs="Times New Roman"/>
      </w:rPr>
    </w:lvl>
    <w:lvl w:ilvl="3" w:tplc="0409000F" w:tentative="1">
      <w:start w:val="1"/>
      <w:numFmt w:val="decimal"/>
      <w:lvlText w:val="%4."/>
      <w:lvlJc w:val="left"/>
      <w:pPr>
        <w:ind w:left="2201" w:hanging="480"/>
      </w:pPr>
      <w:rPr>
        <w:rFonts w:cs="Times New Roman"/>
      </w:rPr>
    </w:lvl>
    <w:lvl w:ilvl="4" w:tplc="04090019" w:tentative="1">
      <w:start w:val="1"/>
      <w:numFmt w:val="ideographTraditional"/>
      <w:lvlText w:val="%5、"/>
      <w:lvlJc w:val="left"/>
      <w:pPr>
        <w:ind w:left="2681" w:hanging="480"/>
      </w:pPr>
      <w:rPr>
        <w:rFonts w:cs="Times New Roman"/>
      </w:rPr>
    </w:lvl>
    <w:lvl w:ilvl="5" w:tplc="0409001B" w:tentative="1">
      <w:start w:val="1"/>
      <w:numFmt w:val="lowerRoman"/>
      <w:lvlText w:val="%6."/>
      <w:lvlJc w:val="right"/>
      <w:pPr>
        <w:ind w:left="3161" w:hanging="480"/>
      </w:pPr>
      <w:rPr>
        <w:rFonts w:cs="Times New Roman"/>
      </w:rPr>
    </w:lvl>
    <w:lvl w:ilvl="6" w:tplc="0409000F" w:tentative="1">
      <w:start w:val="1"/>
      <w:numFmt w:val="decimal"/>
      <w:lvlText w:val="%7."/>
      <w:lvlJc w:val="left"/>
      <w:pPr>
        <w:ind w:left="3641" w:hanging="480"/>
      </w:pPr>
      <w:rPr>
        <w:rFonts w:cs="Times New Roman"/>
      </w:rPr>
    </w:lvl>
    <w:lvl w:ilvl="7" w:tplc="04090019" w:tentative="1">
      <w:start w:val="1"/>
      <w:numFmt w:val="ideographTraditional"/>
      <w:lvlText w:val="%8、"/>
      <w:lvlJc w:val="left"/>
      <w:pPr>
        <w:ind w:left="4121" w:hanging="480"/>
      </w:pPr>
      <w:rPr>
        <w:rFonts w:cs="Times New Roman"/>
      </w:rPr>
    </w:lvl>
    <w:lvl w:ilvl="8" w:tplc="0409001B" w:tentative="1">
      <w:start w:val="1"/>
      <w:numFmt w:val="lowerRoman"/>
      <w:lvlText w:val="%9."/>
      <w:lvlJc w:val="right"/>
      <w:pPr>
        <w:ind w:left="4601" w:hanging="480"/>
      </w:pPr>
      <w:rPr>
        <w:rFonts w:cs="Times New Roman"/>
      </w:rPr>
    </w:lvl>
  </w:abstractNum>
  <w:abstractNum w:abstractNumId="3" w15:restartNumberingAfterBreak="0">
    <w:nsid w:val="20F871B0"/>
    <w:multiLevelType w:val="hybridMultilevel"/>
    <w:tmpl w:val="8E9CA2A4"/>
    <w:lvl w:ilvl="0" w:tplc="FE6063CA">
      <w:start w:val="1"/>
      <w:numFmt w:val="ideographLegalTraditional"/>
      <w:lvlText w:val="%1、"/>
      <w:lvlJc w:val="left"/>
      <w:pPr>
        <w:ind w:left="720" w:hanging="720"/>
      </w:pPr>
      <w:rPr>
        <w:rFonts w:cs="Times New Roman" w:hint="default"/>
        <w:b w:val="0"/>
        <w:sz w:val="28"/>
        <w:szCs w:val="28"/>
      </w:rPr>
    </w:lvl>
    <w:lvl w:ilvl="1" w:tplc="04090019">
      <w:start w:val="1"/>
      <w:numFmt w:val="ideographTraditional"/>
      <w:lvlText w:val="%2、"/>
      <w:lvlJc w:val="left"/>
      <w:pPr>
        <w:ind w:left="960" w:hanging="480"/>
      </w:pPr>
      <w:rPr>
        <w:rFonts w:cs="Times New Roman"/>
      </w:rPr>
    </w:lvl>
    <w:lvl w:ilvl="2" w:tplc="861083DA">
      <w:start w:val="1"/>
      <w:numFmt w:val="taiwaneseCountingThousand"/>
      <w:lvlText w:val="%3、"/>
      <w:lvlJc w:val="left"/>
      <w:pPr>
        <w:tabs>
          <w:tab w:val="num" w:pos="1680"/>
        </w:tabs>
        <w:ind w:left="1680" w:hanging="720"/>
      </w:pPr>
      <w:rPr>
        <w:rFonts w:ascii="標楷體"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4551353"/>
    <w:multiLevelType w:val="hybridMultilevel"/>
    <w:tmpl w:val="F640ABBE"/>
    <w:lvl w:ilvl="0" w:tplc="0409000F">
      <w:start w:val="1"/>
      <w:numFmt w:val="decimal"/>
      <w:lvlText w:val="%1."/>
      <w:lvlJc w:val="left"/>
      <w:pPr>
        <w:ind w:left="1665" w:hanging="480"/>
      </w:pPr>
      <w:rPr>
        <w:rFonts w:cs="Times New Roman"/>
      </w:rPr>
    </w:lvl>
    <w:lvl w:ilvl="1" w:tplc="04090019" w:tentative="1">
      <w:start w:val="1"/>
      <w:numFmt w:val="ideographTraditional"/>
      <w:lvlText w:val="%2、"/>
      <w:lvlJc w:val="left"/>
      <w:pPr>
        <w:ind w:left="2145" w:hanging="480"/>
      </w:pPr>
      <w:rPr>
        <w:rFonts w:cs="Times New Roman"/>
      </w:rPr>
    </w:lvl>
    <w:lvl w:ilvl="2" w:tplc="0409001B" w:tentative="1">
      <w:start w:val="1"/>
      <w:numFmt w:val="lowerRoman"/>
      <w:lvlText w:val="%3."/>
      <w:lvlJc w:val="right"/>
      <w:pPr>
        <w:ind w:left="2625" w:hanging="480"/>
      </w:pPr>
      <w:rPr>
        <w:rFonts w:cs="Times New Roman"/>
      </w:rPr>
    </w:lvl>
    <w:lvl w:ilvl="3" w:tplc="0409000F" w:tentative="1">
      <w:start w:val="1"/>
      <w:numFmt w:val="decimal"/>
      <w:lvlText w:val="%4."/>
      <w:lvlJc w:val="left"/>
      <w:pPr>
        <w:ind w:left="3105" w:hanging="480"/>
      </w:pPr>
      <w:rPr>
        <w:rFonts w:cs="Times New Roman"/>
      </w:rPr>
    </w:lvl>
    <w:lvl w:ilvl="4" w:tplc="04090019" w:tentative="1">
      <w:start w:val="1"/>
      <w:numFmt w:val="ideographTraditional"/>
      <w:lvlText w:val="%5、"/>
      <w:lvlJc w:val="left"/>
      <w:pPr>
        <w:ind w:left="3585" w:hanging="480"/>
      </w:pPr>
      <w:rPr>
        <w:rFonts w:cs="Times New Roman"/>
      </w:rPr>
    </w:lvl>
    <w:lvl w:ilvl="5" w:tplc="0409001B" w:tentative="1">
      <w:start w:val="1"/>
      <w:numFmt w:val="lowerRoman"/>
      <w:lvlText w:val="%6."/>
      <w:lvlJc w:val="right"/>
      <w:pPr>
        <w:ind w:left="4065" w:hanging="480"/>
      </w:pPr>
      <w:rPr>
        <w:rFonts w:cs="Times New Roman"/>
      </w:rPr>
    </w:lvl>
    <w:lvl w:ilvl="6" w:tplc="0409000F" w:tentative="1">
      <w:start w:val="1"/>
      <w:numFmt w:val="decimal"/>
      <w:lvlText w:val="%7."/>
      <w:lvlJc w:val="left"/>
      <w:pPr>
        <w:ind w:left="4545" w:hanging="480"/>
      </w:pPr>
      <w:rPr>
        <w:rFonts w:cs="Times New Roman"/>
      </w:rPr>
    </w:lvl>
    <w:lvl w:ilvl="7" w:tplc="04090019" w:tentative="1">
      <w:start w:val="1"/>
      <w:numFmt w:val="ideographTraditional"/>
      <w:lvlText w:val="%8、"/>
      <w:lvlJc w:val="left"/>
      <w:pPr>
        <w:ind w:left="5025" w:hanging="480"/>
      </w:pPr>
      <w:rPr>
        <w:rFonts w:cs="Times New Roman"/>
      </w:rPr>
    </w:lvl>
    <w:lvl w:ilvl="8" w:tplc="0409001B" w:tentative="1">
      <w:start w:val="1"/>
      <w:numFmt w:val="lowerRoman"/>
      <w:lvlText w:val="%9."/>
      <w:lvlJc w:val="right"/>
      <w:pPr>
        <w:ind w:left="5505" w:hanging="480"/>
      </w:pPr>
      <w:rPr>
        <w:rFonts w:cs="Times New Roman"/>
      </w:rPr>
    </w:lvl>
  </w:abstractNum>
  <w:abstractNum w:abstractNumId="5" w15:restartNumberingAfterBreak="0">
    <w:nsid w:val="280D3A40"/>
    <w:multiLevelType w:val="hybridMultilevel"/>
    <w:tmpl w:val="668A36A0"/>
    <w:lvl w:ilvl="0" w:tplc="2B4E9ABA">
      <w:start w:val="1"/>
      <w:numFmt w:val="taiwaneseCountingThousand"/>
      <w:suff w:val="nothing"/>
      <w:lvlText w:val="(%1)"/>
      <w:lvlJc w:val="left"/>
      <w:pPr>
        <w:ind w:left="761"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3E6C63F3"/>
    <w:multiLevelType w:val="hybridMultilevel"/>
    <w:tmpl w:val="81003A40"/>
    <w:lvl w:ilvl="0" w:tplc="0409000F">
      <w:start w:val="1"/>
      <w:numFmt w:val="decimal"/>
      <w:lvlText w:val="%1."/>
      <w:lvlJc w:val="left"/>
      <w:pPr>
        <w:tabs>
          <w:tab w:val="num" w:pos="1665"/>
        </w:tabs>
        <w:ind w:left="1665" w:hanging="480"/>
      </w:pPr>
      <w:rPr>
        <w:rFonts w:cs="Times New Roman"/>
      </w:rPr>
    </w:lvl>
    <w:lvl w:ilvl="1" w:tplc="04090019" w:tentative="1">
      <w:start w:val="1"/>
      <w:numFmt w:val="ideographTraditional"/>
      <w:lvlText w:val="%2、"/>
      <w:lvlJc w:val="left"/>
      <w:pPr>
        <w:tabs>
          <w:tab w:val="num" w:pos="2145"/>
        </w:tabs>
        <w:ind w:left="2145" w:hanging="480"/>
      </w:pPr>
      <w:rPr>
        <w:rFonts w:cs="Times New Roman"/>
      </w:rPr>
    </w:lvl>
    <w:lvl w:ilvl="2" w:tplc="0409001B" w:tentative="1">
      <w:start w:val="1"/>
      <w:numFmt w:val="lowerRoman"/>
      <w:lvlText w:val="%3."/>
      <w:lvlJc w:val="right"/>
      <w:pPr>
        <w:tabs>
          <w:tab w:val="num" w:pos="2625"/>
        </w:tabs>
        <w:ind w:left="2625" w:hanging="480"/>
      </w:pPr>
      <w:rPr>
        <w:rFonts w:cs="Times New Roman"/>
      </w:rPr>
    </w:lvl>
    <w:lvl w:ilvl="3" w:tplc="0409000F" w:tentative="1">
      <w:start w:val="1"/>
      <w:numFmt w:val="decimal"/>
      <w:lvlText w:val="%4."/>
      <w:lvlJc w:val="left"/>
      <w:pPr>
        <w:tabs>
          <w:tab w:val="num" w:pos="3105"/>
        </w:tabs>
        <w:ind w:left="3105" w:hanging="480"/>
      </w:pPr>
      <w:rPr>
        <w:rFonts w:cs="Times New Roman"/>
      </w:rPr>
    </w:lvl>
    <w:lvl w:ilvl="4" w:tplc="04090019" w:tentative="1">
      <w:start w:val="1"/>
      <w:numFmt w:val="ideographTraditional"/>
      <w:lvlText w:val="%5、"/>
      <w:lvlJc w:val="left"/>
      <w:pPr>
        <w:tabs>
          <w:tab w:val="num" w:pos="3585"/>
        </w:tabs>
        <w:ind w:left="3585" w:hanging="480"/>
      </w:pPr>
      <w:rPr>
        <w:rFonts w:cs="Times New Roman"/>
      </w:rPr>
    </w:lvl>
    <w:lvl w:ilvl="5" w:tplc="0409001B" w:tentative="1">
      <w:start w:val="1"/>
      <w:numFmt w:val="lowerRoman"/>
      <w:lvlText w:val="%6."/>
      <w:lvlJc w:val="right"/>
      <w:pPr>
        <w:tabs>
          <w:tab w:val="num" w:pos="4065"/>
        </w:tabs>
        <w:ind w:left="4065" w:hanging="480"/>
      </w:pPr>
      <w:rPr>
        <w:rFonts w:cs="Times New Roman"/>
      </w:rPr>
    </w:lvl>
    <w:lvl w:ilvl="6" w:tplc="0409000F" w:tentative="1">
      <w:start w:val="1"/>
      <w:numFmt w:val="decimal"/>
      <w:lvlText w:val="%7."/>
      <w:lvlJc w:val="left"/>
      <w:pPr>
        <w:tabs>
          <w:tab w:val="num" w:pos="4545"/>
        </w:tabs>
        <w:ind w:left="4545" w:hanging="480"/>
      </w:pPr>
      <w:rPr>
        <w:rFonts w:cs="Times New Roman"/>
      </w:rPr>
    </w:lvl>
    <w:lvl w:ilvl="7" w:tplc="04090019" w:tentative="1">
      <w:start w:val="1"/>
      <w:numFmt w:val="ideographTraditional"/>
      <w:lvlText w:val="%8、"/>
      <w:lvlJc w:val="left"/>
      <w:pPr>
        <w:tabs>
          <w:tab w:val="num" w:pos="5025"/>
        </w:tabs>
        <w:ind w:left="5025" w:hanging="480"/>
      </w:pPr>
      <w:rPr>
        <w:rFonts w:cs="Times New Roman"/>
      </w:rPr>
    </w:lvl>
    <w:lvl w:ilvl="8" w:tplc="0409001B" w:tentative="1">
      <w:start w:val="1"/>
      <w:numFmt w:val="lowerRoman"/>
      <w:lvlText w:val="%9."/>
      <w:lvlJc w:val="right"/>
      <w:pPr>
        <w:tabs>
          <w:tab w:val="num" w:pos="5505"/>
        </w:tabs>
        <w:ind w:left="5505" w:hanging="480"/>
      </w:pPr>
      <w:rPr>
        <w:rFonts w:cs="Times New Roman"/>
      </w:rPr>
    </w:lvl>
  </w:abstractNum>
  <w:abstractNum w:abstractNumId="7" w15:restartNumberingAfterBreak="0">
    <w:nsid w:val="41FE6651"/>
    <w:multiLevelType w:val="hybridMultilevel"/>
    <w:tmpl w:val="4ACE2A62"/>
    <w:lvl w:ilvl="0" w:tplc="026E7718">
      <w:start w:val="1"/>
      <w:numFmt w:val="decimal"/>
      <w:lvlText w:val="%1."/>
      <w:lvlJc w:val="left"/>
      <w:pPr>
        <w:ind w:left="1759" w:hanging="360"/>
      </w:pPr>
      <w:rPr>
        <w:rFonts w:cs="Times New Roman" w:hint="default"/>
      </w:rPr>
    </w:lvl>
    <w:lvl w:ilvl="1" w:tplc="04090019" w:tentative="1">
      <w:start w:val="1"/>
      <w:numFmt w:val="ideographTraditional"/>
      <w:lvlText w:val="%2、"/>
      <w:lvlJc w:val="left"/>
      <w:pPr>
        <w:ind w:left="2359" w:hanging="480"/>
      </w:pPr>
      <w:rPr>
        <w:rFonts w:cs="Times New Roman"/>
      </w:rPr>
    </w:lvl>
    <w:lvl w:ilvl="2" w:tplc="0409001B" w:tentative="1">
      <w:start w:val="1"/>
      <w:numFmt w:val="lowerRoman"/>
      <w:lvlText w:val="%3."/>
      <w:lvlJc w:val="right"/>
      <w:pPr>
        <w:ind w:left="2839" w:hanging="480"/>
      </w:pPr>
      <w:rPr>
        <w:rFonts w:cs="Times New Roman"/>
      </w:rPr>
    </w:lvl>
    <w:lvl w:ilvl="3" w:tplc="0409000F" w:tentative="1">
      <w:start w:val="1"/>
      <w:numFmt w:val="decimal"/>
      <w:lvlText w:val="%4."/>
      <w:lvlJc w:val="left"/>
      <w:pPr>
        <w:ind w:left="3319" w:hanging="480"/>
      </w:pPr>
      <w:rPr>
        <w:rFonts w:cs="Times New Roman"/>
      </w:rPr>
    </w:lvl>
    <w:lvl w:ilvl="4" w:tplc="04090019" w:tentative="1">
      <w:start w:val="1"/>
      <w:numFmt w:val="ideographTraditional"/>
      <w:lvlText w:val="%5、"/>
      <w:lvlJc w:val="left"/>
      <w:pPr>
        <w:ind w:left="3799" w:hanging="480"/>
      </w:pPr>
      <w:rPr>
        <w:rFonts w:cs="Times New Roman"/>
      </w:rPr>
    </w:lvl>
    <w:lvl w:ilvl="5" w:tplc="0409001B" w:tentative="1">
      <w:start w:val="1"/>
      <w:numFmt w:val="lowerRoman"/>
      <w:lvlText w:val="%6."/>
      <w:lvlJc w:val="right"/>
      <w:pPr>
        <w:ind w:left="4279" w:hanging="480"/>
      </w:pPr>
      <w:rPr>
        <w:rFonts w:cs="Times New Roman"/>
      </w:rPr>
    </w:lvl>
    <w:lvl w:ilvl="6" w:tplc="0409000F" w:tentative="1">
      <w:start w:val="1"/>
      <w:numFmt w:val="decimal"/>
      <w:lvlText w:val="%7."/>
      <w:lvlJc w:val="left"/>
      <w:pPr>
        <w:ind w:left="4759" w:hanging="480"/>
      </w:pPr>
      <w:rPr>
        <w:rFonts w:cs="Times New Roman"/>
      </w:rPr>
    </w:lvl>
    <w:lvl w:ilvl="7" w:tplc="04090019" w:tentative="1">
      <w:start w:val="1"/>
      <w:numFmt w:val="ideographTraditional"/>
      <w:lvlText w:val="%8、"/>
      <w:lvlJc w:val="left"/>
      <w:pPr>
        <w:ind w:left="5239" w:hanging="480"/>
      </w:pPr>
      <w:rPr>
        <w:rFonts w:cs="Times New Roman"/>
      </w:rPr>
    </w:lvl>
    <w:lvl w:ilvl="8" w:tplc="0409001B" w:tentative="1">
      <w:start w:val="1"/>
      <w:numFmt w:val="lowerRoman"/>
      <w:lvlText w:val="%9."/>
      <w:lvlJc w:val="right"/>
      <w:pPr>
        <w:ind w:left="5719" w:hanging="480"/>
      </w:pPr>
      <w:rPr>
        <w:rFonts w:cs="Times New Roman"/>
      </w:rPr>
    </w:lvl>
  </w:abstractNum>
  <w:abstractNum w:abstractNumId="8" w15:restartNumberingAfterBreak="0">
    <w:nsid w:val="47A7241E"/>
    <w:multiLevelType w:val="hybridMultilevel"/>
    <w:tmpl w:val="452E6B4C"/>
    <w:lvl w:ilvl="0" w:tplc="37ECC55E">
      <w:start w:val="1"/>
      <w:numFmt w:val="taiwaneseCountingThousand"/>
      <w:suff w:val="nothing"/>
      <w:lvlText w:val="(%1)"/>
      <w:lvlJc w:val="left"/>
      <w:pPr>
        <w:ind w:left="761"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4B647AB3"/>
    <w:multiLevelType w:val="hybridMultilevel"/>
    <w:tmpl w:val="8E9CA2A4"/>
    <w:lvl w:ilvl="0" w:tplc="FE6063CA">
      <w:start w:val="1"/>
      <w:numFmt w:val="ideographLegalTraditional"/>
      <w:lvlText w:val="%1、"/>
      <w:lvlJc w:val="left"/>
      <w:pPr>
        <w:ind w:left="720" w:hanging="720"/>
      </w:pPr>
      <w:rPr>
        <w:rFonts w:cs="Times New Roman" w:hint="default"/>
        <w:b w:val="0"/>
        <w:sz w:val="28"/>
        <w:szCs w:val="28"/>
      </w:rPr>
    </w:lvl>
    <w:lvl w:ilvl="1" w:tplc="04090019">
      <w:start w:val="1"/>
      <w:numFmt w:val="ideographTraditional"/>
      <w:lvlText w:val="%2、"/>
      <w:lvlJc w:val="left"/>
      <w:pPr>
        <w:ind w:left="960" w:hanging="480"/>
      </w:pPr>
      <w:rPr>
        <w:rFonts w:cs="Times New Roman"/>
      </w:rPr>
    </w:lvl>
    <w:lvl w:ilvl="2" w:tplc="861083DA">
      <w:start w:val="1"/>
      <w:numFmt w:val="taiwaneseCountingThousand"/>
      <w:lvlText w:val="%3、"/>
      <w:lvlJc w:val="left"/>
      <w:pPr>
        <w:tabs>
          <w:tab w:val="num" w:pos="1680"/>
        </w:tabs>
        <w:ind w:left="1680" w:hanging="720"/>
      </w:pPr>
      <w:rPr>
        <w:rFonts w:ascii="標楷體"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3147031"/>
    <w:multiLevelType w:val="hybridMultilevel"/>
    <w:tmpl w:val="811A30B6"/>
    <w:lvl w:ilvl="0" w:tplc="0B38AB3A">
      <w:start w:val="1"/>
      <w:numFmt w:val="decimal"/>
      <w:lvlText w:val="%1."/>
      <w:lvlJc w:val="left"/>
      <w:pPr>
        <w:ind w:left="1485" w:hanging="360"/>
      </w:pPr>
      <w:rPr>
        <w:rFonts w:cs="Times New Roman" w:hint="default"/>
      </w:rPr>
    </w:lvl>
    <w:lvl w:ilvl="1" w:tplc="04090019" w:tentative="1">
      <w:start w:val="1"/>
      <w:numFmt w:val="ideographTraditional"/>
      <w:lvlText w:val="%2、"/>
      <w:lvlJc w:val="left"/>
      <w:pPr>
        <w:ind w:left="2085" w:hanging="480"/>
      </w:pPr>
      <w:rPr>
        <w:rFonts w:cs="Times New Roman"/>
      </w:rPr>
    </w:lvl>
    <w:lvl w:ilvl="2" w:tplc="0409001B" w:tentative="1">
      <w:start w:val="1"/>
      <w:numFmt w:val="lowerRoman"/>
      <w:lvlText w:val="%3."/>
      <w:lvlJc w:val="right"/>
      <w:pPr>
        <w:ind w:left="2565" w:hanging="480"/>
      </w:pPr>
      <w:rPr>
        <w:rFonts w:cs="Times New Roman"/>
      </w:rPr>
    </w:lvl>
    <w:lvl w:ilvl="3" w:tplc="0409000F" w:tentative="1">
      <w:start w:val="1"/>
      <w:numFmt w:val="decimal"/>
      <w:lvlText w:val="%4."/>
      <w:lvlJc w:val="left"/>
      <w:pPr>
        <w:ind w:left="3045" w:hanging="480"/>
      </w:pPr>
      <w:rPr>
        <w:rFonts w:cs="Times New Roman"/>
      </w:rPr>
    </w:lvl>
    <w:lvl w:ilvl="4" w:tplc="04090019" w:tentative="1">
      <w:start w:val="1"/>
      <w:numFmt w:val="ideographTraditional"/>
      <w:lvlText w:val="%5、"/>
      <w:lvlJc w:val="left"/>
      <w:pPr>
        <w:ind w:left="3525" w:hanging="480"/>
      </w:pPr>
      <w:rPr>
        <w:rFonts w:cs="Times New Roman"/>
      </w:rPr>
    </w:lvl>
    <w:lvl w:ilvl="5" w:tplc="0409001B" w:tentative="1">
      <w:start w:val="1"/>
      <w:numFmt w:val="lowerRoman"/>
      <w:lvlText w:val="%6."/>
      <w:lvlJc w:val="right"/>
      <w:pPr>
        <w:ind w:left="4005" w:hanging="480"/>
      </w:pPr>
      <w:rPr>
        <w:rFonts w:cs="Times New Roman"/>
      </w:rPr>
    </w:lvl>
    <w:lvl w:ilvl="6" w:tplc="0409000F" w:tentative="1">
      <w:start w:val="1"/>
      <w:numFmt w:val="decimal"/>
      <w:lvlText w:val="%7."/>
      <w:lvlJc w:val="left"/>
      <w:pPr>
        <w:ind w:left="4485" w:hanging="480"/>
      </w:pPr>
      <w:rPr>
        <w:rFonts w:cs="Times New Roman"/>
      </w:rPr>
    </w:lvl>
    <w:lvl w:ilvl="7" w:tplc="04090019" w:tentative="1">
      <w:start w:val="1"/>
      <w:numFmt w:val="ideographTraditional"/>
      <w:lvlText w:val="%8、"/>
      <w:lvlJc w:val="left"/>
      <w:pPr>
        <w:ind w:left="4965" w:hanging="480"/>
      </w:pPr>
      <w:rPr>
        <w:rFonts w:cs="Times New Roman"/>
      </w:rPr>
    </w:lvl>
    <w:lvl w:ilvl="8" w:tplc="0409001B" w:tentative="1">
      <w:start w:val="1"/>
      <w:numFmt w:val="lowerRoman"/>
      <w:lvlText w:val="%9."/>
      <w:lvlJc w:val="right"/>
      <w:pPr>
        <w:ind w:left="5445" w:hanging="480"/>
      </w:pPr>
      <w:rPr>
        <w:rFonts w:cs="Times New Roman"/>
      </w:rPr>
    </w:lvl>
  </w:abstractNum>
  <w:abstractNum w:abstractNumId="11" w15:restartNumberingAfterBreak="0">
    <w:nsid w:val="59B2395D"/>
    <w:multiLevelType w:val="hybridMultilevel"/>
    <w:tmpl w:val="F640ABBE"/>
    <w:lvl w:ilvl="0" w:tplc="0409000F">
      <w:start w:val="1"/>
      <w:numFmt w:val="decimal"/>
      <w:lvlText w:val="%1."/>
      <w:lvlJc w:val="left"/>
      <w:pPr>
        <w:ind w:left="1665" w:hanging="480"/>
      </w:pPr>
      <w:rPr>
        <w:rFonts w:cs="Times New Roman"/>
      </w:rPr>
    </w:lvl>
    <w:lvl w:ilvl="1" w:tplc="04090019" w:tentative="1">
      <w:start w:val="1"/>
      <w:numFmt w:val="ideographTraditional"/>
      <w:lvlText w:val="%2、"/>
      <w:lvlJc w:val="left"/>
      <w:pPr>
        <w:ind w:left="2145" w:hanging="480"/>
      </w:pPr>
      <w:rPr>
        <w:rFonts w:cs="Times New Roman"/>
      </w:rPr>
    </w:lvl>
    <w:lvl w:ilvl="2" w:tplc="0409001B" w:tentative="1">
      <w:start w:val="1"/>
      <w:numFmt w:val="lowerRoman"/>
      <w:lvlText w:val="%3."/>
      <w:lvlJc w:val="right"/>
      <w:pPr>
        <w:ind w:left="2625" w:hanging="480"/>
      </w:pPr>
      <w:rPr>
        <w:rFonts w:cs="Times New Roman"/>
      </w:rPr>
    </w:lvl>
    <w:lvl w:ilvl="3" w:tplc="0409000F" w:tentative="1">
      <w:start w:val="1"/>
      <w:numFmt w:val="decimal"/>
      <w:lvlText w:val="%4."/>
      <w:lvlJc w:val="left"/>
      <w:pPr>
        <w:ind w:left="3105" w:hanging="480"/>
      </w:pPr>
      <w:rPr>
        <w:rFonts w:cs="Times New Roman"/>
      </w:rPr>
    </w:lvl>
    <w:lvl w:ilvl="4" w:tplc="04090019" w:tentative="1">
      <w:start w:val="1"/>
      <w:numFmt w:val="ideographTraditional"/>
      <w:lvlText w:val="%5、"/>
      <w:lvlJc w:val="left"/>
      <w:pPr>
        <w:ind w:left="3585" w:hanging="480"/>
      </w:pPr>
      <w:rPr>
        <w:rFonts w:cs="Times New Roman"/>
      </w:rPr>
    </w:lvl>
    <w:lvl w:ilvl="5" w:tplc="0409001B" w:tentative="1">
      <w:start w:val="1"/>
      <w:numFmt w:val="lowerRoman"/>
      <w:lvlText w:val="%6."/>
      <w:lvlJc w:val="right"/>
      <w:pPr>
        <w:ind w:left="4065" w:hanging="480"/>
      </w:pPr>
      <w:rPr>
        <w:rFonts w:cs="Times New Roman"/>
      </w:rPr>
    </w:lvl>
    <w:lvl w:ilvl="6" w:tplc="0409000F" w:tentative="1">
      <w:start w:val="1"/>
      <w:numFmt w:val="decimal"/>
      <w:lvlText w:val="%7."/>
      <w:lvlJc w:val="left"/>
      <w:pPr>
        <w:ind w:left="4545" w:hanging="480"/>
      </w:pPr>
      <w:rPr>
        <w:rFonts w:cs="Times New Roman"/>
      </w:rPr>
    </w:lvl>
    <w:lvl w:ilvl="7" w:tplc="04090019" w:tentative="1">
      <w:start w:val="1"/>
      <w:numFmt w:val="ideographTraditional"/>
      <w:lvlText w:val="%8、"/>
      <w:lvlJc w:val="left"/>
      <w:pPr>
        <w:ind w:left="5025" w:hanging="480"/>
      </w:pPr>
      <w:rPr>
        <w:rFonts w:cs="Times New Roman"/>
      </w:rPr>
    </w:lvl>
    <w:lvl w:ilvl="8" w:tplc="0409001B" w:tentative="1">
      <w:start w:val="1"/>
      <w:numFmt w:val="lowerRoman"/>
      <w:lvlText w:val="%9."/>
      <w:lvlJc w:val="right"/>
      <w:pPr>
        <w:ind w:left="5505" w:hanging="480"/>
      </w:pPr>
      <w:rPr>
        <w:rFonts w:cs="Times New Roman"/>
      </w:rPr>
    </w:lvl>
  </w:abstractNum>
  <w:abstractNum w:abstractNumId="12" w15:restartNumberingAfterBreak="0">
    <w:nsid w:val="5AC91423"/>
    <w:multiLevelType w:val="hybridMultilevel"/>
    <w:tmpl w:val="55340E96"/>
    <w:lvl w:ilvl="0" w:tplc="4806895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68AC4EF1"/>
    <w:multiLevelType w:val="hybridMultilevel"/>
    <w:tmpl w:val="D5745DE8"/>
    <w:lvl w:ilvl="0" w:tplc="BACCD938">
      <w:start w:val="1"/>
      <w:numFmt w:val="taiwaneseCountingThousand"/>
      <w:lvlText w:val="%1、"/>
      <w:lvlJc w:val="left"/>
      <w:pPr>
        <w:ind w:left="1700" w:hanging="720"/>
      </w:pPr>
      <w:rPr>
        <w:rFonts w:cs="Times New Roman" w:hint="default"/>
      </w:rPr>
    </w:lvl>
    <w:lvl w:ilvl="1" w:tplc="04090019" w:tentative="1">
      <w:start w:val="1"/>
      <w:numFmt w:val="ideographTraditional"/>
      <w:lvlText w:val="%2、"/>
      <w:lvlJc w:val="left"/>
      <w:pPr>
        <w:ind w:left="1940" w:hanging="480"/>
      </w:pPr>
      <w:rPr>
        <w:rFonts w:cs="Times New Roman"/>
      </w:rPr>
    </w:lvl>
    <w:lvl w:ilvl="2" w:tplc="0409001B" w:tentative="1">
      <w:start w:val="1"/>
      <w:numFmt w:val="lowerRoman"/>
      <w:lvlText w:val="%3."/>
      <w:lvlJc w:val="right"/>
      <w:pPr>
        <w:ind w:left="2420" w:hanging="480"/>
      </w:pPr>
      <w:rPr>
        <w:rFonts w:cs="Times New Roman"/>
      </w:rPr>
    </w:lvl>
    <w:lvl w:ilvl="3" w:tplc="0409000F" w:tentative="1">
      <w:start w:val="1"/>
      <w:numFmt w:val="decimal"/>
      <w:lvlText w:val="%4."/>
      <w:lvlJc w:val="left"/>
      <w:pPr>
        <w:ind w:left="2900" w:hanging="480"/>
      </w:pPr>
      <w:rPr>
        <w:rFonts w:cs="Times New Roman"/>
      </w:rPr>
    </w:lvl>
    <w:lvl w:ilvl="4" w:tplc="04090019" w:tentative="1">
      <w:start w:val="1"/>
      <w:numFmt w:val="ideographTraditional"/>
      <w:lvlText w:val="%5、"/>
      <w:lvlJc w:val="left"/>
      <w:pPr>
        <w:ind w:left="3380" w:hanging="480"/>
      </w:pPr>
      <w:rPr>
        <w:rFonts w:cs="Times New Roman"/>
      </w:rPr>
    </w:lvl>
    <w:lvl w:ilvl="5" w:tplc="0409001B" w:tentative="1">
      <w:start w:val="1"/>
      <w:numFmt w:val="lowerRoman"/>
      <w:lvlText w:val="%6."/>
      <w:lvlJc w:val="right"/>
      <w:pPr>
        <w:ind w:left="3860" w:hanging="480"/>
      </w:pPr>
      <w:rPr>
        <w:rFonts w:cs="Times New Roman"/>
      </w:rPr>
    </w:lvl>
    <w:lvl w:ilvl="6" w:tplc="0409000F" w:tentative="1">
      <w:start w:val="1"/>
      <w:numFmt w:val="decimal"/>
      <w:lvlText w:val="%7."/>
      <w:lvlJc w:val="left"/>
      <w:pPr>
        <w:ind w:left="4340" w:hanging="480"/>
      </w:pPr>
      <w:rPr>
        <w:rFonts w:cs="Times New Roman"/>
      </w:rPr>
    </w:lvl>
    <w:lvl w:ilvl="7" w:tplc="04090019" w:tentative="1">
      <w:start w:val="1"/>
      <w:numFmt w:val="ideographTraditional"/>
      <w:lvlText w:val="%8、"/>
      <w:lvlJc w:val="left"/>
      <w:pPr>
        <w:ind w:left="4820" w:hanging="480"/>
      </w:pPr>
      <w:rPr>
        <w:rFonts w:cs="Times New Roman"/>
      </w:rPr>
    </w:lvl>
    <w:lvl w:ilvl="8" w:tplc="0409001B" w:tentative="1">
      <w:start w:val="1"/>
      <w:numFmt w:val="lowerRoman"/>
      <w:lvlText w:val="%9."/>
      <w:lvlJc w:val="right"/>
      <w:pPr>
        <w:ind w:left="5300" w:hanging="480"/>
      </w:pPr>
      <w:rPr>
        <w:rFonts w:cs="Times New Roman"/>
      </w:rPr>
    </w:lvl>
  </w:abstractNum>
  <w:abstractNum w:abstractNumId="14" w15:restartNumberingAfterBreak="0">
    <w:nsid w:val="70217A9F"/>
    <w:multiLevelType w:val="hybridMultilevel"/>
    <w:tmpl w:val="080E4C20"/>
    <w:lvl w:ilvl="0" w:tplc="FAECFB1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5" w15:restartNumberingAfterBreak="0">
    <w:nsid w:val="74E00461"/>
    <w:multiLevelType w:val="hybridMultilevel"/>
    <w:tmpl w:val="4244BEF8"/>
    <w:lvl w:ilvl="0" w:tplc="0409000F">
      <w:start w:val="1"/>
      <w:numFmt w:val="decimal"/>
      <w:lvlText w:val="%1."/>
      <w:lvlJc w:val="left"/>
      <w:pPr>
        <w:tabs>
          <w:tab w:val="num" w:pos="1665"/>
        </w:tabs>
        <w:ind w:left="1665" w:hanging="480"/>
      </w:pPr>
      <w:rPr>
        <w:rFonts w:cs="Times New Roman"/>
      </w:rPr>
    </w:lvl>
    <w:lvl w:ilvl="1" w:tplc="04090019" w:tentative="1">
      <w:start w:val="1"/>
      <w:numFmt w:val="ideographTraditional"/>
      <w:lvlText w:val="%2、"/>
      <w:lvlJc w:val="left"/>
      <w:pPr>
        <w:tabs>
          <w:tab w:val="num" w:pos="2145"/>
        </w:tabs>
        <w:ind w:left="2145" w:hanging="480"/>
      </w:pPr>
      <w:rPr>
        <w:rFonts w:cs="Times New Roman"/>
      </w:rPr>
    </w:lvl>
    <w:lvl w:ilvl="2" w:tplc="0409001B" w:tentative="1">
      <w:start w:val="1"/>
      <w:numFmt w:val="lowerRoman"/>
      <w:lvlText w:val="%3."/>
      <w:lvlJc w:val="right"/>
      <w:pPr>
        <w:tabs>
          <w:tab w:val="num" w:pos="2625"/>
        </w:tabs>
        <w:ind w:left="2625" w:hanging="480"/>
      </w:pPr>
      <w:rPr>
        <w:rFonts w:cs="Times New Roman"/>
      </w:rPr>
    </w:lvl>
    <w:lvl w:ilvl="3" w:tplc="0409000F" w:tentative="1">
      <w:start w:val="1"/>
      <w:numFmt w:val="decimal"/>
      <w:lvlText w:val="%4."/>
      <w:lvlJc w:val="left"/>
      <w:pPr>
        <w:tabs>
          <w:tab w:val="num" w:pos="3105"/>
        </w:tabs>
        <w:ind w:left="3105" w:hanging="480"/>
      </w:pPr>
      <w:rPr>
        <w:rFonts w:cs="Times New Roman"/>
      </w:rPr>
    </w:lvl>
    <w:lvl w:ilvl="4" w:tplc="04090019" w:tentative="1">
      <w:start w:val="1"/>
      <w:numFmt w:val="ideographTraditional"/>
      <w:lvlText w:val="%5、"/>
      <w:lvlJc w:val="left"/>
      <w:pPr>
        <w:tabs>
          <w:tab w:val="num" w:pos="3585"/>
        </w:tabs>
        <w:ind w:left="3585" w:hanging="480"/>
      </w:pPr>
      <w:rPr>
        <w:rFonts w:cs="Times New Roman"/>
      </w:rPr>
    </w:lvl>
    <w:lvl w:ilvl="5" w:tplc="0409001B" w:tentative="1">
      <w:start w:val="1"/>
      <w:numFmt w:val="lowerRoman"/>
      <w:lvlText w:val="%6."/>
      <w:lvlJc w:val="right"/>
      <w:pPr>
        <w:tabs>
          <w:tab w:val="num" w:pos="4065"/>
        </w:tabs>
        <w:ind w:left="4065" w:hanging="480"/>
      </w:pPr>
      <w:rPr>
        <w:rFonts w:cs="Times New Roman"/>
      </w:rPr>
    </w:lvl>
    <w:lvl w:ilvl="6" w:tplc="0409000F" w:tentative="1">
      <w:start w:val="1"/>
      <w:numFmt w:val="decimal"/>
      <w:lvlText w:val="%7."/>
      <w:lvlJc w:val="left"/>
      <w:pPr>
        <w:tabs>
          <w:tab w:val="num" w:pos="4545"/>
        </w:tabs>
        <w:ind w:left="4545" w:hanging="480"/>
      </w:pPr>
      <w:rPr>
        <w:rFonts w:cs="Times New Roman"/>
      </w:rPr>
    </w:lvl>
    <w:lvl w:ilvl="7" w:tplc="04090019" w:tentative="1">
      <w:start w:val="1"/>
      <w:numFmt w:val="ideographTraditional"/>
      <w:lvlText w:val="%8、"/>
      <w:lvlJc w:val="left"/>
      <w:pPr>
        <w:tabs>
          <w:tab w:val="num" w:pos="5025"/>
        </w:tabs>
        <w:ind w:left="5025" w:hanging="480"/>
      </w:pPr>
      <w:rPr>
        <w:rFonts w:cs="Times New Roman"/>
      </w:rPr>
    </w:lvl>
    <w:lvl w:ilvl="8" w:tplc="0409001B" w:tentative="1">
      <w:start w:val="1"/>
      <w:numFmt w:val="lowerRoman"/>
      <w:lvlText w:val="%9."/>
      <w:lvlJc w:val="right"/>
      <w:pPr>
        <w:tabs>
          <w:tab w:val="num" w:pos="5505"/>
        </w:tabs>
        <w:ind w:left="5505" w:hanging="480"/>
      </w:pPr>
      <w:rPr>
        <w:rFonts w:cs="Times New Roman"/>
      </w:rPr>
    </w:lvl>
  </w:abstractNum>
  <w:abstractNum w:abstractNumId="16" w15:restartNumberingAfterBreak="0">
    <w:nsid w:val="78CF6189"/>
    <w:multiLevelType w:val="hybridMultilevel"/>
    <w:tmpl w:val="33849EC0"/>
    <w:lvl w:ilvl="0" w:tplc="AC54962A">
      <w:start w:val="1"/>
      <w:numFmt w:val="decimal"/>
      <w:lvlText w:val="%1."/>
      <w:lvlJc w:val="left"/>
      <w:pPr>
        <w:ind w:left="1340" w:hanging="360"/>
      </w:pPr>
      <w:rPr>
        <w:rFonts w:cs="Times New Roman" w:hint="default"/>
      </w:rPr>
    </w:lvl>
    <w:lvl w:ilvl="1" w:tplc="04090019" w:tentative="1">
      <w:start w:val="1"/>
      <w:numFmt w:val="ideographTraditional"/>
      <w:lvlText w:val="%2、"/>
      <w:lvlJc w:val="left"/>
      <w:pPr>
        <w:ind w:left="1940" w:hanging="480"/>
      </w:pPr>
      <w:rPr>
        <w:rFonts w:cs="Times New Roman"/>
      </w:rPr>
    </w:lvl>
    <w:lvl w:ilvl="2" w:tplc="0409001B" w:tentative="1">
      <w:start w:val="1"/>
      <w:numFmt w:val="lowerRoman"/>
      <w:lvlText w:val="%3."/>
      <w:lvlJc w:val="right"/>
      <w:pPr>
        <w:ind w:left="2420" w:hanging="480"/>
      </w:pPr>
      <w:rPr>
        <w:rFonts w:cs="Times New Roman"/>
      </w:rPr>
    </w:lvl>
    <w:lvl w:ilvl="3" w:tplc="0409000F" w:tentative="1">
      <w:start w:val="1"/>
      <w:numFmt w:val="decimal"/>
      <w:lvlText w:val="%4."/>
      <w:lvlJc w:val="left"/>
      <w:pPr>
        <w:ind w:left="2900" w:hanging="480"/>
      </w:pPr>
      <w:rPr>
        <w:rFonts w:cs="Times New Roman"/>
      </w:rPr>
    </w:lvl>
    <w:lvl w:ilvl="4" w:tplc="04090019" w:tentative="1">
      <w:start w:val="1"/>
      <w:numFmt w:val="ideographTraditional"/>
      <w:lvlText w:val="%5、"/>
      <w:lvlJc w:val="left"/>
      <w:pPr>
        <w:ind w:left="3380" w:hanging="480"/>
      </w:pPr>
      <w:rPr>
        <w:rFonts w:cs="Times New Roman"/>
      </w:rPr>
    </w:lvl>
    <w:lvl w:ilvl="5" w:tplc="0409001B" w:tentative="1">
      <w:start w:val="1"/>
      <w:numFmt w:val="lowerRoman"/>
      <w:lvlText w:val="%6."/>
      <w:lvlJc w:val="right"/>
      <w:pPr>
        <w:ind w:left="3860" w:hanging="480"/>
      </w:pPr>
      <w:rPr>
        <w:rFonts w:cs="Times New Roman"/>
      </w:rPr>
    </w:lvl>
    <w:lvl w:ilvl="6" w:tplc="0409000F" w:tentative="1">
      <w:start w:val="1"/>
      <w:numFmt w:val="decimal"/>
      <w:lvlText w:val="%7."/>
      <w:lvlJc w:val="left"/>
      <w:pPr>
        <w:ind w:left="4340" w:hanging="480"/>
      </w:pPr>
      <w:rPr>
        <w:rFonts w:cs="Times New Roman"/>
      </w:rPr>
    </w:lvl>
    <w:lvl w:ilvl="7" w:tplc="04090019" w:tentative="1">
      <w:start w:val="1"/>
      <w:numFmt w:val="ideographTraditional"/>
      <w:lvlText w:val="%8、"/>
      <w:lvlJc w:val="left"/>
      <w:pPr>
        <w:ind w:left="4820" w:hanging="480"/>
      </w:pPr>
      <w:rPr>
        <w:rFonts w:cs="Times New Roman"/>
      </w:rPr>
    </w:lvl>
    <w:lvl w:ilvl="8" w:tplc="0409001B" w:tentative="1">
      <w:start w:val="1"/>
      <w:numFmt w:val="lowerRoman"/>
      <w:lvlText w:val="%9."/>
      <w:lvlJc w:val="right"/>
      <w:pPr>
        <w:ind w:left="5300" w:hanging="480"/>
      </w:pPr>
      <w:rPr>
        <w:rFonts w:cs="Times New Roman"/>
      </w:rPr>
    </w:lvl>
  </w:abstractNum>
  <w:num w:numId="1">
    <w:abstractNumId w:val="9"/>
  </w:num>
  <w:num w:numId="2">
    <w:abstractNumId w:val="10"/>
  </w:num>
  <w:num w:numId="3">
    <w:abstractNumId w:val="7"/>
  </w:num>
  <w:num w:numId="4">
    <w:abstractNumId w:val="16"/>
  </w:num>
  <w:num w:numId="5">
    <w:abstractNumId w:val="13"/>
  </w:num>
  <w:num w:numId="6">
    <w:abstractNumId w:val="2"/>
  </w:num>
  <w:num w:numId="7">
    <w:abstractNumId w:val="5"/>
  </w:num>
  <w:num w:numId="8">
    <w:abstractNumId w:val="12"/>
  </w:num>
  <w:num w:numId="9">
    <w:abstractNumId w:val="8"/>
  </w:num>
  <w:num w:numId="10">
    <w:abstractNumId w:val="14"/>
  </w:num>
  <w:num w:numId="11">
    <w:abstractNumId w:val="4"/>
  </w:num>
  <w:num w:numId="12">
    <w:abstractNumId w:val="11"/>
  </w:num>
  <w:num w:numId="13">
    <w:abstractNumId w:val="3"/>
  </w:num>
  <w:num w:numId="14">
    <w:abstractNumId w:val="6"/>
  </w:num>
  <w:num w:numId="15">
    <w:abstractNumId w:val="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33A"/>
    <w:rsid w:val="0003021B"/>
    <w:rsid w:val="000600D4"/>
    <w:rsid w:val="000B2B30"/>
    <w:rsid w:val="000D0771"/>
    <w:rsid w:val="000E3047"/>
    <w:rsid w:val="00147880"/>
    <w:rsid w:val="00192779"/>
    <w:rsid w:val="001A2B05"/>
    <w:rsid w:val="001D20C6"/>
    <w:rsid w:val="001E37A6"/>
    <w:rsid w:val="00212B11"/>
    <w:rsid w:val="0027483A"/>
    <w:rsid w:val="00280056"/>
    <w:rsid w:val="002952F1"/>
    <w:rsid w:val="002A2A54"/>
    <w:rsid w:val="003300CD"/>
    <w:rsid w:val="003310BF"/>
    <w:rsid w:val="0034243B"/>
    <w:rsid w:val="003B34BF"/>
    <w:rsid w:val="003B64A9"/>
    <w:rsid w:val="003C3191"/>
    <w:rsid w:val="003D04C2"/>
    <w:rsid w:val="003D5E19"/>
    <w:rsid w:val="003D7E18"/>
    <w:rsid w:val="004276EE"/>
    <w:rsid w:val="004506A1"/>
    <w:rsid w:val="004654CE"/>
    <w:rsid w:val="00471068"/>
    <w:rsid w:val="00520C50"/>
    <w:rsid w:val="00573CCF"/>
    <w:rsid w:val="005767B9"/>
    <w:rsid w:val="00596B8C"/>
    <w:rsid w:val="005A391B"/>
    <w:rsid w:val="005F4DAF"/>
    <w:rsid w:val="005F75F4"/>
    <w:rsid w:val="006015EB"/>
    <w:rsid w:val="006303FC"/>
    <w:rsid w:val="00644A2E"/>
    <w:rsid w:val="00685187"/>
    <w:rsid w:val="00696A5E"/>
    <w:rsid w:val="006A6550"/>
    <w:rsid w:val="006C07FA"/>
    <w:rsid w:val="007032F5"/>
    <w:rsid w:val="007220BF"/>
    <w:rsid w:val="00753530"/>
    <w:rsid w:val="00756AB5"/>
    <w:rsid w:val="0079126E"/>
    <w:rsid w:val="007A6F48"/>
    <w:rsid w:val="007F5A68"/>
    <w:rsid w:val="00837945"/>
    <w:rsid w:val="00842B79"/>
    <w:rsid w:val="0088263B"/>
    <w:rsid w:val="008B3652"/>
    <w:rsid w:val="008B6665"/>
    <w:rsid w:val="008F3471"/>
    <w:rsid w:val="009630C3"/>
    <w:rsid w:val="009775D4"/>
    <w:rsid w:val="00991629"/>
    <w:rsid w:val="00992016"/>
    <w:rsid w:val="009970D1"/>
    <w:rsid w:val="009A6505"/>
    <w:rsid w:val="009B3043"/>
    <w:rsid w:val="009B3AC5"/>
    <w:rsid w:val="009B69D2"/>
    <w:rsid w:val="009E71A1"/>
    <w:rsid w:val="009F25CB"/>
    <w:rsid w:val="009F2BF3"/>
    <w:rsid w:val="00A04C44"/>
    <w:rsid w:val="00A06411"/>
    <w:rsid w:val="00A14C08"/>
    <w:rsid w:val="00A320A3"/>
    <w:rsid w:val="00A53002"/>
    <w:rsid w:val="00A620C1"/>
    <w:rsid w:val="00A93005"/>
    <w:rsid w:val="00A93E35"/>
    <w:rsid w:val="00AA356A"/>
    <w:rsid w:val="00AA371D"/>
    <w:rsid w:val="00AB260F"/>
    <w:rsid w:val="00AB5BB1"/>
    <w:rsid w:val="00AC6431"/>
    <w:rsid w:val="00B10349"/>
    <w:rsid w:val="00B13022"/>
    <w:rsid w:val="00B41832"/>
    <w:rsid w:val="00B41BF2"/>
    <w:rsid w:val="00B622A5"/>
    <w:rsid w:val="00BB2248"/>
    <w:rsid w:val="00BB384F"/>
    <w:rsid w:val="00BD12EC"/>
    <w:rsid w:val="00BD6EB3"/>
    <w:rsid w:val="00BE06E6"/>
    <w:rsid w:val="00BF5F66"/>
    <w:rsid w:val="00C051F5"/>
    <w:rsid w:val="00C16B54"/>
    <w:rsid w:val="00C40679"/>
    <w:rsid w:val="00C45EB8"/>
    <w:rsid w:val="00C54808"/>
    <w:rsid w:val="00C548B0"/>
    <w:rsid w:val="00C902EA"/>
    <w:rsid w:val="00C94DC0"/>
    <w:rsid w:val="00CA2F05"/>
    <w:rsid w:val="00CB0A6D"/>
    <w:rsid w:val="00CD3367"/>
    <w:rsid w:val="00CF79B8"/>
    <w:rsid w:val="00D11689"/>
    <w:rsid w:val="00D641F9"/>
    <w:rsid w:val="00D7533A"/>
    <w:rsid w:val="00D813D0"/>
    <w:rsid w:val="00DB0874"/>
    <w:rsid w:val="00DB10FF"/>
    <w:rsid w:val="00DB3270"/>
    <w:rsid w:val="00DC69D7"/>
    <w:rsid w:val="00E20AB5"/>
    <w:rsid w:val="00E26254"/>
    <w:rsid w:val="00E4755A"/>
    <w:rsid w:val="00E47BE8"/>
    <w:rsid w:val="00E650E4"/>
    <w:rsid w:val="00EB700A"/>
    <w:rsid w:val="00ED4DF6"/>
    <w:rsid w:val="00F130D3"/>
    <w:rsid w:val="00F64769"/>
    <w:rsid w:val="00F6679E"/>
    <w:rsid w:val="00F8375E"/>
    <w:rsid w:val="00F83D02"/>
    <w:rsid w:val="00FC1493"/>
    <w:rsid w:val="00FC2058"/>
    <w:rsid w:val="00FD1DB0"/>
    <w:rsid w:val="00FD2B94"/>
    <w:rsid w:val="00FD5C64"/>
    <w:rsid w:val="00FE02A8"/>
    <w:rsid w:val="00FE0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DBE23E-FD6B-4B39-A9BD-13405E7D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01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533A"/>
    <w:pPr>
      <w:ind w:leftChars="200" w:left="480"/>
    </w:pPr>
  </w:style>
  <w:style w:type="paragraph" w:customStyle="1" w:styleId="1">
    <w:name w:val="清單段落1"/>
    <w:basedOn w:val="a"/>
    <w:link w:val="ListParagraphChar"/>
    <w:uiPriority w:val="99"/>
    <w:rsid w:val="00A93005"/>
    <w:pPr>
      <w:ind w:leftChars="200" w:left="480"/>
    </w:pPr>
    <w:rPr>
      <w:rFonts w:ascii="Times New Roman" w:hAnsi="Times New Roman"/>
      <w:kern w:val="0"/>
      <w:szCs w:val="20"/>
    </w:rPr>
  </w:style>
  <w:style w:type="paragraph" w:customStyle="1" w:styleId="2">
    <w:name w:val="清單段落2"/>
    <w:basedOn w:val="a"/>
    <w:uiPriority w:val="99"/>
    <w:rsid w:val="00A93005"/>
    <w:pPr>
      <w:ind w:leftChars="200" w:left="480"/>
    </w:pPr>
    <w:rPr>
      <w:rFonts w:ascii="Times New Roman" w:hAnsi="Times New Roman"/>
      <w:szCs w:val="24"/>
    </w:rPr>
  </w:style>
  <w:style w:type="character" w:customStyle="1" w:styleId="ListParagraphChar">
    <w:name w:val="List Paragraph Char"/>
    <w:link w:val="1"/>
    <w:uiPriority w:val="99"/>
    <w:locked/>
    <w:rsid w:val="00A93005"/>
    <w:rPr>
      <w:rFonts w:ascii="Times New Roman" w:eastAsia="新細明體" w:hAnsi="Times New Roman"/>
      <w:sz w:val="24"/>
    </w:rPr>
  </w:style>
  <w:style w:type="paragraph" w:styleId="a4">
    <w:name w:val="Balloon Text"/>
    <w:basedOn w:val="a"/>
    <w:link w:val="a5"/>
    <w:uiPriority w:val="99"/>
    <w:semiHidden/>
    <w:rsid w:val="00A93005"/>
    <w:rPr>
      <w:rFonts w:ascii="Cambria" w:hAnsi="Cambria"/>
      <w:sz w:val="18"/>
      <w:szCs w:val="18"/>
    </w:rPr>
  </w:style>
  <w:style w:type="character" w:customStyle="1" w:styleId="a5">
    <w:name w:val="註解方塊文字 字元"/>
    <w:link w:val="a4"/>
    <w:uiPriority w:val="99"/>
    <w:semiHidden/>
    <w:locked/>
    <w:rsid w:val="00A93005"/>
    <w:rPr>
      <w:rFonts w:ascii="Cambria" w:eastAsia="新細明體" w:hAnsi="Cambria" w:cs="Times New Roman"/>
      <w:sz w:val="18"/>
      <w:szCs w:val="18"/>
    </w:rPr>
  </w:style>
  <w:style w:type="table" w:styleId="a6">
    <w:name w:val="Table Grid"/>
    <w:basedOn w:val="a1"/>
    <w:uiPriority w:val="99"/>
    <w:rsid w:val="00BD6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1"/>
    <w:basedOn w:val="a"/>
    <w:uiPriority w:val="99"/>
    <w:rsid w:val="00BD6EB3"/>
    <w:pPr>
      <w:ind w:leftChars="200" w:left="480"/>
    </w:pPr>
    <w:rPr>
      <w:rFonts w:ascii="Times New Roman" w:hAnsi="Times New Roman"/>
      <w:szCs w:val="24"/>
    </w:rPr>
  </w:style>
  <w:style w:type="paragraph" w:styleId="a7">
    <w:name w:val="header"/>
    <w:basedOn w:val="a"/>
    <w:link w:val="a8"/>
    <w:uiPriority w:val="99"/>
    <w:rsid w:val="00AB260F"/>
    <w:pPr>
      <w:tabs>
        <w:tab w:val="center" w:pos="4153"/>
        <w:tab w:val="right" w:pos="8306"/>
      </w:tabs>
      <w:snapToGrid w:val="0"/>
    </w:pPr>
    <w:rPr>
      <w:sz w:val="20"/>
      <w:szCs w:val="20"/>
    </w:rPr>
  </w:style>
  <w:style w:type="character" w:customStyle="1" w:styleId="a8">
    <w:name w:val="頁首 字元"/>
    <w:link w:val="a7"/>
    <w:uiPriority w:val="99"/>
    <w:locked/>
    <w:rsid w:val="00AB260F"/>
    <w:rPr>
      <w:rFonts w:cs="Times New Roman"/>
      <w:sz w:val="20"/>
      <w:szCs w:val="20"/>
    </w:rPr>
  </w:style>
  <w:style w:type="paragraph" w:styleId="a9">
    <w:name w:val="footer"/>
    <w:basedOn w:val="a"/>
    <w:link w:val="aa"/>
    <w:uiPriority w:val="99"/>
    <w:rsid w:val="00AB260F"/>
    <w:pPr>
      <w:tabs>
        <w:tab w:val="center" w:pos="4153"/>
        <w:tab w:val="right" w:pos="8306"/>
      </w:tabs>
      <w:snapToGrid w:val="0"/>
    </w:pPr>
    <w:rPr>
      <w:sz w:val="20"/>
      <w:szCs w:val="20"/>
    </w:rPr>
  </w:style>
  <w:style w:type="character" w:customStyle="1" w:styleId="aa">
    <w:name w:val="頁尾 字元"/>
    <w:link w:val="a9"/>
    <w:uiPriority w:val="99"/>
    <w:locked/>
    <w:rsid w:val="00AB260F"/>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478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召開本所性別平等專案小組會議</dc:title>
  <dc:subject/>
  <dc:creator>黃竹萱</dc:creator>
  <cp:keywords/>
  <dc:description/>
  <cp:lastModifiedBy>user</cp:lastModifiedBy>
  <cp:revision>27</cp:revision>
  <cp:lastPrinted>2016-05-03T05:14:00Z</cp:lastPrinted>
  <dcterms:created xsi:type="dcterms:W3CDTF">2016-04-29T06:59:00Z</dcterms:created>
  <dcterms:modified xsi:type="dcterms:W3CDTF">2016-05-13T00:39:00Z</dcterms:modified>
</cp:coreProperties>
</file>