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A" w:rsidRPr="007939A9" w:rsidRDefault="001E1A7A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939A9">
        <w:rPr>
          <w:rFonts w:ascii="標楷體" w:eastAsia="標楷體" w:hAnsi="標楷體"/>
          <w:b/>
          <w:color w:val="000000"/>
          <w:sz w:val="32"/>
          <w:szCs w:val="32"/>
        </w:rPr>
        <w:t>(108-111</w:t>
      </w:r>
      <w:r w:rsidRPr="007939A9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Pr="007939A9">
        <w:rPr>
          <w:rFonts w:ascii="標楷體" w:eastAsia="標楷體" w:hAnsi="標楷體"/>
          <w:b/>
          <w:color w:val="000000"/>
          <w:sz w:val="32"/>
          <w:szCs w:val="32"/>
        </w:rPr>
        <w:t>)</w:t>
      </w:r>
      <w:r w:rsidRPr="007939A9">
        <w:rPr>
          <w:rFonts w:ascii="標楷體" w:eastAsia="標楷體" w:hAnsi="標楷體" w:hint="eastAsia"/>
          <w:b/>
          <w:color w:val="000000"/>
          <w:sz w:val="32"/>
          <w:szCs w:val="32"/>
        </w:rPr>
        <w:t>各區公所性別主流化實施計畫</w:t>
      </w:r>
    </w:p>
    <w:p w:rsidR="001E1A7A" w:rsidRPr="007939A9" w:rsidRDefault="001E1A7A" w:rsidP="00E95144">
      <w:pPr>
        <w:snapToGrid w:val="0"/>
        <w:spacing w:afterLines="5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939A9"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9</w:t>
      </w:r>
      <w:r w:rsidRPr="007939A9">
        <w:rPr>
          <w:rFonts w:ascii="標楷體" w:eastAsia="標楷體" w:hAnsi="標楷體" w:hint="eastAsia"/>
          <w:b/>
          <w:color w:val="000000"/>
          <w:sz w:val="32"/>
          <w:szCs w:val="32"/>
        </w:rPr>
        <w:t>年度大園區公所執行成果表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82"/>
        <w:gridCol w:w="2629"/>
        <w:gridCol w:w="3827"/>
        <w:gridCol w:w="1872"/>
      </w:tblGrid>
      <w:tr w:rsidR="001E1A7A" w:rsidRPr="007939A9" w:rsidTr="00F477B3">
        <w:trPr>
          <w:trHeight w:val="527"/>
          <w:tblHeader/>
          <w:jc w:val="center"/>
        </w:trPr>
        <w:tc>
          <w:tcPr>
            <w:tcW w:w="568" w:type="dxa"/>
            <w:vAlign w:val="center"/>
          </w:tcPr>
          <w:p w:rsidR="001E1A7A" w:rsidRPr="007939A9" w:rsidRDefault="001E1A7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482" w:type="dxa"/>
            <w:vAlign w:val="center"/>
          </w:tcPr>
          <w:p w:rsidR="001E1A7A" w:rsidRPr="007939A9" w:rsidRDefault="001E1A7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629" w:type="dxa"/>
            <w:vAlign w:val="center"/>
          </w:tcPr>
          <w:p w:rsidR="001E1A7A" w:rsidRPr="007939A9" w:rsidRDefault="001E1A7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vAlign w:val="center"/>
          </w:tcPr>
          <w:p w:rsidR="001E1A7A" w:rsidRPr="007939A9" w:rsidRDefault="001E1A7A" w:rsidP="003D53C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9A9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Pr="00793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年度執行成果</w:t>
            </w:r>
          </w:p>
        </w:tc>
        <w:tc>
          <w:tcPr>
            <w:tcW w:w="1872" w:type="dxa"/>
            <w:vAlign w:val="center"/>
          </w:tcPr>
          <w:p w:rsidR="001E1A7A" w:rsidRPr="007939A9" w:rsidRDefault="001E1A7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1E1A7A" w:rsidRPr="007939A9" w:rsidTr="00F477B3">
        <w:trPr>
          <w:jc w:val="center"/>
        </w:trPr>
        <w:tc>
          <w:tcPr>
            <w:tcW w:w="568" w:type="dxa"/>
            <w:vAlign w:val="center"/>
          </w:tcPr>
          <w:p w:rsidR="001E1A7A" w:rsidRPr="007939A9" w:rsidRDefault="001E1A7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482" w:type="dxa"/>
            <w:vAlign w:val="center"/>
          </w:tcPr>
          <w:p w:rsidR="001E1A7A" w:rsidRPr="007939A9" w:rsidRDefault="001E1A7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性別平等專案小組</w:t>
            </w:r>
          </w:p>
          <w:p w:rsidR="001E1A7A" w:rsidRPr="007939A9" w:rsidRDefault="001E1A7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含性別議題聯絡人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9" w:type="dxa"/>
            <w:vAlign w:val="center"/>
          </w:tcPr>
          <w:p w:rsidR="001E1A7A" w:rsidRPr="007939A9" w:rsidRDefault="001E1A7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性別平等專案小組成立時間及會議召開情形。</w:t>
            </w:r>
          </w:p>
          <w:p w:rsidR="001E1A7A" w:rsidRPr="007939A9" w:rsidRDefault="001E1A7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性別平等專案小組委員任一性別不得低於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分之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7939A9" w:rsidRDefault="001E1A7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為推動該區公所性別業務，需穩定各區公所性別議題聯絡人之持續性。</w:t>
            </w:r>
          </w:p>
          <w:p w:rsidR="001E1A7A" w:rsidRPr="007939A9" w:rsidRDefault="001E1A7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3827" w:type="dxa"/>
          </w:tcPr>
          <w:p w:rsidR="001E1A7A" w:rsidRPr="00B86CBD" w:rsidRDefault="001E1A7A" w:rsidP="00685FEA">
            <w:pPr>
              <w:pStyle w:val="ListParagraph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本區公所已於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9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5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召開性別平等專案小組會議，本年度共召開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1E1A7A" w:rsidRPr="00B86CBD" w:rsidRDefault="001E1A7A" w:rsidP="00685FEA">
            <w:pPr>
              <w:pStyle w:val="ListParagraph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本區公所性別平等專案小組委員總人數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7</w:t>
            </w:r>
            <w:r w:rsidRPr="00C63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，男性委員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4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(57.14%)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；女性委員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(42.86%)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B86CBD" w:rsidRDefault="001E1A7A" w:rsidP="00685FEA">
            <w:pPr>
              <w:pStyle w:val="ListParagraph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109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年性別議題聯絡人：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王玉文視導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，擔任期間：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月至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12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，穩定度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100%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B86CBD" w:rsidRDefault="001E1A7A" w:rsidP="00685FEA">
            <w:pPr>
              <w:pStyle w:val="ListParagraph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本區公所各委員會性別比率：</w:t>
            </w:r>
          </w:p>
          <w:p w:rsidR="001E1A7A" w:rsidRPr="00B86CBD" w:rsidRDefault="001E1A7A" w:rsidP="00311875">
            <w:pPr>
              <w:pStyle w:val="ListParagraph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eastAsia="標楷體" w:hAnsi="標楷體" w:hint="eastAsia"/>
                <w:color w:val="000000"/>
                <w:sz w:val="26"/>
                <w:szCs w:val="26"/>
              </w:rPr>
              <w:t>委員會名稱：桃園市大園區公所考績暨甄審委員會</w:t>
            </w:r>
          </w:p>
          <w:p w:rsidR="001E1A7A" w:rsidRPr="00B86CBD" w:rsidRDefault="001E1A7A" w:rsidP="00F477B3">
            <w:pPr>
              <w:pStyle w:val="ListParagraph"/>
              <w:snapToGrid w:val="0"/>
              <w:spacing w:line="360" w:lineRule="exact"/>
              <w:ind w:leftChars="216" w:left="51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委員總人數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9</w:t>
            </w:r>
            <w:r w:rsidRPr="00C63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，男性委員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(66.67%)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；女性委員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(33.33%)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8154EF" w:rsidRDefault="001E1A7A" w:rsidP="00311875">
            <w:pPr>
              <w:pStyle w:val="ListParagraph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154EF">
              <w:rPr>
                <w:rFonts w:eastAsia="標楷體" w:hAnsi="標楷體" w:hint="eastAsia"/>
                <w:color w:val="000000"/>
                <w:sz w:val="26"/>
                <w:szCs w:val="26"/>
              </w:rPr>
              <w:t>委員會名稱：桃園市大園區公所調解委員會</w:t>
            </w:r>
          </w:p>
          <w:p w:rsidR="001E1A7A" w:rsidRPr="008154EF" w:rsidRDefault="001E1A7A" w:rsidP="00F477B3">
            <w:pPr>
              <w:pStyle w:val="ListParagraph"/>
              <w:snapToGrid w:val="0"/>
              <w:spacing w:line="360" w:lineRule="exact"/>
              <w:ind w:leftChars="216" w:left="51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154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委員總人數</w:t>
            </w:r>
            <w:r w:rsidRPr="008154EF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14</w:t>
            </w:r>
            <w:r w:rsidRPr="008154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人，男性委員</w:t>
            </w:r>
            <w:r w:rsidRPr="008154EF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10</w:t>
            </w:r>
            <w:r w:rsidRPr="008154E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154EF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(71.43%)</w:t>
            </w:r>
            <w:r w:rsidRPr="008154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；女性委員</w:t>
            </w:r>
            <w:r w:rsidRPr="008154EF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4</w:t>
            </w:r>
            <w:r w:rsidRPr="008154E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154EF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(28.57%)</w:t>
            </w:r>
            <w:r w:rsidRPr="008154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F477B3" w:rsidRDefault="001E1A7A" w:rsidP="00311875">
            <w:pPr>
              <w:pStyle w:val="ListParagraph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F477B3">
              <w:rPr>
                <w:rFonts w:eastAsia="標楷體" w:hAnsi="標楷體" w:hint="eastAsia"/>
                <w:sz w:val="26"/>
                <w:szCs w:val="26"/>
              </w:rPr>
              <w:t>委員會名稱：桃園市大園區第三屆耕地租佃委員會</w:t>
            </w:r>
          </w:p>
          <w:p w:rsidR="001E1A7A" w:rsidRPr="00B86CBD" w:rsidRDefault="001E1A7A" w:rsidP="00F477B3">
            <w:pPr>
              <w:pStyle w:val="ListParagraph"/>
              <w:snapToGrid w:val="0"/>
              <w:spacing w:line="360" w:lineRule="exact"/>
              <w:ind w:leftChars="216" w:left="51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477B3">
              <w:rPr>
                <w:rFonts w:ascii="標楷體" w:eastAsia="標楷體" w:hAnsi="標楷體" w:hint="eastAsia"/>
                <w:sz w:val="26"/>
                <w:szCs w:val="26"/>
              </w:rPr>
              <w:t>委員總人數</w:t>
            </w:r>
            <w:r w:rsidRPr="00F477B3">
              <w:rPr>
                <w:rFonts w:ascii="標楷體" w:eastAsia="標楷體" w:hAnsi="標楷體"/>
                <w:sz w:val="26"/>
                <w:szCs w:val="26"/>
                <w:u w:val="single"/>
              </w:rPr>
              <w:t>11</w:t>
            </w:r>
            <w:r w:rsidRPr="00F477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F477B3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F477B3">
              <w:rPr>
                <w:rFonts w:ascii="標楷體" w:eastAsia="標楷體" w:hAnsi="標楷體"/>
                <w:sz w:val="26"/>
                <w:szCs w:val="26"/>
                <w:u w:val="single"/>
              </w:rPr>
              <w:t>9</w:t>
            </w:r>
            <w:r w:rsidRPr="00F477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F477B3">
              <w:rPr>
                <w:rFonts w:ascii="標楷體" w:eastAsia="標楷體" w:hAnsi="標楷體"/>
                <w:sz w:val="26"/>
                <w:szCs w:val="26"/>
                <w:u w:val="single"/>
              </w:rPr>
              <w:t>(81.82%)</w:t>
            </w:r>
            <w:r w:rsidRPr="00F477B3">
              <w:rPr>
                <w:rFonts w:ascii="標楷體" w:eastAsia="標楷體" w:hAnsi="標楷體" w:hint="eastAsia"/>
                <w:sz w:val="26"/>
                <w:szCs w:val="26"/>
              </w:rPr>
              <w:t>；女性委員</w:t>
            </w:r>
            <w:r w:rsidRPr="00F477B3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F477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F477B3">
              <w:rPr>
                <w:rFonts w:ascii="標楷體" w:eastAsia="標楷體" w:hAnsi="標楷體"/>
                <w:sz w:val="26"/>
                <w:szCs w:val="26"/>
                <w:u w:val="single"/>
              </w:rPr>
              <w:t>(18.18%)</w:t>
            </w:r>
            <w:r w:rsidRPr="00F477B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1E1A7A" w:rsidRPr="007939A9" w:rsidRDefault="001E1A7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E1A7A" w:rsidRPr="007939A9" w:rsidTr="00F477B3">
        <w:trPr>
          <w:jc w:val="center"/>
        </w:trPr>
        <w:tc>
          <w:tcPr>
            <w:tcW w:w="568" w:type="dxa"/>
            <w:vAlign w:val="center"/>
          </w:tcPr>
          <w:p w:rsidR="001E1A7A" w:rsidRPr="007939A9" w:rsidRDefault="001E1A7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482" w:type="dxa"/>
            <w:vAlign w:val="center"/>
          </w:tcPr>
          <w:p w:rsidR="001E1A7A" w:rsidRPr="007939A9" w:rsidRDefault="001E1A7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性別意識</w:t>
            </w:r>
          </w:p>
          <w:p w:rsidR="001E1A7A" w:rsidRPr="007939A9" w:rsidRDefault="001E1A7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629" w:type="dxa"/>
            <w:vAlign w:val="center"/>
          </w:tcPr>
          <w:p w:rsidR="001E1A7A" w:rsidRPr="007939A9" w:rsidRDefault="001E1A7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該區公所一般公務人員參與性別意識培力人數與比例。「一般公務人員」係指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(1)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依法任用、派用之有給專任人員。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(2)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依法聘任、聘用及僱用人員。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(3)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公務人員考試錄取人員。</w:t>
            </w:r>
          </w:p>
          <w:p w:rsidR="001E1A7A" w:rsidRPr="007939A9" w:rsidRDefault="001E1A7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該區公所主管人員參與性別意識培力人數與比例。「主管人員」係指機關正副首長、正副幕僚長及單位主管。</w:t>
            </w:r>
          </w:p>
          <w:p w:rsidR="001E1A7A" w:rsidRPr="007939A9" w:rsidRDefault="001E1A7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案小組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之專責、兼辦人員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含性別平等督導、性別議題聯絡人及議題代理人</w:t>
            </w:r>
            <w:r w:rsidRPr="007939A9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793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</w:tcPr>
          <w:p w:rsidR="001E1A7A" w:rsidRPr="00B86CBD" w:rsidRDefault="001E1A7A" w:rsidP="00685FEA">
            <w:pPr>
              <w:pStyle w:val="ListParagraph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本區公所一般公務人員共有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69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39.13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60.87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69.23%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30.77%)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。辦理性別平等業務相關人員共有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33.33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66.67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B86CBD" w:rsidRDefault="001E1A7A" w:rsidP="00685FEA">
            <w:pPr>
              <w:pStyle w:val="ListParagraph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一般公務人員，參與性別意識培力課程為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53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44.44%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55.56%)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69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39.13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60.87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，參加數位課程受訓為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14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28.57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71.43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。受訓比率較前一年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無增減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B86CBD" w:rsidRDefault="001E1A7A" w:rsidP="00685FEA">
            <w:pPr>
              <w:pStyle w:val="ListParagraph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主管人員，參與性別意識培力課程為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69.23%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30.77%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12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66.67%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33.33%)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，參加數位課程受訓為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100%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0%)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受訓比率較前一年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無增減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E1A7A" w:rsidRPr="00B86CBD" w:rsidRDefault="001E1A7A" w:rsidP="003D53C6">
            <w:pPr>
              <w:pStyle w:val="ListParagraph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性別平等業務相關人員，參與性別課程為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(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33.33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66.67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，平均受訓時數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14.33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小時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，參訓</w:t>
            </w:r>
            <w:r w:rsidRPr="00B86CBD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日以上性別工作坊為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0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，受訓人數比率較前一年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無增減</w:t>
            </w:r>
            <w:r w:rsidRPr="00B86C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1E1A7A" w:rsidRPr="007939A9" w:rsidRDefault="001E1A7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1E1A7A" w:rsidRPr="007939A9" w:rsidRDefault="001E1A7A">
      <w:pPr>
        <w:rPr>
          <w:color w:val="000000"/>
        </w:rPr>
      </w:pPr>
    </w:p>
    <w:sectPr w:rsidR="001E1A7A" w:rsidRPr="007939A9" w:rsidSect="00E37781">
      <w:headerReference w:type="default" r:id="rId7"/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7A" w:rsidRDefault="001E1A7A" w:rsidP="009F7465">
      <w:r>
        <w:separator/>
      </w:r>
    </w:p>
  </w:endnote>
  <w:endnote w:type="continuationSeparator" w:id="0">
    <w:p w:rsidR="001E1A7A" w:rsidRDefault="001E1A7A" w:rsidP="009F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A" w:rsidRDefault="001E1A7A">
    <w:pPr>
      <w:pStyle w:val="Footer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E1A7A" w:rsidRDefault="001E1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7A" w:rsidRDefault="001E1A7A" w:rsidP="009F7465">
      <w:r>
        <w:separator/>
      </w:r>
    </w:p>
  </w:footnote>
  <w:footnote w:type="continuationSeparator" w:id="0">
    <w:p w:rsidR="001E1A7A" w:rsidRDefault="001E1A7A" w:rsidP="009F7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A" w:rsidRPr="00C71595" w:rsidRDefault="001E1A7A" w:rsidP="00C71595">
    <w:pPr>
      <w:pStyle w:val="Header"/>
      <w:ind w:rightChars="-295" w:right="-708"/>
      <w:jc w:val="right"/>
      <w:rPr>
        <w:rFonts w:ascii="標楷體" w:eastAsia="標楷體" w:hAnsi="標楷體"/>
        <w:sz w:val="22"/>
        <w:bdr w:val="single" w:sz="4" w:space="0" w:color="auto"/>
      </w:rPr>
    </w:pPr>
    <w:r w:rsidRPr="00C71595">
      <w:rPr>
        <w:rFonts w:ascii="標楷體" w:eastAsia="標楷體" w:hAnsi="標楷體" w:hint="eastAsia"/>
        <w:sz w:val="22"/>
        <w:bdr w:val="single" w:sz="4" w:space="0" w:color="auto"/>
      </w:rPr>
      <w:t>附件</w:t>
    </w:r>
    <w:r>
      <w:rPr>
        <w:rFonts w:ascii="標楷體" w:eastAsia="標楷體" w:hAnsi="標楷體"/>
        <w:sz w:val="22"/>
        <w:bdr w:val="single" w:sz="4" w:space="0" w:color="auto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cs="Times New Roman"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1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9B7426F"/>
    <w:multiLevelType w:val="hybridMultilevel"/>
    <w:tmpl w:val="9EB894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cs="Times New Roman"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cs="Times New Roman"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  <w:rPr>
        <w:rFonts w:cs="Times New Roman"/>
      </w:rPr>
    </w:lvl>
  </w:abstractNum>
  <w:abstractNum w:abstractNumId="8">
    <w:nsid w:val="3835107D"/>
    <w:multiLevelType w:val="hybridMultilevel"/>
    <w:tmpl w:val="55621DBE"/>
    <w:lvl w:ilvl="0" w:tplc="724EB92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cs="Times New Roman"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1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9ED"/>
    <w:rsid w:val="00007084"/>
    <w:rsid w:val="00093BA8"/>
    <w:rsid w:val="000A510C"/>
    <w:rsid w:val="000D4DCC"/>
    <w:rsid w:val="000F27D5"/>
    <w:rsid w:val="000F5771"/>
    <w:rsid w:val="0012466D"/>
    <w:rsid w:val="001E1A7A"/>
    <w:rsid w:val="00256FE7"/>
    <w:rsid w:val="00274665"/>
    <w:rsid w:val="00282533"/>
    <w:rsid w:val="00291883"/>
    <w:rsid w:val="002A1878"/>
    <w:rsid w:val="002E19ED"/>
    <w:rsid w:val="00311875"/>
    <w:rsid w:val="003A5F71"/>
    <w:rsid w:val="003D53C6"/>
    <w:rsid w:val="00515F21"/>
    <w:rsid w:val="0052365F"/>
    <w:rsid w:val="00685FEA"/>
    <w:rsid w:val="006F7489"/>
    <w:rsid w:val="00721B36"/>
    <w:rsid w:val="00735DDF"/>
    <w:rsid w:val="007939A9"/>
    <w:rsid w:val="008154EF"/>
    <w:rsid w:val="008F2F71"/>
    <w:rsid w:val="008F5D6D"/>
    <w:rsid w:val="009F7465"/>
    <w:rsid w:val="00A66B84"/>
    <w:rsid w:val="00AC5BDA"/>
    <w:rsid w:val="00B46C8A"/>
    <w:rsid w:val="00B86CBD"/>
    <w:rsid w:val="00BB4F7A"/>
    <w:rsid w:val="00BC071F"/>
    <w:rsid w:val="00C63810"/>
    <w:rsid w:val="00C71595"/>
    <w:rsid w:val="00C73026"/>
    <w:rsid w:val="00C73187"/>
    <w:rsid w:val="00C95756"/>
    <w:rsid w:val="00CF1C7C"/>
    <w:rsid w:val="00CF67B0"/>
    <w:rsid w:val="00E37781"/>
    <w:rsid w:val="00E95144"/>
    <w:rsid w:val="00E96420"/>
    <w:rsid w:val="00F4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6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46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465"/>
    <w:rPr>
      <w:rFonts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F7465"/>
  </w:style>
  <w:style w:type="paragraph" w:styleId="ListParagraph">
    <w:name w:val="List Paragraph"/>
    <w:basedOn w:val="Normal"/>
    <w:link w:val="ListParagraphChar"/>
    <w:uiPriority w:val="99"/>
    <w:qFormat/>
    <w:rsid w:val="009F7465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8F2F7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F7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186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(108-111年)各區公所性別主流化實施計畫</dc:title>
  <dc:subject/>
  <dc:creator>蔡美雯</dc:creator>
  <cp:keywords/>
  <dc:description/>
  <cp:lastModifiedBy>user</cp:lastModifiedBy>
  <cp:revision>2</cp:revision>
  <cp:lastPrinted>2020-05-08T08:00:00Z</cp:lastPrinted>
  <dcterms:created xsi:type="dcterms:W3CDTF">2021-02-04T06:01:00Z</dcterms:created>
  <dcterms:modified xsi:type="dcterms:W3CDTF">2021-02-04T06:01:00Z</dcterms:modified>
</cp:coreProperties>
</file>