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63" w:rsidRDefault="00156A63" w:rsidP="0099154E">
      <w:pPr>
        <w:adjustRightInd w:val="0"/>
        <w:snapToGrid w:val="0"/>
        <w:ind w:rightChars="8" w:right="16"/>
        <w:jc w:val="right"/>
        <w:rPr>
          <w:rFonts w:ascii="Arial Unicode MS" w:eastAsia="Arial Unicode MS"/>
        </w:rPr>
      </w:pPr>
      <w:hyperlink r:id="rId7" w:history="1">
        <w:r w:rsidRPr="00D84B24">
          <w:rPr>
            <w:rFonts w:ascii="Calibri" w:hAnsi="Calibri"/>
            <w:noProof/>
            <w:color w:val="5F5F5F"/>
            <w:sz w:val="1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i1025" type="#_x0000_t75" href="https://www.6laws.net/" style="width:32.4pt;height:32.4pt;visibility:visible" o:button="t">
              <v:fill o:detectmouseclick="t"/>
              <v:imagedata r:id="rId8" o:title=""/>
            </v:shape>
          </w:pict>
        </w:r>
      </w:hyperlink>
    </w:p>
    <w:p w:rsidR="00156A63" w:rsidRDefault="00156A63" w:rsidP="0099154E">
      <w:pPr>
        <w:adjustRightInd w:val="0"/>
        <w:snapToGrid w:val="0"/>
        <w:ind w:rightChars="8" w:right="16" w:firstLineChars="2880" w:firstLine="5184"/>
        <w:jc w:val="right"/>
        <w:rPr>
          <w:color w:val="7F7F7F"/>
          <w:sz w:val="18"/>
          <w:szCs w:val="20"/>
        </w:rPr>
      </w:pPr>
      <w:bookmarkStart w:id="0" w:name="top"/>
      <w:bookmarkEnd w:id="0"/>
      <w:r>
        <w:rPr>
          <w:rFonts w:hint="eastAsia"/>
          <w:color w:val="5F5F5F"/>
          <w:sz w:val="18"/>
          <w:szCs w:val="20"/>
          <w:lang w:val="zh-TW"/>
        </w:rPr>
        <w:t>【</w:t>
      </w:r>
      <w:hyperlink r:id="rId9" w:tgtFrame="_blank" w:history="1">
        <w:r w:rsidRPr="00373827">
          <w:rPr>
            <w:rStyle w:val="Hyperlink"/>
            <w:rFonts w:hAnsi="新細明體" w:hint="eastAsia"/>
            <w:sz w:val="18"/>
            <w:szCs w:val="20"/>
          </w:rPr>
          <w:t>更新</w:t>
        </w:r>
      </w:hyperlink>
      <w:r>
        <w:rPr>
          <w:rFonts w:hint="eastAsia"/>
          <w:color w:val="7F7F7F"/>
          <w:sz w:val="18"/>
          <w:szCs w:val="20"/>
          <w:lang w:val="zh-TW"/>
        </w:rPr>
        <w:t>】</w:t>
      </w:r>
      <w:r w:rsidRPr="00C4368D">
        <w:rPr>
          <w:rFonts w:ascii="新細明體" w:hAnsi="新細明體" w:cs="新細明體" w:hint="eastAsia"/>
          <w:sz w:val="18"/>
        </w:rPr>
        <w:t>⏰</w:t>
      </w:r>
      <w:r>
        <w:rPr>
          <w:rFonts w:ascii="Arial Unicode MS" w:hAnsi="Arial Unicode MS"/>
          <w:color w:val="5F5F5F"/>
          <w:sz w:val="18"/>
          <w:szCs w:val="20"/>
        </w:rPr>
        <w:t>2020/3/23</w:t>
      </w:r>
      <w:r>
        <w:rPr>
          <w:rFonts w:hint="eastAsia"/>
          <w:color w:val="7F7F7F"/>
          <w:sz w:val="18"/>
          <w:szCs w:val="20"/>
          <w:lang w:val="zh-TW"/>
        </w:rPr>
        <w:t>【</w:t>
      </w:r>
      <w:hyperlink r:id="rId10" w:history="1">
        <w:r w:rsidRPr="00CE54CD">
          <w:rPr>
            <w:rStyle w:val="Hyperlink"/>
            <w:rFonts w:ascii="Times New Roman" w:hint="eastAsia"/>
            <w:color w:val="5F5F5F"/>
            <w:sz w:val="18"/>
            <w:szCs w:val="20"/>
            <w:u w:val="none"/>
          </w:rPr>
          <w:t>編輯著作權者</w:t>
        </w:r>
      </w:hyperlink>
      <w:r>
        <w:rPr>
          <w:rFonts w:hint="eastAsia"/>
          <w:color w:val="7F7F7F"/>
          <w:sz w:val="18"/>
          <w:szCs w:val="20"/>
          <w:lang w:val="zh-TW"/>
        </w:rPr>
        <w:t>】</w:t>
      </w:r>
      <w:hyperlink r:id="rId11" w:tgtFrame="_blank" w:history="1">
        <w:r w:rsidRPr="00EC58D4">
          <w:rPr>
            <w:rStyle w:val="Hyperlink"/>
            <w:rFonts w:hAnsi="新細明體" w:hint="eastAsia"/>
            <w:sz w:val="18"/>
            <w:szCs w:val="20"/>
          </w:rPr>
          <w:t>黃婉玲</w:t>
        </w:r>
      </w:hyperlink>
    </w:p>
    <w:p w:rsidR="00156A63" w:rsidRPr="003555EC" w:rsidRDefault="00156A63" w:rsidP="00373827">
      <w:pPr>
        <w:adjustRightInd w:val="0"/>
        <w:snapToGrid w:val="0"/>
        <w:jc w:val="right"/>
        <w:rPr>
          <w:rFonts w:ascii="Arial Unicode MS" w:eastAsia="Arial Unicode MS"/>
        </w:rPr>
      </w:pPr>
      <w:r>
        <w:rPr>
          <w:rFonts w:hint="eastAsia"/>
          <w:color w:val="808000"/>
          <w:sz w:val="18"/>
          <w:szCs w:val="20"/>
        </w:rPr>
        <w:t>（建議使用工具列</w:t>
      </w:r>
      <w:r>
        <w:rPr>
          <w:color w:val="808000"/>
          <w:sz w:val="18"/>
          <w:szCs w:val="20"/>
        </w:rPr>
        <w:t>--</w:t>
      </w:r>
      <w:r>
        <w:rPr>
          <w:rFonts w:hint="eastAsia"/>
          <w:color w:val="808000"/>
          <w:sz w:val="18"/>
          <w:szCs w:val="20"/>
        </w:rPr>
        <w:t>〉檢視</w:t>
      </w:r>
      <w:r>
        <w:rPr>
          <w:color w:val="808000"/>
          <w:sz w:val="18"/>
          <w:szCs w:val="20"/>
        </w:rPr>
        <w:t>--</w:t>
      </w:r>
      <w:r>
        <w:rPr>
          <w:rFonts w:hint="eastAsia"/>
          <w:color w:val="808000"/>
          <w:sz w:val="18"/>
          <w:szCs w:val="20"/>
        </w:rPr>
        <w:t>〉文件引導模式</w:t>
      </w:r>
      <w:r>
        <w:rPr>
          <w:color w:val="808000"/>
          <w:sz w:val="18"/>
          <w:szCs w:val="20"/>
        </w:rPr>
        <w:t>/</w:t>
      </w:r>
      <w:hyperlink r:id="rId12" w:history="1">
        <w:r w:rsidRPr="00CE54CD">
          <w:rPr>
            <w:rStyle w:val="Hyperlink"/>
            <w:rFonts w:ascii="Times New Roman" w:hint="eastAsia"/>
            <w:sz w:val="18"/>
            <w:szCs w:val="20"/>
            <w:u w:val="none"/>
          </w:rPr>
          <w:t>功能窗格</w:t>
        </w:r>
      </w:hyperlink>
      <w:r>
        <w:rPr>
          <w:rFonts w:hint="eastAsia"/>
          <w:color w:val="808000"/>
          <w:sz w:val="18"/>
          <w:szCs w:val="20"/>
        </w:rPr>
        <w:t>）</w:t>
      </w:r>
      <w:hyperlink r:id="rId13" w:history="1">
        <w:r w:rsidRPr="00926572">
          <w:rPr>
            <w:rStyle w:val="Hyperlink"/>
            <w:rFonts w:ascii="Times New Roman"/>
          </w:rPr>
          <w:t>https://www.6laws.net/</w:t>
        </w:r>
      </w:hyperlink>
      <w:hyperlink r:id="rId14" w:history="1">
        <w:r w:rsidRPr="00926572">
          <w:rPr>
            <w:rStyle w:val="Hyperlink"/>
            <w:rFonts w:ascii="Times New Roman"/>
          </w:rPr>
          <w:t>https://www.6laws.net/</w:t>
        </w:r>
      </w:hyperlink>
    </w:p>
    <w:tbl>
      <w:tblPr>
        <w:tblW w:w="5065" w:type="pct"/>
        <w:tblCellSpacing w:w="0" w:type="dxa"/>
        <w:tblInd w:w="15" w:type="dxa"/>
        <w:tblCellMar>
          <w:left w:w="0" w:type="dxa"/>
          <w:right w:w="0" w:type="dxa"/>
        </w:tblCellMar>
        <w:tblLook w:val="0000"/>
      </w:tblPr>
      <w:tblGrid>
        <w:gridCol w:w="1119"/>
        <w:gridCol w:w="5387"/>
        <w:gridCol w:w="3544"/>
      </w:tblGrid>
      <w:tr w:rsidR="00156A63" w:rsidRPr="003555EC" w:rsidTr="003B68AB">
        <w:trPr>
          <w:cantSplit/>
          <w:trHeight w:val="750"/>
          <w:tblCellSpacing w:w="0" w:type="dxa"/>
        </w:trPr>
        <w:tc>
          <w:tcPr>
            <w:tcW w:w="557" w:type="pct"/>
            <w:tcBorders>
              <w:top w:val="nil"/>
              <w:left w:val="nil"/>
              <w:bottom w:val="nil"/>
              <w:right w:val="nil"/>
            </w:tcBorders>
            <w:shd w:val="clear" w:color="auto" w:fill="CC3300"/>
            <w:vAlign w:val="center"/>
          </w:tcPr>
          <w:p w:rsidR="00156A63" w:rsidRPr="006E3BC0" w:rsidRDefault="00156A63" w:rsidP="0099154E">
            <w:pPr>
              <w:ind w:leftChars="-6" w:left="-12"/>
              <w:jc w:val="center"/>
              <w:rPr>
                <w:rFonts w:ascii="Arial Unicode MS" w:eastAsia="Arial Unicode MS"/>
                <w:b/>
                <w:bCs/>
                <w:color w:val="FFFFFF"/>
                <w:szCs w:val="20"/>
              </w:rPr>
            </w:pPr>
            <w:r w:rsidRPr="00DA1FB4">
              <w:rPr>
                <w:rFonts w:ascii="Arial Unicode MS" w:hAnsi="Arial Unicode MS" w:hint="eastAsia"/>
                <w:b/>
                <w:bCs/>
                <w:color w:val="FFFFFF"/>
                <w:sz w:val="18"/>
                <w:szCs w:val="20"/>
              </w:rPr>
              <w:t>法規名稱</w:t>
            </w:r>
          </w:p>
        </w:tc>
        <w:tc>
          <w:tcPr>
            <w:tcW w:w="2680" w:type="pct"/>
            <w:tcBorders>
              <w:top w:val="nil"/>
              <w:left w:val="nil"/>
              <w:bottom w:val="nil"/>
              <w:right w:val="nil"/>
            </w:tcBorders>
            <w:shd w:val="clear" w:color="auto" w:fill="FFFAE5"/>
            <w:vAlign w:val="center"/>
          </w:tcPr>
          <w:p w:rsidR="00156A63" w:rsidRPr="00703E61" w:rsidRDefault="00156A63" w:rsidP="0099154E">
            <w:pPr>
              <w:ind w:leftChars="-6" w:left="-12" w:rightChars="-6" w:right="-12"/>
              <w:jc w:val="center"/>
              <w:rPr>
                <w:rFonts w:ascii="Arial Unicode MS" w:eastAsia="Arial Unicode MS"/>
                <w:b/>
                <w:bCs/>
                <w:color w:val="000000"/>
                <w:sz w:val="28"/>
                <w:szCs w:val="28"/>
              </w:rPr>
            </w:pPr>
            <w:r w:rsidRPr="00F23EF0">
              <w:rPr>
                <w:rFonts w:ascii="新細明體" w:eastAsia="標楷體" w:hAnsi="新細明體" w:hint="eastAsia"/>
                <w:bCs/>
                <w:sz w:val="30"/>
                <w:szCs w:val="28"/>
              </w:rPr>
              <w:t>兒童及少年性剝削防制條例</w:t>
            </w:r>
            <w:hyperlink r:id="rId15" w:tgtFrame="_blank" w:history="1">
              <w:r w:rsidRPr="00D84B24">
                <w:rPr>
                  <w:noProof/>
                  <w:color w:val="808000"/>
                </w:rPr>
                <w:pict>
                  <v:shape id="圖片 2" o:spid="_x0000_i1026" type="#_x0000_t75" href="https://youtu.be/t6xo0yfNX" style="width:27pt;height:12.6pt;visibility:visible" o:button="t">
                    <v:fill o:detectmouseclick="t"/>
                    <v:imagedata r:id="rId16" o:title=""/>
                  </v:shape>
                </w:pict>
              </w:r>
            </w:hyperlink>
          </w:p>
        </w:tc>
        <w:tc>
          <w:tcPr>
            <w:tcW w:w="1763" w:type="pct"/>
            <w:tcBorders>
              <w:top w:val="nil"/>
              <w:left w:val="nil"/>
              <w:bottom w:val="nil"/>
              <w:right w:val="nil"/>
            </w:tcBorders>
            <w:shd w:val="clear" w:color="auto" w:fill="FFFAE5"/>
            <w:vAlign w:val="center"/>
          </w:tcPr>
          <w:p w:rsidR="00156A63" w:rsidRDefault="00156A63" w:rsidP="00B7389C">
            <w:pPr>
              <w:jc w:val="both"/>
              <w:rPr>
                <w:rFonts w:ascii="Arial Unicode MS" w:eastAsia="Arial Unicode MS"/>
                <w:color w:val="800000"/>
              </w:rPr>
            </w:pPr>
            <w:r>
              <w:rPr>
                <w:rFonts w:ascii="Arial Unicode MS" w:hAnsi="Arial Unicode MS" w:hint="eastAsia"/>
                <w:color w:val="800000"/>
              </w:rPr>
              <w:t>【</w:t>
            </w:r>
            <w:r w:rsidRPr="00CE54CD">
              <w:rPr>
                <w:rFonts w:ascii="Arial Unicode MS" w:hAnsi="Arial Unicode MS" w:hint="eastAsia"/>
                <w:color w:val="993300"/>
              </w:rPr>
              <w:t>修正</w:t>
            </w:r>
            <w:r>
              <w:rPr>
                <w:rFonts w:ascii="Arial Unicode MS" w:hAnsi="Arial Unicode MS" w:hint="eastAsia"/>
                <w:color w:val="800000"/>
              </w:rPr>
              <w:t>日期】民國</w:t>
            </w:r>
            <w:r>
              <w:rPr>
                <w:rFonts w:ascii="Arial Unicode MS" w:hAnsi="Arial Unicode MS"/>
                <w:color w:val="800000"/>
              </w:rPr>
              <w:t>106</w:t>
            </w:r>
            <w:r>
              <w:rPr>
                <w:rFonts w:ascii="Arial Unicode MS" w:hAnsi="Arial Unicode MS" w:hint="eastAsia"/>
                <w:color w:val="800000"/>
              </w:rPr>
              <w:t>年</w:t>
            </w:r>
            <w:r>
              <w:rPr>
                <w:rFonts w:ascii="Arial Unicode MS" w:hAnsi="Arial Unicode MS"/>
                <w:color w:val="800000"/>
              </w:rPr>
              <w:t>12</w:t>
            </w:r>
            <w:r>
              <w:rPr>
                <w:rFonts w:ascii="Arial Unicode MS" w:hAnsi="Arial Unicode MS" w:hint="eastAsia"/>
                <w:color w:val="800000"/>
              </w:rPr>
              <w:t>月</w:t>
            </w:r>
            <w:r>
              <w:rPr>
                <w:rFonts w:ascii="Arial Unicode MS" w:hAnsi="Arial Unicode MS"/>
                <w:color w:val="800000"/>
              </w:rPr>
              <w:t>15</w:t>
            </w:r>
            <w:r>
              <w:rPr>
                <w:rFonts w:ascii="Arial Unicode MS" w:hAnsi="Arial Unicode MS" w:hint="eastAsia"/>
                <w:color w:val="800000"/>
              </w:rPr>
              <w:t>日</w:t>
            </w:r>
          </w:p>
          <w:p w:rsidR="00156A63" w:rsidRPr="003555EC" w:rsidRDefault="00156A63" w:rsidP="00B7389C">
            <w:pPr>
              <w:ind w:leftChars="-6" w:left="-12"/>
              <w:jc w:val="both"/>
              <w:rPr>
                <w:rFonts w:ascii="Arial Unicode MS" w:eastAsia="Arial Unicode MS"/>
                <w:color w:val="800000"/>
              </w:rPr>
            </w:pPr>
            <w:r>
              <w:rPr>
                <w:rFonts w:ascii="Arial Unicode MS" w:hAnsi="Arial Unicode MS" w:hint="eastAsia"/>
                <w:color w:val="800000"/>
              </w:rPr>
              <w:t>【公布日期】民國</w:t>
            </w:r>
            <w:r>
              <w:rPr>
                <w:rFonts w:ascii="Arial Unicode MS" w:hAnsi="Arial Unicode MS"/>
                <w:color w:val="800000"/>
              </w:rPr>
              <w:t>107</w:t>
            </w:r>
            <w:r>
              <w:rPr>
                <w:rFonts w:ascii="Arial Unicode MS" w:hAnsi="Arial Unicode MS" w:hint="eastAsia"/>
                <w:color w:val="800000"/>
              </w:rPr>
              <w:t>年</w:t>
            </w:r>
            <w:r>
              <w:rPr>
                <w:rFonts w:ascii="Arial Unicode MS" w:hAnsi="Arial Unicode MS"/>
                <w:color w:val="800000"/>
              </w:rPr>
              <w:t>1</w:t>
            </w:r>
            <w:r>
              <w:rPr>
                <w:rFonts w:ascii="Arial Unicode MS" w:hAnsi="Arial Unicode MS" w:hint="eastAsia"/>
                <w:color w:val="800000"/>
              </w:rPr>
              <w:t>月</w:t>
            </w:r>
            <w:r>
              <w:rPr>
                <w:rFonts w:ascii="Arial Unicode MS" w:hAnsi="Arial Unicode MS"/>
                <w:color w:val="800000"/>
              </w:rPr>
              <w:t>3</w:t>
            </w:r>
            <w:r>
              <w:rPr>
                <w:rFonts w:ascii="Arial Unicode MS" w:hAnsi="Arial Unicode MS" w:hint="eastAsia"/>
                <w:color w:val="800000"/>
              </w:rPr>
              <w:t>日</w:t>
            </w:r>
          </w:p>
        </w:tc>
      </w:tr>
    </w:tbl>
    <w:p w:rsidR="00156A63" w:rsidRPr="006254EE" w:rsidRDefault="00156A63" w:rsidP="00D81359">
      <w:pPr>
        <w:ind w:rightChars="8" w:right="16"/>
        <w:jc w:val="center"/>
        <w:rPr>
          <w:rFonts w:ascii="Arial Unicode MS" w:eastAsia="Arial Unicode MS"/>
          <w:color w:val="808080"/>
          <w:sz w:val="18"/>
          <w:u w:val="single"/>
        </w:rPr>
      </w:pPr>
      <w:r w:rsidRPr="009556B3">
        <w:rPr>
          <w:rFonts w:ascii="Arial Unicode MS" w:hAnsi="Arial Unicode MS" w:hint="eastAsia"/>
          <w:color w:val="FFFFFF"/>
          <w:sz w:val="18"/>
        </w:rPr>
        <w:t>‧</w:t>
      </w:r>
      <w:hyperlink w:anchor="_【章節索引】" w:history="1">
        <w:r w:rsidRPr="009556B3">
          <w:rPr>
            <w:rStyle w:val="Hyperlink"/>
            <w:rFonts w:ascii="Arial Unicode MS" w:hAnsi="Arial Unicode MS" w:hint="eastAsia"/>
            <w:sz w:val="18"/>
          </w:rPr>
          <w:t>章節索引</w:t>
        </w:r>
      </w:hyperlink>
      <w:r>
        <w:rPr>
          <w:rFonts w:ascii="Arial Unicode MS" w:hAnsi="Arial Unicode MS" w:hint="eastAsia"/>
          <w:color w:val="808000"/>
          <w:sz w:val="18"/>
        </w:rPr>
        <w:t>〉〉</w:t>
      </w:r>
      <w:hyperlink w:anchor="_【法規內容】" w:history="1">
        <w:r w:rsidRPr="009556B3">
          <w:rPr>
            <w:rStyle w:val="Hyperlink"/>
            <w:rFonts w:ascii="Arial Unicode MS" w:hAnsi="Arial Unicode MS" w:hint="eastAsia"/>
            <w:sz w:val="18"/>
          </w:rPr>
          <w:t>法規內容</w:t>
        </w:r>
      </w:hyperlink>
      <w:r>
        <w:rPr>
          <w:rFonts w:ascii="Arial Unicode MS" w:hAnsi="Arial Unicode MS" w:hint="eastAsia"/>
          <w:color w:val="808000"/>
          <w:sz w:val="18"/>
        </w:rPr>
        <w:t>〉</w:t>
      </w:r>
      <w:hyperlink r:id="rId17" w:anchor="a兒童及少年性剝削防制條例" w:history="1">
        <w:r>
          <w:rPr>
            <w:rStyle w:val="Hyperlink"/>
            <w:rFonts w:ascii="Arial Unicode MS" w:hAnsi="Arial Unicode MS" w:hint="eastAsia"/>
            <w:sz w:val="18"/>
          </w:rPr>
          <w:t>相關子法</w:t>
        </w:r>
      </w:hyperlink>
      <w:hyperlink r:id="rId18" w:anchor="兒童及少年性剝削防制條例" w:history="1">
        <w:r>
          <w:rPr>
            <w:rStyle w:val="Hyperlink"/>
            <w:rFonts w:ascii="Arial Unicode MS" w:hAnsi="Arial Unicode MS" w:hint="eastAsia"/>
            <w:b/>
            <w:color w:val="FF6600"/>
            <w:sz w:val="18"/>
            <w:u w:val="none"/>
          </w:rPr>
          <w:t>〉〉</w:t>
        </w:r>
      </w:hyperlink>
      <w:hyperlink r:id="rId19" w:anchor="兒童及少年性剝削防制條例" w:history="1">
        <w:r w:rsidRPr="006254EE">
          <w:rPr>
            <w:rStyle w:val="Hyperlink"/>
            <w:rFonts w:ascii="Arial Unicode MS" w:hAnsi="Arial Unicode MS"/>
            <w:sz w:val="18"/>
          </w:rPr>
          <w:t>S-link</w:t>
        </w:r>
        <w:r w:rsidRPr="006254EE">
          <w:rPr>
            <w:rStyle w:val="Hyperlink"/>
            <w:rFonts w:ascii="Arial Unicode MS" w:hAnsi="Arial Unicode MS" w:hint="eastAsia"/>
            <w:sz w:val="18"/>
          </w:rPr>
          <w:t>總索引</w:t>
        </w:r>
      </w:hyperlink>
      <w:hyperlink r:id="rId20" w:anchor="兒童及少年性剝削防制條例" w:history="1">
        <w:r>
          <w:rPr>
            <w:rStyle w:val="Hyperlink"/>
            <w:rFonts w:ascii="Arial Unicode MS" w:hAnsi="Arial Unicode MS" w:hint="eastAsia"/>
            <w:b/>
            <w:color w:val="FF6600"/>
            <w:sz w:val="18"/>
            <w:szCs w:val="20"/>
            <w:u w:val="none"/>
          </w:rPr>
          <w:t>〉〉</w:t>
        </w:r>
      </w:hyperlink>
      <w:hyperlink r:id="rId21" w:tgtFrame="_blank" w:history="1">
        <w:r w:rsidRPr="006254EE">
          <w:rPr>
            <w:rStyle w:val="Hyperlink"/>
            <w:rFonts w:ascii="Arial Unicode MS" w:hAnsi="Arial Unicode MS" w:hint="eastAsia"/>
            <w:sz w:val="18"/>
          </w:rPr>
          <w:t>線上網頁版</w:t>
        </w:r>
      </w:hyperlink>
      <w:r>
        <w:rPr>
          <w:rFonts w:ascii="Arial Unicode MS" w:hAnsi="Arial Unicode MS" w:hint="eastAsia"/>
          <w:b/>
          <w:color w:val="5F5F5F"/>
          <w:sz w:val="18"/>
          <w:szCs w:val="20"/>
        </w:rPr>
        <w:t>〉〉</w:t>
      </w:r>
    </w:p>
    <w:p w:rsidR="00156A63" w:rsidRDefault="00156A63" w:rsidP="00926572">
      <w:pPr>
        <w:pStyle w:val="Heading1"/>
        <w:spacing w:before="108" w:after="108"/>
        <w:rPr>
          <w:color w:val="990000"/>
        </w:rPr>
      </w:pPr>
      <w:r w:rsidRPr="00AF2E81">
        <w:rPr>
          <w:rFonts w:hint="eastAsia"/>
          <w:color w:val="990000"/>
        </w:rPr>
        <w:t>【法規沿革】</w:t>
      </w:r>
    </w:p>
    <w:p w:rsidR="00156A63" w:rsidRPr="00EB3385" w:rsidRDefault="00156A63" w:rsidP="00EB3385">
      <w:pPr>
        <w:ind w:left="142"/>
        <w:rPr>
          <w:rFonts w:ascii="Arial Unicode MS" w:eastAsia="Arial Unicode MS"/>
          <w:color w:val="666699"/>
          <w:sz w:val="18"/>
        </w:rPr>
      </w:pPr>
      <w:r w:rsidRPr="00EB3385">
        <w:rPr>
          <w:rFonts w:ascii="Arial Unicode MS" w:hAnsi="Arial Unicode MS"/>
          <w:b/>
          <w:color w:val="666699"/>
          <w:sz w:val="18"/>
        </w:rPr>
        <w:t>1</w:t>
      </w:r>
      <w:r w:rsidRPr="00EB3385">
        <w:rPr>
          <w:rFonts w:ascii="Arial Unicode MS" w:hAnsi="Arial Unicode MS" w:hint="eastAsia"/>
          <w:b/>
          <w:color w:val="666699"/>
          <w:sz w:val="18"/>
        </w:rPr>
        <w:t>‧</w:t>
      </w:r>
      <w:r w:rsidRPr="00EB3385">
        <w:rPr>
          <w:rFonts w:ascii="Arial Unicode MS" w:hAnsi="Arial Unicode MS" w:hint="eastAsia"/>
          <w:color w:val="666699"/>
          <w:sz w:val="18"/>
        </w:rPr>
        <w:t>中華民國八十四年八月十一日總統（</w:t>
      </w:r>
      <w:r w:rsidRPr="00EB3385">
        <w:rPr>
          <w:rFonts w:ascii="Arial Unicode MS" w:hAnsi="Arial Unicode MS"/>
          <w:color w:val="666699"/>
          <w:sz w:val="18"/>
        </w:rPr>
        <w:t>84</w:t>
      </w:r>
      <w:r w:rsidRPr="00EB3385">
        <w:rPr>
          <w:rFonts w:ascii="Arial Unicode MS" w:hAnsi="Arial Unicode MS" w:hint="eastAsia"/>
          <w:color w:val="666699"/>
          <w:sz w:val="18"/>
        </w:rPr>
        <w:t>）華總（一）義字第</w:t>
      </w:r>
      <w:r w:rsidRPr="00EB3385">
        <w:rPr>
          <w:rFonts w:ascii="Arial Unicode MS" w:hAnsi="Arial Unicode MS"/>
          <w:color w:val="666699"/>
          <w:sz w:val="18"/>
        </w:rPr>
        <w:t>5957</w:t>
      </w:r>
      <w:r w:rsidRPr="00EB3385">
        <w:rPr>
          <w:rFonts w:ascii="Arial Unicode MS" w:hAnsi="Arial Unicode MS" w:hint="eastAsia"/>
          <w:color w:val="666699"/>
          <w:sz w:val="18"/>
        </w:rPr>
        <w:t>號令制定公布全文</w:t>
      </w:r>
      <w:r w:rsidRPr="00EB3385">
        <w:rPr>
          <w:rFonts w:ascii="Arial Unicode MS" w:hAnsi="Arial Unicode MS"/>
          <w:color w:val="666699"/>
          <w:sz w:val="18"/>
        </w:rPr>
        <w:t>39</w:t>
      </w:r>
      <w:r w:rsidRPr="00EB3385">
        <w:rPr>
          <w:rFonts w:ascii="Arial Unicode MS" w:hAnsi="Arial Unicode MS" w:hint="eastAsia"/>
          <w:color w:val="666699"/>
          <w:sz w:val="18"/>
        </w:rPr>
        <w:t>條</w:t>
      </w:r>
    </w:p>
    <w:p w:rsidR="00156A63" w:rsidRPr="00EB3385" w:rsidRDefault="00156A63" w:rsidP="00EB3385">
      <w:pPr>
        <w:ind w:left="142"/>
        <w:rPr>
          <w:rFonts w:ascii="Arial Unicode MS" w:eastAsia="Arial Unicode MS"/>
          <w:color w:val="666699"/>
          <w:sz w:val="18"/>
        </w:rPr>
      </w:pPr>
      <w:r w:rsidRPr="00EB3385">
        <w:rPr>
          <w:rFonts w:ascii="Arial Unicode MS" w:hAnsi="Arial Unicode MS"/>
          <w:b/>
          <w:color w:val="666699"/>
          <w:sz w:val="18"/>
        </w:rPr>
        <w:t>2</w:t>
      </w:r>
      <w:r w:rsidRPr="00EB3385">
        <w:rPr>
          <w:rFonts w:ascii="Arial Unicode MS" w:hAnsi="Arial Unicode MS" w:hint="eastAsia"/>
          <w:b/>
          <w:color w:val="666699"/>
          <w:sz w:val="18"/>
        </w:rPr>
        <w:t>‧</w:t>
      </w:r>
      <w:r w:rsidRPr="00EB3385">
        <w:rPr>
          <w:rFonts w:ascii="Arial Unicode MS" w:hAnsi="Arial Unicode MS" w:hint="eastAsia"/>
          <w:color w:val="666699"/>
          <w:sz w:val="18"/>
        </w:rPr>
        <w:t>中華民國八十八年四月二十一日總統（</w:t>
      </w:r>
      <w:r w:rsidRPr="00EB3385">
        <w:rPr>
          <w:rFonts w:ascii="Arial Unicode MS" w:hAnsi="Arial Unicode MS"/>
          <w:color w:val="666699"/>
          <w:sz w:val="18"/>
        </w:rPr>
        <w:t>88</w:t>
      </w:r>
      <w:r w:rsidRPr="00EB3385">
        <w:rPr>
          <w:rFonts w:ascii="Arial Unicode MS" w:hAnsi="Arial Unicode MS" w:hint="eastAsia"/>
          <w:color w:val="666699"/>
          <w:sz w:val="18"/>
        </w:rPr>
        <w:t>）華總（一）義字第</w:t>
      </w:r>
      <w:r w:rsidRPr="00EB3385">
        <w:rPr>
          <w:rFonts w:ascii="Arial Unicode MS" w:hAnsi="Arial Unicode MS"/>
          <w:color w:val="666699"/>
          <w:sz w:val="18"/>
        </w:rPr>
        <w:t>8800085130</w:t>
      </w:r>
      <w:r w:rsidRPr="00EB3385">
        <w:rPr>
          <w:rFonts w:ascii="Arial Unicode MS" w:hAnsi="Arial Unicode MS" w:hint="eastAsia"/>
          <w:color w:val="666699"/>
          <w:sz w:val="18"/>
        </w:rPr>
        <w:t>號令修正公布第</w:t>
      </w:r>
      <w:r w:rsidRPr="00EB3385">
        <w:rPr>
          <w:rFonts w:ascii="Arial Unicode MS" w:hAnsi="Arial Unicode MS"/>
          <w:color w:val="666699"/>
          <w:sz w:val="18"/>
        </w:rPr>
        <w:t>2</w:t>
      </w:r>
      <w:r w:rsidRPr="00EB3385">
        <w:rPr>
          <w:rFonts w:ascii="Arial Unicode MS" w:hAnsi="Arial Unicode MS" w:hint="eastAsia"/>
          <w:color w:val="666699"/>
          <w:sz w:val="18"/>
        </w:rPr>
        <w:t>、</w:t>
      </w:r>
      <w:r w:rsidRPr="00EB3385">
        <w:rPr>
          <w:rFonts w:ascii="Arial Unicode MS" w:hAnsi="Arial Unicode MS"/>
          <w:color w:val="666699"/>
          <w:sz w:val="18"/>
        </w:rPr>
        <w:t>27</w:t>
      </w:r>
      <w:r w:rsidRPr="00EB3385">
        <w:rPr>
          <w:rFonts w:ascii="Arial Unicode MS" w:hAnsi="Arial Unicode MS" w:hint="eastAsia"/>
          <w:color w:val="666699"/>
          <w:sz w:val="18"/>
        </w:rPr>
        <w:t>條條文；並刪除第</w:t>
      </w:r>
      <w:r w:rsidRPr="00EB3385">
        <w:rPr>
          <w:rFonts w:ascii="Arial Unicode MS" w:hAnsi="Arial Unicode MS"/>
          <w:color w:val="666699"/>
          <w:sz w:val="18"/>
        </w:rPr>
        <w:t>37</w:t>
      </w:r>
      <w:r w:rsidRPr="00EB3385">
        <w:rPr>
          <w:rFonts w:ascii="Arial Unicode MS" w:hAnsi="Arial Unicode MS" w:hint="eastAsia"/>
          <w:color w:val="666699"/>
          <w:sz w:val="18"/>
        </w:rPr>
        <w:t>條條文</w:t>
      </w:r>
    </w:p>
    <w:p w:rsidR="00156A63" w:rsidRPr="00EB3385" w:rsidRDefault="00156A63" w:rsidP="00EB3385">
      <w:pPr>
        <w:ind w:left="142"/>
        <w:rPr>
          <w:rFonts w:ascii="Arial Unicode MS" w:eastAsia="Arial Unicode MS"/>
          <w:color w:val="666699"/>
          <w:sz w:val="18"/>
        </w:rPr>
      </w:pPr>
      <w:r w:rsidRPr="00EB3385">
        <w:rPr>
          <w:rFonts w:ascii="Arial Unicode MS" w:hAnsi="Arial Unicode MS"/>
          <w:b/>
          <w:color w:val="666699"/>
          <w:sz w:val="18"/>
        </w:rPr>
        <w:t>3</w:t>
      </w:r>
      <w:r w:rsidRPr="00EB3385">
        <w:rPr>
          <w:rFonts w:ascii="Arial Unicode MS" w:hAnsi="Arial Unicode MS" w:hint="eastAsia"/>
          <w:b/>
          <w:color w:val="666699"/>
          <w:sz w:val="18"/>
        </w:rPr>
        <w:t>‧</w:t>
      </w:r>
      <w:r w:rsidRPr="00EB3385">
        <w:rPr>
          <w:rFonts w:ascii="Arial Unicode MS" w:hAnsi="Arial Unicode MS" w:hint="eastAsia"/>
          <w:color w:val="666699"/>
          <w:sz w:val="18"/>
        </w:rPr>
        <w:t>中華民國八十八年六月二日總統（</w:t>
      </w:r>
      <w:r w:rsidRPr="00EB3385">
        <w:rPr>
          <w:rFonts w:ascii="Arial Unicode MS" w:hAnsi="Arial Unicode MS"/>
          <w:color w:val="666699"/>
          <w:sz w:val="18"/>
        </w:rPr>
        <w:t>88</w:t>
      </w:r>
      <w:r w:rsidRPr="00EB3385">
        <w:rPr>
          <w:rFonts w:ascii="Arial Unicode MS" w:hAnsi="Arial Unicode MS" w:hint="eastAsia"/>
          <w:color w:val="666699"/>
          <w:sz w:val="18"/>
        </w:rPr>
        <w:t>）華總（一）義字第</w:t>
      </w:r>
      <w:r w:rsidRPr="00EB3385">
        <w:rPr>
          <w:rFonts w:ascii="Arial Unicode MS" w:hAnsi="Arial Unicode MS"/>
          <w:color w:val="666699"/>
          <w:sz w:val="18"/>
        </w:rPr>
        <w:t>8800124350</w:t>
      </w:r>
      <w:r w:rsidRPr="00EB3385">
        <w:rPr>
          <w:rFonts w:ascii="Arial Unicode MS" w:hAnsi="Arial Unicode MS" w:hint="eastAsia"/>
          <w:color w:val="666699"/>
          <w:sz w:val="18"/>
        </w:rPr>
        <w:t>號令修正公布第</w:t>
      </w:r>
      <w:r w:rsidRPr="00EB3385">
        <w:rPr>
          <w:rFonts w:ascii="Arial Unicode MS" w:hAnsi="Arial Unicode MS"/>
          <w:color w:val="666699"/>
          <w:sz w:val="18"/>
        </w:rPr>
        <w:t>9</w:t>
      </w:r>
      <w:r w:rsidRPr="00EB3385">
        <w:rPr>
          <w:rFonts w:ascii="Arial Unicode MS" w:hAnsi="Arial Unicode MS" w:hint="eastAsia"/>
          <w:color w:val="666699"/>
          <w:sz w:val="18"/>
        </w:rPr>
        <w:t>、</w:t>
      </w:r>
      <w:r w:rsidRPr="00EB3385">
        <w:rPr>
          <w:rFonts w:ascii="Arial Unicode MS" w:hAnsi="Arial Unicode MS"/>
          <w:color w:val="666699"/>
          <w:sz w:val="18"/>
        </w:rPr>
        <w:t>22</w:t>
      </w:r>
      <w:r w:rsidRPr="00EB3385">
        <w:rPr>
          <w:rFonts w:ascii="Arial Unicode MS" w:hAnsi="Arial Unicode MS" w:hint="eastAsia"/>
          <w:color w:val="666699"/>
          <w:sz w:val="18"/>
        </w:rPr>
        <w:t>、</w:t>
      </w:r>
      <w:r w:rsidRPr="00EB3385">
        <w:rPr>
          <w:rFonts w:ascii="Arial Unicode MS" w:hAnsi="Arial Unicode MS"/>
          <w:color w:val="666699"/>
          <w:sz w:val="18"/>
        </w:rPr>
        <w:t>29</w:t>
      </w:r>
      <w:r w:rsidRPr="00EB3385">
        <w:rPr>
          <w:rFonts w:ascii="Arial Unicode MS" w:hAnsi="Arial Unicode MS" w:hint="eastAsia"/>
          <w:color w:val="666699"/>
          <w:sz w:val="18"/>
        </w:rPr>
        <w:t>、</w:t>
      </w:r>
      <w:r w:rsidRPr="00EB3385">
        <w:rPr>
          <w:rFonts w:ascii="Arial Unicode MS" w:hAnsi="Arial Unicode MS"/>
          <w:color w:val="666699"/>
          <w:sz w:val="18"/>
        </w:rPr>
        <w:t>33</w:t>
      </w:r>
      <w:r w:rsidRPr="00EB3385">
        <w:rPr>
          <w:rFonts w:ascii="Arial Unicode MS" w:hAnsi="Arial Unicode MS" w:hint="eastAsia"/>
          <w:color w:val="666699"/>
          <w:sz w:val="18"/>
        </w:rPr>
        <w:t>、</w:t>
      </w:r>
      <w:r w:rsidRPr="00EB3385">
        <w:rPr>
          <w:rFonts w:ascii="Arial Unicode MS" w:hAnsi="Arial Unicode MS"/>
          <w:color w:val="666699"/>
          <w:sz w:val="18"/>
        </w:rPr>
        <w:t>34</w:t>
      </w:r>
      <w:r w:rsidRPr="00EB3385">
        <w:rPr>
          <w:rFonts w:ascii="Arial Unicode MS" w:hAnsi="Arial Unicode MS" w:hint="eastAsia"/>
          <w:color w:val="666699"/>
          <w:sz w:val="18"/>
        </w:rPr>
        <w:t>條條文</w:t>
      </w:r>
    </w:p>
    <w:p w:rsidR="00156A63" w:rsidRPr="00EB3385" w:rsidRDefault="00156A63" w:rsidP="00EB3385">
      <w:pPr>
        <w:ind w:left="142"/>
        <w:rPr>
          <w:rFonts w:ascii="Arial Unicode MS" w:eastAsia="Arial Unicode MS"/>
          <w:color w:val="666699"/>
          <w:sz w:val="18"/>
        </w:rPr>
      </w:pPr>
      <w:r w:rsidRPr="00EB3385">
        <w:rPr>
          <w:rFonts w:ascii="Arial Unicode MS" w:hAnsi="Arial Unicode MS"/>
          <w:b/>
          <w:color w:val="666699"/>
          <w:sz w:val="18"/>
        </w:rPr>
        <w:t>4</w:t>
      </w:r>
      <w:r w:rsidRPr="00EB3385">
        <w:rPr>
          <w:rFonts w:ascii="Arial Unicode MS" w:hAnsi="Arial Unicode MS" w:hint="eastAsia"/>
          <w:b/>
          <w:color w:val="666699"/>
          <w:sz w:val="18"/>
        </w:rPr>
        <w:t>‧</w:t>
      </w:r>
      <w:r w:rsidRPr="00EB3385">
        <w:rPr>
          <w:rFonts w:ascii="Arial Unicode MS" w:hAnsi="Arial Unicode MS" w:hint="eastAsia"/>
          <w:color w:val="666699"/>
          <w:sz w:val="18"/>
        </w:rPr>
        <w:t>中華民國八十九年十一月八日總統（</w:t>
      </w:r>
      <w:r w:rsidRPr="00EB3385">
        <w:rPr>
          <w:rFonts w:ascii="Arial Unicode MS" w:hAnsi="Arial Unicode MS"/>
          <w:color w:val="666699"/>
          <w:sz w:val="18"/>
        </w:rPr>
        <w:t>89</w:t>
      </w:r>
      <w:r w:rsidRPr="00EB3385">
        <w:rPr>
          <w:rFonts w:ascii="Arial Unicode MS" w:hAnsi="Arial Unicode MS" w:hint="eastAsia"/>
          <w:color w:val="666699"/>
          <w:sz w:val="18"/>
        </w:rPr>
        <w:t>）華總（一）義字第</w:t>
      </w:r>
      <w:r w:rsidRPr="00EB3385">
        <w:rPr>
          <w:rFonts w:ascii="Arial Unicode MS" w:hAnsi="Arial Unicode MS"/>
          <w:color w:val="666699"/>
          <w:sz w:val="18"/>
        </w:rPr>
        <w:t>8900270250</w:t>
      </w:r>
      <w:r w:rsidRPr="00EB3385">
        <w:rPr>
          <w:rFonts w:ascii="Arial Unicode MS" w:hAnsi="Arial Unicode MS" w:hint="eastAsia"/>
          <w:color w:val="666699"/>
          <w:sz w:val="18"/>
        </w:rPr>
        <w:t>號令修正公布第</w:t>
      </w:r>
      <w:r w:rsidRPr="00EB3385">
        <w:rPr>
          <w:rFonts w:ascii="Arial Unicode MS" w:hAnsi="Arial Unicode MS"/>
          <w:color w:val="666699"/>
          <w:sz w:val="18"/>
        </w:rPr>
        <w:t>3</w:t>
      </w:r>
      <w:r w:rsidRPr="00EB3385">
        <w:rPr>
          <w:rFonts w:ascii="Arial Unicode MS" w:hAnsi="Arial Unicode MS" w:hint="eastAsia"/>
          <w:color w:val="666699"/>
          <w:sz w:val="18"/>
        </w:rPr>
        <w:t>、</w:t>
      </w:r>
      <w:r w:rsidRPr="00EB3385">
        <w:rPr>
          <w:rFonts w:ascii="Arial Unicode MS" w:hAnsi="Arial Unicode MS"/>
          <w:color w:val="666699"/>
          <w:sz w:val="18"/>
        </w:rPr>
        <w:t>13</w:t>
      </w:r>
      <w:r w:rsidRPr="00EB3385">
        <w:rPr>
          <w:rFonts w:ascii="Arial Unicode MS" w:hAnsi="Arial Unicode MS" w:hint="eastAsia"/>
          <w:color w:val="666699"/>
          <w:sz w:val="18"/>
        </w:rPr>
        <w:t>～</w:t>
      </w:r>
      <w:r w:rsidRPr="00EB3385">
        <w:rPr>
          <w:rFonts w:ascii="Arial Unicode MS" w:hAnsi="Arial Unicode MS"/>
          <w:color w:val="666699"/>
          <w:sz w:val="18"/>
        </w:rPr>
        <w:t>16</w:t>
      </w:r>
      <w:r w:rsidRPr="00EB3385">
        <w:rPr>
          <w:rFonts w:ascii="Arial Unicode MS" w:hAnsi="Arial Unicode MS" w:hint="eastAsia"/>
          <w:color w:val="666699"/>
          <w:sz w:val="18"/>
        </w:rPr>
        <w:t>、</w:t>
      </w:r>
      <w:r w:rsidRPr="00EB3385">
        <w:rPr>
          <w:rFonts w:ascii="Arial Unicode MS" w:hAnsi="Arial Unicode MS"/>
          <w:color w:val="666699"/>
          <w:sz w:val="18"/>
        </w:rPr>
        <w:t>33</w:t>
      </w:r>
      <w:r w:rsidRPr="00EB3385">
        <w:rPr>
          <w:rFonts w:ascii="Arial Unicode MS" w:hAnsi="Arial Unicode MS" w:hint="eastAsia"/>
          <w:color w:val="666699"/>
          <w:sz w:val="18"/>
        </w:rPr>
        <w:t>條條文；並增訂第</w:t>
      </w:r>
      <w:r w:rsidRPr="00EB3385">
        <w:rPr>
          <w:rFonts w:ascii="Arial Unicode MS" w:hAnsi="Arial Unicode MS"/>
          <w:color w:val="666699"/>
          <w:sz w:val="18"/>
        </w:rPr>
        <w:t>36-1</w:t>
      </w:r>
      <w:r w:rsidRPr="00EB3385">
        <w:rPr>
          <w:rFonts w:ascii="Arial Unicode MS" w:hAnsi="Arial Unicode MS" w:hint="eastAsia"/>
          <w:color w:val="666699"/>
          <w:sz w:val="18"/>
        </w:rPr>
        <w:t>條條文</w:t>
      </w:r>
    </w:p>
    <w:p w:rsidR="00156A63" w:rsidRPr="00EB3385" w:rsidRDefault="00156A63" w:rsidP="00EB3385">
      <w:pPr>
        <w:ind w:left="142"/>
        <w:rPr>
          <w:rFonts w:ascii="Arial Unicode MS" w:eastAsia="Arial Unicode MS"/>
          <w:color w:val="666699"/>
          <w:sz w:val="18"/>
        </w:rPr>
      </w:pPr>
      <w:r w:rsidRPr="00EB3385">
        <w:rPr>
          <w:rFonts w:ascii="Arial Unicode MS" w:hAnsi="Arial Unicode MS"/>
          <w:b/>
          <w:color w:val="666699"/>
          <w:sz w:val="18"/>
        </w:rPr>
        <w:t>5</w:t>
      </w:r>
      <w:r w:rsidRPr="00EB3385">
        <w:rPr>
          <w:rFonts w:ascii="Arial Unicode MS" w:hAnsi="Arial Unicode MS" w:hint="eastAsia"/>
          <w:b/>
          <w:color w:val="666699"/>
          <w:sz w:val="18"/>
        </w:rPr>
        <w:t>‧</w:t>
      </w:r>
      <w:r w:rsidRPr="00EB3385">
        <w:rPr>
          <w:rFonts w:ascii="Arial Unicode MS" w:hAnsi="Arial Unicode MS" w:hint="eastAsia"/>
          <w:color w:val="666699"/>
          <w:sz w:val="18"/>
        </w:rPr>
        <w:t>中華民國九十四年二月五日總統華總一義字第</w:t>
      </w:r>
      <w:r w:rsidRPr="00EB3385">
        <w:rPr>
          <w:rFonts w:ascii="Arial Unicode MS" w:hAnsi="Arial Unicode MS"/>
          <w:color w:val="666699"/>
          <w:sz w:val="18"/>
        </w:rPr>
        <w:t>09400017711</w:t>
      </w:r>
      <w:r w:rsidRPr="00EB3385">
        <w:rPr>
          <w:rFonts w:ascii="Arial Unicode MS" w:hAnsi="Arial Unicode MS" w:hint="eastAsia"/>
          <w:color w:val="666699"/>
          <w:sz w:val="18"/>
        </w:rPr>
        <w:t>號令修正公布第</w:t>
      </w:r>
      <w:r w:rsidRPr="00EB3385">
        <w:rPr>
          <w:rFonts w:ascii="Arial Unicode MS" w:hAnsi="Arial Unicode MS"/>
          <w:color w:val="666699"/>
          <w:sz w:val="18"/>
        </w:rPr>
        <w:t>14</w:t>
      </w:r>
      <w:r w:rsidRPr="00EB3385">
        <w:rPr>
          <w:rFonts w:ascii="Arial Unicode MS" w:hAnsi="Arial Unicode MS" w:hint="eastAsia"/>
          <w:color w:val="666699"/>
          <w:sz w:val="18"/>
        </w:rPr>
        <w:t>、</w:t>
      </w:r>
      <w:r w:rsidRPr="00EB3385">
        <w:rPr>
          <w:rFonts w:ascii="Arial Unicode MS" w:hAnsi="Arial Unicode MS"/>
          <w:color w:val="666699"/>
          <w:sz w:val="18"/>
        </w:rPr>
        <w:t>20</w:t>
      </w:r>
      <w:r w:rsidRPr="00EB3385">
        <w:rPr>
          <w:rFonts w:ascii="Arial Unicode MS" w:hAnsi="Arial Unicode MS" w:hint="eastAsia"/>
          <w:color w:val="666699"/>
          <w:sz w:val="18"/>
        </w:rPr>
        <w:t>、</w:t>
      </w:r>
      <w:r w:rsidRPr="00EB3385">
        <w:rPr>
          <w:rFonts w:ascii="Arial Unicode MS" w:hAnsi="Arial Unicode MS"/>
          <w:color w:val="666699"/>
          <w:sz w:val="18"/>
        </w:rPr>
        <w:t>23</w:t>
      </w:r>
      <w:r w:rsidRPr="00EB3385">
        <w:rPr>
          <w:rFonts w:ascii="Arial Unicode MS" w:hAnsi="Arial Unicode MS" w:hint="eastAsia"/>
          <w:color w:val="666699"/>
          <w:sz w:val="18"/>
        </w:rPr>
        <w:t>～</w:t>
      </w:r>
      <w:r w:rsidRPr="00EB3385">
        <w:rPr>
          <w:rFonts w:ascii="Arial Unicode MS" w:hAnsi="Arial Unicode MS"/>
          <w:color w:val="666699"/>
          <w:sz w:val="18"/>
        </w:rPr>
        <w:t>26</w:t>
      </w:r>
      <w:r w:rsidRPr="00EB3385">
        <w:rPr>
          <w:rFonts w:ascii="Arial Unicode MS" w:hAnsi="Arial Unicode MS" w:hint="eastAsia"/>
          <w:color w:val="666699"/>
          <w:sz w:val="18"/>
        </w:rPr>
        <w:t>、</w:t>
      </w:r>
      <w:r w:rsidRPr="00EB3385">
        <w:rPr>
          <w:rFonts w:ascii="Arial Unicode MS" w:hAnsi="Arial Unicode MS"/>
          <w:color w:val="666699"/>
          <w:sz w:val="18"/>
        </w:rPr>
        <w:t>28</w:t>
      </w:r>
      <w:r w:rsidRPr="00EB3385">
        <w:rPr>
          <w:rFonts w:ascii="Arial Unicode MS" w:hAnsi="Arial Unicode MS" w:hint="eastAsia"/>
          <w:color w:val="666699"/>
          <w:sz w:val="18"/>
        </w:rPr>
        <w:t>、</w:t>
      </w:r>
      <w:r w:rsidRPr="00EB3385">
        <w:rPr>
          <w:rFonts w:ascii="Arial Unicode MS" w:hAnsi="Arial Unicode MS"/>
          <w:color w:val="666699"/>
          <w:sz w:val="18"/>
        </w:rPr>
        <w:t>31</w:t>
      </w:r>
      <w:r w:rsidRPr="00EB3385">
        <w:rPr>
          <w:rFonts w:ascii="Arial Unicode MS" w:hAnsi="Arial Unicode MS" w:hint="eastAsia"/>
          <w:color w:val="666699"/>
          <w:sz w:val="18"/>
        </w:rPr>
        <w:t>條條文；並增訂第</w:t>
      </w:r>
      <w:r w:rsidRPr="00EB3385">
        <w:rPr>
          <w:rFonts w:ascii="Arial Unicode MS" w:hAnsi="Arial Unicode MS"/>
          <w:color w:val="666699"/>
          <w:sz w:val="18"/>
        </w:rPr>
        <w:t>36-2</w:t>
      </w:r>
      <w:r w:rsidRPr="00EB3385">
        <w:rPr>
          <w:rFonts w:ascii="Arial Unicode MS" w:hAnsi="Arial Unicode MS" w:hint="eastAsia"/>
          <w:color w:val="666699"/>
          <w:sz w:val="18"/>
        </w:rPr>
        <w:t>條條文</w:t>
      </w:r>
    </w:p>
    <w:p w:rsidR="00156A63" w:rsidRPr="00EB3385" w:rsidRDefault="00156A63" w:rsidP="00EB3385">
      <w:pPr>
        <w:ind w:left="142"/>
        <w:rPr>
          <w:rFonts w:ascii="Arial Unicode MS" w:eastAsia="Arial Unicode MS"/>
          <w:color w:val="666699"/>
          <w:sz w:val="18"/>
        </w:rPr>
      </w:pPr>
      <w:r w:rsidRPr="00EB3385">
        <w:rPr>
          <w:rFonts w:ascii="Arial Unicode MS" w:hAnsi="Arial Unicode MS"/>
          <w:b/>
          <w:color w:val="666699"/>
          <w:sz w:val="18"/>
        </w:rPr>
        <w:t>6</w:t>
      </w:r>
      <w:r w:rsidRPr="00EB3385">
        <w:rPr>
          <w:rFonts w:ascii="Arial Unicode MS" w:hAnsi="Arial Unicode MS" w:hint="eastAsia"/>
          <w:b/>
          <w:color w:val="666699"/>
          <w:sz w:val="18"/>
        </w:rPr>
        <w:t>‧</w:t>
      </w:r>
      <w:r w:rsidRPr="00EB3385">
        <w:rPr>
          <w:rFonts w:ascii="Arial Unicode MS" w:hAnsi="Arial Unicode MS" w:hint="eastAsia"/>
          <w:color w:val="666699"/>
          <w:sz w:val="18"/>
        </w:rPr>
        <w:t>中華民國九十五年五月三十日總統華總一義字第</w:t>
      </w:r>
      <w:r w:rsidRPr="00EB3385">
        <w:rPr>
          <w:rFonts w:ascii="Arial Unicode MS" w:hAnsi="Arial Unicode MS"/>
          <w:color w:val="666699"/>
          <w:sz w:val="18"/>
        </w:rPr>
        <w:t>09500075661</w:t>
      </w:r>
      <w:r w:rsidRPr="00EB3385">
        <w:rPr>
          <w:rFonts w:ascii="Arial Unicode MS" w:hAnsi="Arial Unicode MS" w:hint="eastAsia"/>
          <w:color w:val="666699"/>
          <w:sz w:val="18"/>
        </w:rPr>
        <w:t>號令修正公布第</w:t>
      </w:r>
      <w:r w:rsidRPr="00EB3385">
        <w:rPr>
          <w:rFonts w:ascii="Arial Unicode MS" w:hAnsi="Arial Unicode MS"/>
          <w:color w:val="666699"/>
          <w:sz w:val="18"/>
        </w:rPr>
        <w:t>23</w:t>
      </w:r>
      <w:r w:rsidRPr="00EB3385">
        <w:rPr>
          <w:rFonts w:ascii="Arial Unicode MS" w:hAnsi="Arial Unicode MS" w:hint="eastAsia"/>
          <w:color w:val="666699"/>
          <w:sz w:val="18"/>
        </w:rPr>
        <w:t>～</w:t>
      </w:r>
      <w:r w:rsidRPr="00EB3385">
        <w:rPr>
          <w:rFonts w:ascii="Arial Unicode MS" w:hAnsi="Arial Unicode MS"/>
          <w:color w:val="666699"/>
          <w:sz w:val="18"/>
        </w:rPr>
        <w:t>25</w:t>
      </w:r>
      <w:r w:rsidRPr="00EB3385">
        <w:rPr>
          <w:rFonts w:ascii="Arial Unicode MS" w:hAnsi="Arial Unicode MS" w:hint="eastAsia"/>
          <w:color w:val="666699"/>
          <w:sz w:val="18"/>
        </w:rPr>
        <w:t>、</w:t>
      </w:r>
      <w:r w:rsidRPr="00EB3385">
        <w:rPr>
          <w:rFonts w:ascii="Arial Unicode MS" w:hAnsi="Arial Unicode MS"/>
          <w:color w:val="666699"/>
          <w:sz w:val="18"/>
        </w:rPr>
        <w:t>27</w:t>
      </w:r>
      <w:r w:rsidRPr="00EB3385">
        <w:rPr>
          <w:rFonts w:ascii="Arial Unicode MS" w:hAnsi="Arial Unicode MS" w:hint="eastAsia"/>
          <w:color w:val="666699"/>
          <w:sz w:val="18"/>
        </w:rPr>
        <w:t>、</w:t>
      </w:r>
      <w:r w:rsidRPr="00EB3385">
        <w:rPr>
          <w:rFonts w:ascii="Arial Unicode MS" w:hAnsi="Arial Unicode MS"/>
          <w:color w:val="666699"/>
          <w:sz w:val="18"/>
        </w:rPr>
        <w:t>39</w:t>
      </w:r>
      <w:r w:rsidRPr="00EB3385">
        <w:rPr>
          <w:rFonts w:ascii="Arial Unicode MS" w:hAnsi="Arial Unicode MS" w:hint="eastAsia"/>
          <w:color w:val="666699"/>
          <w:sz w:val="18"/>
        </w:rPr>
        <w:t>條條文；並自九十五年七月一日施行</w:t>
      </w:r>
    </w:p>
    <w:p w:rsidR="00156A63" w:rsidRPr="00EB3385" w:rsidRDefault="00156A63" w:rsidP="00EB3385">
      <w:pPr>
        <w:ind w:left="142"/>
        <w:rPr>
          <w:rFonts w:ascii="Arial Unicode MS" w:eastAsia="Arial Unicode MS"/>
          <w:color w:val="666699"/>
          <w:sz w:val="18"/>
        </w:rPr>
      </w:pPr>
      <w:r w:rsidRPr="00EB3385">
        <w:rPr>
          <w:rFonts w:ascii="Arial Unicode MS" w:hAnsi="Arial Unicode MS"/>
          <w:b/>
          <w:color w:val="666699"/>
          <w:sz w:val="18"/>
        </w:rPr>
        <w:t>7</w:t>
      </w:r>
      <w:r w:rsidRPr="00EB3385">
        <w:rPr>
          <w:rFonts w:ascii="Arial Unicode MS" w:hAnsi="Arial Unicode MS" w:hint="eastAsia"/>
          <w:b/>
          <w:color w:val="666699"/>
          <w:sz w:val="18"/>
        </w:rPr>
        <w:t>‧</w:t>
      </w:r>
      <w:r w:rsidRPr="00EB3385">
        <w:rPr>
          <w:rFonts w:ascii="Arial Unicode MS" w:hAnsi="Arial Unicode MS" w:hint="eastAsia"/>
          <w:color w:val="666699"/>
          <w:sz w:val="18"/>
        </w:rPr>
        <w:t>中華民國九十六年七月四日總統華總一義字第</w:t>
      </w:r>
      <w:r w:rsidRPr="00EB3385">
        <w:rPr>
          <w:rFonts w:ascii="Arial Unicode MS" w:hAnsi="Arial Unicode MS"/>
          <w:color w:val="666699"/>
          <w:sz w:val="18"/>
        </w:rPr>
        <w:t>09600085811</w:t>
      </w:r>
      <w:r w:rsidRPr="00EB3385">
        <w:rPr>
          <w:rFonts w:ascii="Arial Unicode MS" w:hAnsi="Arial Unicode MS" w:hint="eastAsia"/>
          <w:color w:val="666699"/>
          <w:sz w:val="18"/>
        </w:rPr>
        <w:t>號令修正公布第</w:t>
      </w:r>
      <w:r w:rsidRPr="00EB3385">
        <w:rPr>
          <w:rFonts w:ascii="Arial Unicode MS" w:hAnsi="Arial Unicode MS"/>
          <w:color w:val="666699"/>
          <w:sz w:val="18"/>
        </w:rPr>
        <w:t>9</w:t>
      </w:r>
      <w:r w:rsidRPr="00EB3385">
        <w:rPr>
          <w:rFonts w:ascii="Arial Unicode MS" w:hAnsi="Arial Unicode MS" w:hint="eastAsia"/>
          <w:color w:val="666699"/>
          <w:sz w:val="18"/>
        </w:rPr>
        <w:t>、</w:t>
      </w:r>
      <w:r w:rsidRPr="00EB3385">
        <w:rPr>
          <w:rFonts w:ascii="Arial Unicode MS" w:hAnsi="Arial Unicode MS"/>
          <w:color w:val="666699"/>
          <w:sz w:val="18"/>
        </w:rPr>
        <w:t>28</w:t>
      </w:r>
      <w:r w:rsidRPr="00EB3385">
        <w:rPr>
          <w:rFonts w:ascii="Arial Unicode MS" w:hAnsi="Arial Unicode MS" w:hint="eastAsia"/>
          <w:color w:val="666699"/>
          <w:sz w:val="18"/>
        </w:rPr>
        <w:t>條條文　中華民國一百零二年七月十九日行政院院臺規字第</w:t>
      </w:r>
      <w:r w:rsidRPr="00EB3385">
        <w:rPr>
          <w:rFonts w:ascii="Arial Unicode MS" w:hAnsi="Arial Unicode MS"/>
          <w:color w:val="666699"/>
          <w:sz w:val="18"/>
        </w:rPr>
        <w:t>1020141353</w:t>
      </w:r>
      <w:r w:rsidRPr="00EB3385">
        <w:rPr>
          <w:rFonts w:ascii="Arial Unicode MS" w:hAnsi="Arial Unicode MS" w:hint="eastAsia"/>
          <w:color w:val="666699"/>
          <w:sz w:val="18"/>
        </w:rPr>
        <w:t>號公告第</w:t>
      </w:r>
      <w:r w:rsidRPr="00EB3385">
        <w:rPr>
          <w:rFonts w:ascii="Arial Unicode MS" w:hAnsi="Arial Unicode MS"/>
          <w:color w:val="666699"/>
          <w:sz w:val="18"/>
        </w:rPr>
        <w:t>3</w:t>
      </w:r>
      <w:r w:rsidRPr="00EB3385">
        <w:rPr>
          <w:rFonts w:ascii="Arial Unicode MS" w:hAnsi="Arial Unicode MS" w:hint="eastAsia"/>
          <w:color w:val="666699"/>
          <w:sz w:val="18"/>
        </w:rPr>
        <w:t>條第</w:t>
      </w:r>
      <w:r w:rsidRPr="00EB3385">
        <w:rPr>
          <w:rFonts w:ascii="Arial Unicode MS" w:hAnsi="Arial Unicode MS"/>
          <w:color w:val="666699"/>
          <w:sz w:val="18"/>
        </w:rPr>
        <w:t>1</w:t>
      </w:r>
      <w:r w:rsidRPr="00EB3385">
        <w:rPr>
          <w:rFonts w:ascii="Arial Unicode MS" w:hAnsi="Arial Unicode MS" w:hint="eastAsia"/>
          <w:color w:val="666699"/>
          <w:sz w:val="18"/>
        </w:rPr>
        <w:t>項、第</w:t>
      </w:r>
      <w:r w:rsidRPr="00EB3385">
        <w:rPr>
          <w:rFonts w:ascii="Arial Unicode MS" w:hAnsi="Arial Unicode MS"/>
          <w:color w:val="666699"/>
          <w:sz w:val="18"/>
        </w:rPr>
        <w:t>6</w:t>
      </w:r>
      <w:r w:rsidRPr="00EB3385">
        <w:rPr>
          <w:rFonts w:ascii="Arial Unicode MS" w:hAnsi="Arial Unicode MS" w:hint="eastAsia"/>
          <w:color w:val="666699"/>
          <w:sz w:val="18"/>
        </w:rPr>
        <w:t>條、第</w:t>
      </w:r>
      <w:r w:rsidRPr="00EB3385">
        <w:rPr>
          <w:rFonts w:ascii="Arial Unicode MS" w:hAnsi="Arial Unicode MS"/>
          <w:color w:val="666699"/>
          <w:sz w:val="18"/>
        </w:rPr>
        <w:t>8</w:t>
      </w:r>
      <w:r w:rsidRPr="00EB3385">
        <w:rPr>
          <w:rFonts w:ascii="Arial Unicode MS" w:hAnsi="Arial Unicode MS" w:hint="eastAsia"/>
          <w:color w:val="666699"/>
          <w:sz w:val="18"/>
        </w:rPr>
        <w:t>條、第</w:t>
      </w:r>
      <w:r w:rsidRPr="00EB3385">
        <w:rPr>
          <w:rFonts w:ascii="Arial Unicode MS" w:hAnsi="Arial Unicode MS"/>
          <w:color w:val="666699"/>
          <w:sz w:val="18"/>
        </w:rPr>
        <w:t>14</w:t>
      </w:r>
      <w:r w:rsidRPr="00EB3385">
        <w:rPr>
          <w:rFonts w:ascii="Arial Unicode MS" w:hAnsi="Arial Unicode MS" w:hint="eastAsia"/>
          <w:color w:val="666699"/>
          <w:sz w:val="18"/>
        </w:rPr>
        <w:t>條第</w:t>
      </w:r>
      <w:r w:rsidRPr="00EB3385">
        <w:rPr>
          <w:rFonts w:ascii="Arial Unicode MS" w:hAnsi="Arial Unicode MS"/>
          <w:color w:val="666699"/>
          <w:sz w:val="18"/>
        </w:rPr>
        <w:t>1</w:t>
      </w:r>
      <w:r w:rsidRPr="00EB3385">
        <w:rPr>
          <w:rFonts w:ascii="Arial Unicode MS" w:hAnsi="Arial Unicode MS" w:hint="eastAsia"/>
          <w:color w:val="666699"/>
          <w:sz w:val="18"/>
        </w:rPr>
        <w:t>項所列屬「內政部」之權責事項，自一百零二年七月二十三日起改由「衛生福利部」管轄</w:t>
      </w:r>
      <w:r w:rsidRPr="00EB3385">
        <w:rPr>
          <w:rFonts w:ascii="Arial Unicode MS" w:hAnsi="Arial Unicode MS" w:hint="eastAsia"/>
          <w:bCs/>
          <w:color w:val="666699"/>
          <w:sz w:val="18"/>
        </w:rPr>
        <w:t>（名稱：</w:t>
      </w:r>
      <w:hyperlink r:id="rId22" w:history="1">
        <w:r w:rsidRPr="00EB3385">
          <w:rPr>
            <w:rStyle w:val="Hyperlink"/>
            <w:rFonts w:ascii="Arial Unicode MS" w:hAnsi="Arial Unicode MS" w:hint="eastAsia"/>
            <w:bCs/>
            <w:sz w:val="18"/>
          </w:rPr>
          <w:t>兒童及少年性交易防制條例</w:t>
        </w:r>
      </w:hyperlink>
      <w:r w:rsidRPr="00EB3385">
        <w:rPr>
          <w:rFonts w:ascii="Arial Unicode MS" w:hAnsi="Arial Unicode MS" w:hint="eastAsia"/>
          <w:bCs/>
          <w:color w:val="666699"/>
          <w:sz w:val="18"/>
        </w:rPr>
        <w:t>）</w:t>
      </w:r>
    </w:p>
    <w:p w:rsidR="00156A63" w:rsidRDefault="00156A63" w:rsidP="0099154E">
      <w:pPr>
        <w:ind w:leftChars="75" w:left="150"/>
        <w:jc w:val="both"/>
        <w:rPr>
          <w:rFonts w:ascii="Arial Unicode MS" w:eastAsia="Arial Unicode MS"/>
          <w:bCs/>
          <w:color w:val="666699"/>
          <w:sz w:val="18"/>
        </w:rPr>
      </w:pPr>
      <w:r>
        <w:rPr>
          <w:rFonts w:ascii="Arial Unicode MS" w:hAnsi="Arial Unicode MS"/>
          <w:b/>
          <w:bCs/>
          <w:color w:val="666699"/>
          <w:sz w:val="18"/>
        </w:rPr>
        <w:t>8</w:t>
      </w:r>
      <w:r>
        <w:rPr>
          <w:rFonts w:ascii="Arial Unicode MS" w:hAnsi="Arial Unicode MS" w:hint="eastAsia"/>
          <w:b/>
          <w:bCs/>
          <w:color w:val="666699"/>
          <w:sz w:val="18"/>
        </w:rPr>
        <w:t>‧</w:t>
      </w:r>
      <w:r w:rsidRPr="00EB3385">
        <w:rPr>
          <w:rFonts w:ascii="Arial Unicode MS" w:hAnsi="Arial Unicode MS" w:hint="eastAsia"/>
          <w:bCs/>
          <w:color w:val="666699"/>
          <w:sz w:val="18"/>
        </w:rPr>
        <w:t>中華民國一百零四年二月四日總統華總一義字第</w:t>
      </w:r>
      <w:r w:rsidRPr="00EB3385">
        <w:rPr>
          <w:rFonts w:ascii="Arial Unicode MS" w:hAnsi="Arial Unicode MS"/>
          <w:bCs/>
          <w:color w:val="666699"/>
          <w:sz w:val="18"/>
        </w:rPr>
        <w:t>10400014201</w:t>
      </w:r>
      <w:r w:rsidRPr="00EB3385">
        <w:rPr>
          <w:rFonts w:ascii="Arial Unicode MS" w:hAnsi="Arial Unicode MS" w:hint="eastAsia"/>
          <w:bCs/>
          <w:color w:val="666699"/>
          <w:sz w:val="18"/>
        </w:rPr>
        <w:t>號令修正公布名稱及全文</w:t>
      </w:r>
      <w:r w:rsidRPr="00EB3385">
        <w:rPr>
          <w:rFonts w:ascii="Arial Unicode MS" w:hAnsi="Arial Unicode MS"/>
          <w:bCs/>
          <w:color w:val="666699"/>
          <w:sz w:val="18"/>
        </w:rPr>
        <w:t>55</w:t>
      </w:r>
      <w:r w:rsidRPr="00EB3385">
        <w:rPr>
          <w:rFonts w:ascii="Arial Unicode MS" w:hAnsi="Arial Unicode MS" w:hint="eastAsia"/>
          <w:bCs/>
          <w:color w:val="666699"/>
          <w:sz w:val="18"/>
        </w:rPr>
        <w:t>條：施行日期，由行政院定之</w:t>
      </w:r>
      <w:r w:rsidRPr="00F14F4E">
        <w:rPr>
          <w:rFonts w:ascii="Arial Unicode MS" w:hAnsi="Arial Unicode MS" w:hint="eastAsia"/>
          <w:color w:val="990000"/>
        </w:rPr>
        <w:t xml:space="preserve">　</w:t>
      </w:r>
      <w:r w:rsidRPr="00342BBC">
        <w:rPr>
          <w:rFonts w:ascii="Arial Unicode MS" w:hAnsi="Arial Unicode MS" w:hint="eastAsia"/>
          <w:bCs/>
          <w:color w:val="666699"/>
          <w:sz w:val="18"/>
        </w:rPr>
        <w:t>中華民國一百零五年十一月十七日行政院院臺衛字第</w:t>
      </w:r>
      <w:r w:rsidRPr="00342BBC">
        <w:rPr>
          <w:rFonts w:ascii="Arial Unicode MS" w:hAnsi="Arial Unicode MS"/>
          <w:bCs/>
          <w:color w:val="666699"/>
          <w:sz w:val="18"/>
        </w:rPr>
        <w:t>1050183667</w:t>
      </w:r>
      <w:r w:rsidRPr="00342BBC">
        <w:rPr>
          <w:rFonts w:ascii="Arial Unicode MS" w:hAnsi="Arial Unicode MS" w:hint="eastAsia"/>
          <w:bCs/>
          <w:color w:val="666699"/>
          <w:sz w:val="18"/>
        </w:rPr>
        <w:t>號令發布定自一百零六年一月一日施行</w:t>
      </w:r>
    </w:p>
    <w:p w:rsidR="00156A63" w:rsidRDefault="00156A63" w:rsidP="0099154E">
      <w:pPr>
        <w:ind w:leftChars="75" w:left="150"/>
        <w:jc w:val="both"/>
        <w:rPr>
          <w:rFonts w:ascii="Arial Unicode MS" w:eastAsia="Arial Unicode MS"/>
          <w:bCs/>
          <w:color w:val="666699"/>
          <w:sz w:val="18"/>
        </w:rPr>
      </w:pPr>
      <w:r>
        <w:rPr>
          <w:rFonts w:ascii="Arial Unicode MS" w:hAnsi="Arial Unicode MS"/>
          <w:b/>
          <w:bCs/>
          <w:color w:val="666699"/>
          <w:sz w:val="18"/>
        </w:rPr>
        <w:t>9</w:t>
      </w:r>
      <w:r>
        <w:rPr>
          <w:rFonts w:ascii="Arial Unicode MS" w:hAnsi="Arial Unicode MS" w:hint="eastAsia"/>
          <w:b/>
          <w:bCs/>
          <w:color w:val="666699"/>
          <w:sz w:val="18"/>
        </w:rPr>
        <w:t>‧</w:t>
      </w:r>
      <w:r w:rsidRPr="00610B28">
        <w:rPr>
          <w:rFonts w:ascii="Arial Unicode MS" w:hAnsi="Arial Unicode MS" w:hint="eastAsia"/>
          <w:bCs/>
          <w:color w:val="666699"/>
          <w:sz w:val="18"/>
        </w:rPr>
        <w:t>中華民國一百零六年十一月二十九日總統華總一義字第</w:t>
      </w:r>
      <w:r w:rsidRPr="00610B28">
        <w:rPr>
          <w:rFonts w:ascii="Arial Unicode MS" w:hAnsi="Arial Unicode MS"/>
          <w:bCs/>
          <w:color w:val="666699"/>
          <w:sz w:val="18"/>
        </w:rPr>
        <w:t>10600142261</w:t>
      </w:r>
      <w:r w:rsidRPr="00610B28">
        <w:rPr>
          <w:rFonts w:ascii="Arial Unicode MS" w:hAnsi="Arial Unicode MS" w:hint="eastAsia"/>
          <w:bCs/>
          <w:color w:val="666699"/>
          <w:sz w:val="18"/>
        </w:rPr>
        <w:t>號令修正公布第</w:t>
      </w:r>
      <w:hyperlink w:anchor="a36" w:history="1">
        <w:r w:rsidRPr="0094789C">
          <w:rPr>
            <w:rStyle w:val="Hyperlink"/>
            <w:rFonts w:ascii="Arial Unicode MS" w:hAnsi="Arial Unicode MS"/>
            <w:bCs/>
            <w:sz w:val="18"/>
          </w:rPr>
          <w:t>36</w:t>
        </w:r>
      </w:hyperlink>
      <w:r w:rsidRPr="00610B28">
        <w:rPr>
          <w:rFonts w:ascii="Arial Unicode MS" w:hAnsi="Arial Unicode MS" w:hint="eastAsia"/>
          <w:bCs/>
          <w:color w:val="666699"/>
          <w:sz w:val="18"/>
        </w:rPr>
        <w:t>、</w:t>
      </w:r>
      <w:hyperlink w:anchor="a38" w:history="1">
        <w:r w:rsidRPr="0094789C">
          <w:rPr>
            <w:rStyle w:val="Hyperlink"/>
            <w:rFonts w:ascii="Arial Unicode MS" w:hAnsi="Arial Unicode MS"/>
            <w:bCs/>
            <w:sz w:val="18"/>
          </w:rPr>
          <w:t>38</w:t>
        </w:r>
      </w:hyperlink>
      <w:r w:rsidRPr="00610B28">
        <w:rPr>
          <w:rFonts w:ascii="Arial Unicode MS" w:hAnsi="Arial Unicode MS" w:hint="eastAsia"/>
          <w:bCs/>
          <w:color w:val="666699"/>
          <w:sz w:val="18"/>
        </w:rPr>
        <w:t>、</w:t>
      </w:r>
      <w:hyperlink w:anchor="a39" w:history="1">
        <w:r w:rsidRPr="0094789C">
          <w:rPr>
            <w:rStyle w:val="Hyperlink"/>
            <w:rFonts w:ascii="Arial Unicode MS" w:hAnsi="Arial Unicode MS"/>
            <w:bCs/>
            <w:sz w:val="18"/>
          </w:rPr>
          <w:t>39</w:t>
        </w:r>
      </w:hyperlink>
      <w:r w:rsidRPr="00610B28">
        <w:rPr>
          <w:rFonts w:ascii="Arial Unicode MS" w:hAnsi="Arial Unicode MS" w:hint="eastAsia"/>
          <w:bCs/>
          <w:color w:val="666699"/>
          <w:sz w:val="18"/>
        </w:rPr>
        <w:t>、</w:t>
      </w:r>
      <w:hyperlink w:anchor="a51" w:history="1">
        <w:r w:rsidRPr="0094789C">
          <w:rPr>
            <w:rStyle w:val="Hyperlink"/>
            <w:rFonts w:ascii="Arial Unicode MS" w:hAnsi="Arial Unicode MS"/>
            <w:bCs/>
            <w:sz w:val="18"/>
          </w:rPr>
          <w:t>51</w:t>
        </w:r>
      </w:hyperlink>
      <w:r w:rsidRPr="00610B28">
        <w:rPr>
          <w:rFonts w:ascii="Arial Unicode MS" w:hAnsi="Arial Unicode MS" w:hint="eastAsia"/>
          <w:bCs/>
          <w:color w:val="666699"/>
          <w:sz w:val="18"/>
        </w:rPr>
        <w:t>條條文；施行日期，由行政院定之</w:t>
      </w:r>
    </w:p>
    <w:p w:rsidR="00156A63" w:rsidRPr="00610B28" w:rsidRDefault="00156A63" w:rsidP="00214635">
      <w:pPr>
        <w:ind w:leftChars="75" w:left="150"/>
        <w:jc w:val="both"/>
        <w:rPr>
          <w:rFonts w:ascii="Arial Unicode MS" w:eastAsia="Arial Unicode MS"/>
          <w:bCs/>
          <w:color w:val="666699"/>
          <w:sz w:val="18"/>
        </w:rPr>
      </w:pPr>
      <w:r>
        <w:rPr>
          <w:rFonts w:ascii="Arial Unicode MS" w:hAnsi="Arial Unicode MS"/>
          <w:b/>
          <w:bCs/>
          <w:color w:val="666699"/>
          <w:sz w:val="18"/>
        </w:rPr>
        <w:t>10</w:t>
      </w:r>
      <w:r>
        <w:rPr>
          <w:rFonts w:ascii="Arial Unicode MS" w:hAnsi="Arial Unicode MS" w:hint="eastAsia"/>
          <w:b/>
          <w:bCs/>
          <w:color w:val="666699"/>
          <w:sz w:val="18"/>
        </w:rPr>
        <w:t>‧</w:t>
      </w:r>
      <w:r w:rsidRPr="00214635">
        <w:rPr>
          <w:rFonts w:ascii="Arial Unicode MS" w:hAnsi="Arial Unicode MS" w:hint="eastAsia"/>
          <w:bCs/>
          <w:color w:val="666699"/>
          <w:sz w:val="18"/>
        </w:rPr>
        <w:t>中華民國一百零七年一月三日總統華總一義字第</w:t>
      </w:r>
      <w:r w:rsidRPr="00214635">
        <w:rPr>
          <w:rFonts w:ascii="Arial Unicode MS" w:hAnsi="Arial Unicode MS"/>
          <w:bCs/>
          <w:color w:val="666699"/>
          <w:sz w:val="18"/>
        </w:rPr>
        <w:t>10600158841</w:t>
      </w:r>
      <w:r w:rsidRPr="00214635">
        <w:rPr>
          <w:rFonts w:ascii="Arial Unicode MS" w:hAnsi="Arial Unicode MS" w:hint="eastAsia"/>
          <w:bCs/>
          <w:color w:val="666699"/>
          <w:sz w:val="18"/>
        </w:rPr>
        <w:t>號令修正公布第</w:t>
      </w:r>
      <w:hyperlink w:anchor="a2" w:history="1">
        <w:r w:rsidRPr="009556B3">
          <w:rPr>
            <w:rStyle w:val="Hyperlink"/>
            <w:rFonts w:ascii="Arial Unicode MS" w:hAnsi="Arial Unicode MS"/>
            <w:sz w:val="18"/>
          </w:rPr>
          <w:t>2</w:t>
        </w:r>
      </w:hyperlink>
      <w:r w:rsidRPr="00214635">
        <w:rPr>
          <w:rFonts w:ascii="Arial Unicode MS" w:hAnsi="Arial Unicode MS" w:hint="eastAsia"/>
          <w:bCs/>
          <w:color w:val="666699"/>
          <w:sz w:val="18"/>
        </w:rPr>
        <w:t>、</w:t>
      </w:r>
      <w:hyperlink w:anchor="a7" w:history="1">
        <w:r w:rsidRPr="009556B3">
          <w:rPr>
            <w:rStyle w:val="Hyperlink"/>
            <w:rFonts w:ascii="Arial Unicode MS" w:hAnsi="Arial Unicode MS"/>
            <w:sz w:val="18"/>
          </w:rPr>
          <w:t>7</w:t>
        </w:r>
      </w:hyperlink>
      <w:r w:rsidRPr="00214635">
        <w:rPr>
          <w:rFonts w:ascii="Arial Unicode MS" w:hAnsi="Arial Unicode MS" w:hint="eastAsia"/>
          <w:bCs/>
          <w:color w:val="666699"/>
          <w:sz w:val="18"/>
        </w:rPr>
        <w:t>、</w:t>
      </w:r>
      <w:hyperlink w:anchor="a8" w:history="1">
        <w:r w:rsidRPr="009556B3">
          <w:rPr>
            <w:rStyle w:val="Hyperlink"/>
            <w:rFonts w:ascii="Arial Unicode MS" w:hAnsi="Arial Unicode MS"/>
            <w:sz w:val="18"/>
          </w:rPr>
          <w:t>8</w:t>
        </w:r>
      </w:hyperlink>
      <w:r w:rsidRPr="00214635">
        <w:rPr>
          <w:rFonts w:ascii="Arial Unicode MS" w:hAnsi="Arial Unicode MS" w:hint="eastAsia"/>
          <w:bCs/>
          <w:color w:val="666699"/>
          <w:sz w:val="18"/>
        </w:rPr>
        <w:t>、</w:t>
      </w:r>
      <w:hyperlink w:anchor="a15" w:history="1">
        <w:r w:rsidRPr="009556B3">
          <w:rPr>
            <w:rStyle w:val="Hyperlink"/>
            <w:rFonts w:ascii="Arial Unicode MS" w:hAnsi="Arial Unicode MS"/>
            <w:sz w:val="18"/>
          </w:rPr>
          <w:t>15</w:t>
        </w:r>
      </w:hyperlink>
      <w:r w:rsidRPr="00214635">
        <w:rPr>
          <w:rFonts w:ascii="Arial Unicode MS" w:hAnsi="Arial Unicode MS" w:hint="eastAsia"/>
          <w:bCs/>
          <w:color w:val="666699"/>
          <w:sz w:val="18"/>
        </w:rPr>
        <w:t>、</w:t>
      </w:r>
      <w:hyperlink w:anchor="a19" w:history="1">
        <w:r w:rsidRPr="009556B3">
          <w:rPr>
            <w:rStyle w:val="Hyperlink"/>
            <w:rFonts w:ascii="Arial Unicode MS" w:hAnsi="Arial Unicode MS"/>
            <w:bCs/>
            <w:sz w:val="18"/>
          </w:rPr>
          <w:t>19</w:t>
        </w:r>
      </w:hyperlink>
      <w:r w:rsidRPr="00214635">
        <w:rPr>
          <w:rFonts w:ascii="Arial Unicode MS" w:hAnsi="Arial Unicode MS" w:hint="eastAsia"/>
          <w:bCs/>
          <w:color w:val="666699"/>
          <w:sz w:val="18"/>
        </w:rPr>
        <w:t>、</w:t>
      </w:r>
      <w:hyperlink w:anchor="a21" w:history="1">
        <w:r w:rsidRPr="009556B3">
          <w:rPr>
            <w:rStyle w:val="Hyperlink"/>
            <w:rFonts w:ascii="Arial Unicode MS" w:hAnsi="Arial Unicode MS"/>
            <w:sz w:val="18"/>
          </w:rPr>
          <w:t>21</w:t>
        </w:r>
      </w:hyperlink>
      <w:r w:rsidRPr="00214635">
        <w:rPr>
          <w:rFonts w:ascii="Arial Unicode MS" w:hAnsi="Arial Unicode MS" w:hint="eastAsia"/>
          <w:bCs/>
          <w:color w:val="666699"/>
          <w:sz w:val="18"/>
        </w:rPr>
        <w:t>、</w:t>
      </w:r>
      <w:hyperlink w:anchor="a23" w:history="1">
        <w:r w:rsidRPr="009556B3">
          <w:rPr>
            <w:rStyle w:val="Hyperlink"/>
            <w:rFonts w:ascii="Arial Unicode MS" w:hAnsi="Arial Unicode MS"/>
            <w:sz w:val="18"/>
          </w:rPr>
          <w:t>23</w:t>
        </w:r>
      </w:hyperlink>
      <w:r w:rsidRPr="00214635">
        <w:rPr>
          <w:rFonts w:ascii="Arial Unicode MS" w:hAnsi="Arial Unicode MS" w:hint="eastAsia"/>
          <w:bCs/>
          <w:color w:val="666699"/>
          <w:sz w:val="18"/>
        </w:rPr>
        <w:t>、</w:t>
      </w:r>
      <w:hyperlink w:anchor="a30" w:history="1">
        <w:r w:rsidRPr="009556B3">
          <w:rPr>
            <w:rStyle w:val="Hyperlink"/>
            <w:rFonts w:ascii="Arial Unicode MS" w:hAnsi="Arial Unicode MS"/>
            <w:sz w:val="18"/>
          </w:rPr>
          <w:t>30</w:t>
        </w:r>
      </w:hyperlink>
      <w:r w:rsidRPr="00214635">
        <w:rPr>
          <w:rFonts w:ascii="Arial Unicode MS" w:hAnsi="Arial Unicode MS" w:hint="eastAsia"/>
          <w:bCs/>
          <w:color w:val="666699"/>
          <w:sz w:val="18"/>
        </w:rPr>
        <w:t>、</w:t>
      </w:r>
      <w:hyperlink w:anchor="a44" w:history="1">
        <w:r w:rsidRPr="009556B3">
          <w:rPr>
            <w:rStyle w:val="Hyperlink"/>
            <w:rFonts w:ascii="Arial Unicode MS" w:hAnsi="Arial Unicode MS"/>
            <w:sz w:val="18"/>
          </w:rPr>
          <w:t>44</w:t>
        </w:r>
      </w:hyperlink>
      <w:r w:rsidRPr="00214635">
        <w:rPr>
          <w:rFonts w:ascii="Arial Unicode MS" w:hAnsi="Arial Unicode MS" w:hint="eastAsia"/>
          <w:bCs/>
          <w:color w:val="666699"/>
          <w:sz w:val="18"/>
        </w:rPr>
        <w:t>、</w:t>
      </w:r>
      <w:hyperlink w:anchor="a45" w:history="1">
        <w:r w:rsidRPr="009556B3">
          <w:rPr>
            <w:rStyle w:val="Hyperlink"/>
            <w:rFonts w:ascii="Arial Unicode MS" w:hAnsi="Arial Unicode MS"/>
            <w:sz w:val="18"/>
          </w:rPr>
          <w:t>45</w:t>
        </w:r>
      </w:hyperlink>
      <w:r w:rsidRPr="00214635">
        <w:rPr>
          <w:rFonts w:ascii="Arial Unicode MS" w:hAnsi="Arial Unicode MS" w:hint="eastAsia"/>
          <w:bCs/>
          <w:color w:val="666699"/>
          <w:sz w:val="18"/>
        </w:rPr>
        <w:t>、</w:t>
      </w:r>
      <w:hyperlink w:anchor="a49" w:history="1">
        <w:r w:rsidRPr="009556B3">
          <w:rPr>
            <w:rStyle w:val="Hyperlink"/>
            <w:rFonts w:ascii="Arial Unicode MS" w:hAnsi="Arial Unicode MS"/>
            <w:sz w:val="18"/>
          </w:rPr>
          <w:t>49</w:t>
        </w:r>
      </w:hyperlink>
      <w:r w:rsidRPr="00214635">
        <w:rPr>
          <w:rFonts w:ascii="Arial Unicode MS" w:hAnsi="Arial Unicode MS" w:hint="eastAsia"/>
          <w:bCs/>
          <w:color w:val="666699"/>
          <w:sz w:val="18"/>
        </w:rPr>
        <w:t>、</w:t>
      </w:r>
      <w:hyperlink w:anchor="a51" w:history="1">
        <w:r w:rsidRPr="009556B3">
          <w:rPr>
            <w:rStyle w:val="Hyperlink"/>
            <w:rFonts w:ascii="Arial Unicode MS" w:hAnsi="Arial Unicode MS"/>
            <w:sz w:val="18"/>
          </w:rPr>
          <w:t>51</w:t>
        </w:r>
      </w:hyperlink>
      <w:r w:rsidRPr="00214635">
        <w:rPr>
          <w:rFonts w:ascii="Arial Unicode MS" w:hAnsi="Arial Unicode MS" w:hint="eastAsia"/>
          <w:bCs/>
          <w:color w:val="666699"/>
          <w:sz w:val="18"/>
        </w:rPr>
        <w:t>條條文；施行日期，由行政院定之</w:t>
      </w:r>
      <w:r w:rsidRPr="00BD6D49">
        <w:rPr>
          <w:rFonts w:ascii="Arial Unicode MS" w:hAnsi="Arial Unicode MS" w:hint="eastAsia"/>
          <w:bCs/>
          <w:color w:val="666699"/>
          <w:sz w:val="18"/>
        </w:rPr>
        <w:t xml:space="preserve">　中華民國一百零七年三月十九日行政院院臺衛字第</w:t>
      </w:r>
      <w:r w:rsidRPr="00BD6D49">
        <w:rPr>
          <w:rFonts w:ascii="Arial Unicode MS" w:hAnsi="Arial Unicode MS"/>
          <w:bCs/>
          <w:color w:val="666699"/>
          <w:sz w:val="18"/>
        </w:rPr>
        <w:t>1070007781</w:t>
      </w:r>
      <w:r w:rsidRPr="00BD6D49">
        <w:rPr>
          <w:rFonts w:ascii="Arial Unicode MS" w:hAnsi="Arial Unicode MS" w:hint="eastAsia"/>
          <w:bCs/>
          <w:color w:val="666699"/>
          <w:sz w:val="18"/>
        </w:rPr>
        <w:t>號令發布定自一百零七年七月一日施行</w:t>
      </w:r>
    </w:p>
    <w:p w:rsidR="00156A63" w:rsidRPr="00B302FB" w:rsidRDefault="00156A63" w:rsidP="0099154E">
      <w:pPr>
        <w:ind w:leftChars="75" w:left="150"/>
        <w:jc w:val="both"/>
        <w:rPr>
          <w:rFonts w:ascii="Arial Unicode MS" w:eastAsia="Arial Unicode MS"/>
          <w:bCs/>
          <w:color w:val="666699"/>
          <w:sz w:val="18"/>
        </w:rPr>
      </w:pPr>
      <w:r w:rsidRPr="00B302FB">
        <w:rPr>
          <w:rFonts w:ascii="Arial Unicode MS" w:hAnsi="Arial Unicode MS" w:hint="eastAsia"/>
          <w:color w:val="990000"/>
          <w:sz w:val="18"/>
        </w:rPr>
        <w:t xml:space="preserve">　　　　　　　　　　　　　　　　　　　　　　　　　　　　　　　　　　　　　　　　　　　　　　　　　　</w:t>
      </w:r>
      <w:hyperlink w:anchor="top" w:history="1">
        <w:r>
          <w:rPr>
            <w:rStyle w:val="Hyperlink"/>
            <w:rFonts w:hAnsi="新細明體" w:hint="eastAsia"/>
            <w:sz w:val="18"/>
          </w:rPr>
          <w:t>回頁首</w:t>
        </w:r>
      </w:hyperlink>
      <w:r w:rsidRPr="00B302FB">
        <w:rPr>
          <w:rFonts w:ascii="新細明體" w:hAnsi="新細明體" w:hint="eastAsia"/>
          <w:color w:val="808000"/>
          <w:sz w:val="18"/>
        </w:rPr>
        <w:t>〉〉</w:t>
      </w:r>
    </w:p>
    <w:p w:rsidR="00156A63" w:rsidRPr="00AF2E81" w:rsidRDefault="00156A63" w:rsidP="00926572">
      <w:pPr>
        <w:pStyle w:val="Heading1"/>
        <w:spacing w:before="108" w:after="108"/>
        <w:rPr>
          <w:color w:val="990000"/>
        </w:rPr>
      </w:pPr>
      <w:bookmarkStart w:id="1" w:name="a章節索引"/>
      <w:bookmarkStart w:id="2" w:name="_【章節索引】"/>
      <w:bookmarkEnd w:id="1"/>
      <w:bookmarkEnd w:id="2"/>
      <w:r w:rsidRPr="00AF2E81">
        <w:rPr>
          <w:rFonts w:hint="eastAsia"/>
          <w:color w:val="990000"/>
        </w:rPr>
        <w:t>【章節索引】</w:t>
      </w:r>
    </w:p>
    <w:p w:rsidR="00156A63" w:rsidRPr="00F14F4E" w:rsidRDefault="00156A63" w:rsidP="00F14F4E">
      <w:pPr>
        <w:ind w:leftChars="59" w:left="118"/>
        <w:rPr>
          <w:rFonts w:ascii="Arial Unicode MS" w:eastAsia="Arial Unicode MS"/>
          <w:color w:val="990000"/>
        </w:rPr>
      </w:pPr>
      <w:r w:rsidRPr="00F14F4E">
        <w:rPr>
          <w:rFonts w:ascii="Arial Unicode MS" w:hAnsi="Arial Unicode MS" w:hint="eastAsia"/>
          <w:color w:val="990000"/>
        </w:rPr>
        <w:t xml:space="preserve">第一章　</w:t>
      </w:r>
      <w:hyperlink w:anchor="_第一章__總" w:history="1">
        <w:r w:rsidRPr="00F14F4E">
          <w:rPr>
            <w:rStyle w:val="Hyperlink"/>
            <w:rFonts w:ascii="Arial Unicode MS" w:hAnsi="Arial Unicode MS" w:hint="eastAsia"/>
          </w:rPr>
          <w:t>總則</w:t>
        </w:r>
      </w:hyperlink>
      <w:r w:rsidRPr="00F14F4E">
        <w:rPr>
          <w:rFonts w:ascii="Arial Unicode MS" w:hAnsi="Arial Unicode MS" w:hint="eastAsia"/>
          <w:color w:val="990000"/>
        </w:rPr>
        <w:t xml:space="preserve">　§</w:t>
      </w:r>
      <w:r w:rsidRPr="00F14F4E">
        <w:rPr>
          <w:rFonts w:ascii="Arial Unicode MS" w:hAnsi="Arial Unicode MS"/>
          <w:color w:val="990000"/>
        </w:rPr>
        <w:t>1</w:t>
      </w:r>
    </w:p>
    <w:p w:rsidR="00156A63" w:rsidRPr="00F14F4E" w:rsidRDefault="00156A63" w:rsidP="00F14F4E">
      <w:pPr>
        <w:ind w:leftChars="59" w:left="118"/>
        <w:rPr>
          <w:rFonts w:ascii="Arial Unicode MS" w:eastAsia="Arial Unicode MS"/>
          <w:color w:val="990000"/>
        </w:rPr>
      </w:pPr>
      <w:r w:rsidRPr="00F14F4E">
        <w:rPr>
          <w:rFonts w:ascii="Arial Unicode MS" w:hAnsi="Arial Unicode MS" w:hint="eastAsia"/>
          <w:color w:val="990000"/>
        </w:rPr>
        <w:t xml:space="preserve">第二章　</w:t>
      </w:r>
      <w:hyperlink w:anchor="_第二章__救援及保護" w:history="1">
        <w:r w:rsidRPr="00F14F4E">
          <w:rPr>
            <w:rStyle w:val="Hyperlink"/>
            <w:rFonts w:ascii="Arial Unicode MS" w:hAnsi="Arial Unicode MS" w:hint="eastAsia"/>
          </w:rPr>
          <w:t>救援及保護</w:t>
        </w:r>
      </w:hyperlink>
      <w:r w:rsidRPr="00F14F4E">
        <w:rPr>
          <w:rFonts w:ascii="Arial Unicode MS" w:hAnsi="Arial Unicode MS" w:hint="eastAsia"/>
          <w:color w:val="990000"/>
        </w:rPr>
        <w:t xml:space="preserve">　§</w:t>
      </w:r>
      <w:r w:rsidRPr="00F14F4E">
        <w:rPr>
          <w:rFonts w:ascii="Arial Unicode MS" w:hAnsi="Arial Unicode MS"/>
          <w:color w:val="990000"/>
        </w:rPr>
        <w:t>5</w:t>
      </w:r>
    </w:p>
    <w:p w:rsidR="00156A63" w:rsidRPr="00F14F4E" w:rsidRDefault="00156A63" w:rsidP="00F14F4E">
      <w:pPr>
        <w:ind w:leftChars="59" w:left="118"/>
        <w:rPr>
          <w:rFonts w:ascii="Arial Unicode MS" w:eastAsia="Arial Unicode MS"/>
          <w:color w:val="990000"/>
        </w:rPr>
      </w:pPr>
      <w:r w:rsidRPr="00F14F4E">
        <w:rPr>
          <w:rFonts w:ascii="Arial Unicode MS" w:hAnsi="Arial Unicode MS" w:hint="eastAsia"/>
          <w:color w:val="990000"/>
        </w:rPr>
        <w:t xml:space="preserve">第三章　</w:t>
      </w:r>
      <w:hyperlink w:anchor="_第三章__安置及服務" w:history="1">
        <w:r w:rsidRPr="00F14F4E">
          <w:rPr>
            <w:rStyle w:val="Hyperlink"/>
            <w:rFonts w:ascii="Arial Unicode MS" w:hAnsi="Arial Unicode MS" w:hint="eastAsia"/>
          </w:rPr>
          <w:t>安置及服務</w:t>
        </w:r>
      </w:hyperlink>
      <w:r w:rsidRPr="00F14F4E">
        <w:rPr>
          <w:rFonts w:ascii="Arial Unicode MS" w:hAnsi="Arial Unicode MS" w:hint="eastAsia"/>
          <w:color w:val="990000"/>
        </w:rPr>
        <w:t xml:space="preserve">　§</w:t>
      </w:r>
      <w:r w:rsidRPr="00F14F4E">
        <w:rPr>
          <w:rFonts w:ascii="Arial Unicode MS" w:hAnsi="Arial Unicode MS"/>
          <w:color w:val="990000"/>
        </w:rPr>
        <w:t>15</w:t>
      </w:r>
    </w:p>
    <w:p w:rsidR="00156A63" w:rsidRPr="00F14F4E" w:rsidRDefault="00156A63" w:rsidP="00F14F4E">
      <w:pPr>
        <w:ind w:leftChars="59" w:left="118"/>
        <w:rPr>
          <w:rFonts w:ascii="Arial Unicode MS" w:eastAsia="Arial Unicode MS"/>
          <w:color w:val="990000"/>
        </w:rPr>
      </w:pPr>
      <w:r w:rsidRPr="00F14F4E">
        <w:rPr>
          <w:rFonts w:ascii="Arial Unicode MS" w:hAnsi="Arial Unicode MS" w:hint="eastAsia"/>
          <w:color w:val="990000"/>
        </w:rPr>
        <w:t xml:space="preserve">第四章　</w:t>
      </w:r>
      <w:hyperlink w:anchor="_第四章__罰" w:history="1">
        <w:r w:rsidRPr="00F14F4E">
          <w:rPr>
            <w:rStyle w:val="Hyperlink"/>
            <w:rFonts w:ascii="Arial Unicode MS" w:hAnsi="Arial Unicode MS" w:hint="eastAsia"/>
          </w:rPr>
          <w:t>罰則</w:t>
        </w:r>
      </w:hyperlink>
      <w:r w:rsidRPr="00F14F4E">
        <w:rPr>
          <w:rFonts w:ascii="Arial Unicode MS" w:hAnsi="Arial Unicode MS" w:hint="eastAsia"/>
          <w:color w:val="990000"/>
        </w:rPr>
        <w:t xml:space="preserve">　§</w:t>
      </w:r>
      <w:r w:rsidRPr="00F14F4E">
        <w:rPr>
          <w:rFonts w:ascii="Arial Unicode MS" w:hAnsi="Arial Unicode MS"/>
          <w:color w:val="990000"/>
        </w:rPr>
        <w:t>31</w:t>
      </w:r>
    </w:p>
    <w:p w:rsidR="00156A63" w:rsidRPr="00F14F4E" w:rsidRDefault="00156A63" w:rsidP="00F14F4E">
      <w:pPr>
        <w:ind w:leftChars="59" w:left="118"/>
        <w:rPr>
          <w:rFonts w:ascii="Arial Unicode MS" w:eastAsia="Arial Unicode MS"/>
          <w:color w:val="990000"/>
        </w:rPr>
      </w:pPr>
      <w:r w:rsidRPr="00F14F4E">
        <w:rPr>
          <w:rFonts w:ascii="Arial Unicode MS" w:hAnsi="Arial Unicode MS" w:hint="eastAsia"/>
          <w:color w:val="990000"/>
        </w:rPr>
        <w:t xml:space="preserve">第五章　</w:t>
      </w:r>
      <w:hyperlink w:anchor="_第五章__附" w:history="1">
        <w:r w:rsidRPr="00F14F4E">
          <w:rPr>
            <w:rStyle w:val="Hyperlink"/>
            <w:rFonts w:ascii="Arial Unicode MS" w:hAnsi="Arial Unicode MS" w:hint="eastAsia"/>
          </w:rPr>
          <w:t>附則</w:t>
        </w:r>
      </w:hyperlink>
      <w:r w:rsidRPr="00F14F4E">
        <w:rPr>
          <w:rFonts w:ascii="Arial Unicode MS" w:hAnsi="Arial Unicode MS" w:hint="eastAsia"/>
          <w:color w:val="990000"/>
        </w:rPr>
        <w:t xml:space="preserve">　§</w:t>
      </w:r>
      <w:r w:rsidRPr="00F14F4E">
        <w:rPr>
          <w:rFonts w:ascii="Arial Unicode MS" w:hAnsi="Arial Unicode MS"/>
          <w:color w:val="990000"/>
        </w:rPr>
        <w:t>53</w:t>
      </w:r>
    </w:p>
    <w:p w:rsidR="00156A63" w:rsidRPr="003555EC" w:rsidRDefault="00156A63" w:rsidP="0099154E">
      <w:pPr>
        <w:ind w:leftChars="75" w:left="150"/>
        <w:jc w:val="both"/>
        <w:rPr>
          <w:rFonts w:ascii="Arial Unicode MS" w:eastAsia="Arial Unicode MS"/>
          <w:b/>
          <w:bCs/>
          <w:color w:val="800000"/>
        </w:rPr>
      </w:pPr>
    </w:p>
    <w:p w:rsidR="00156A63" w:rsidRPr="00AF2E81" w:rsidRDefault="00156A63" w:rsidP="00926572">
      <w:pPr>
        <w:pStyle w:val="Heading1"/>
        <w:spacing w:before="108" w:after="108"/>
        <w:rPr>
          <w:color w:val="990000"/>
        </w:rPr>
      </w:pPr>
      <w:bookmarkStart w:id="3" w:name="_【法規內容】"/>
      <w:bookmarkEnd w:id="3"/>
      <w:r w:rsidRPr="00AF2E81">
        <w:rPr>
          <w:rFonts w:hint="eastAsia"/>
          <w:color w:val="990000"/>
        </w:rPr>
        <w:t>【法規內容】</w:t>
      </w:r>
    </w:p>
    <w:p w:rsidR="00156A63" w:rsidRPr="00AF2E81" w:rsidRDefault="00156A63" w:rsidP="00926572">
      <w:pPr>
        <w:pStyle w:val="Heading1"/>
        <w:spacing w:before="108" w:after="108"/>
      </w:pPr>
      <w:bookmarkStart w:id="4" w:name="_第一章__總"/>
      <w:bookmarkEnd w:id="4"/>
      <w:r w:rsidRPr="00AF2E81">
        <w:rPr>
          <w:rFonts w:hint="eastAsia"/>
        </w:rPr>
        <w:t>第一章　　總　則</w:t>
      </w:r>
    </w:p>
    <w:p w:rsidR="00156A63" w:rsidRPr="00C01BC3" w:rsidRDefault="00156A63" w:rsidP="00926572">
      <w:pPr>
        <w:pStyle w:val="Heading2"/>
        <w:spacing w:before="108" w:after="108"/>
      </w:pPr>
      <w:r w:rsidRPr="00C01BC3">
        <w:rPr>
          <w:rFonts w:hint="eastAsia"/>
        </w:rPr>
        <w:t>第</w:t>
      </w:r>
      <w:r w:rsidRPr="00C01BC3">
        <w:t>1</w:t>
      </w:r>
      <w:r w:rsidRPr="00C01BC3">
        <w:rPr>
          <w:rFonts w:hint="eastAsia"/>
        </w:rPr>
        <w:t>條</w:t>
      </w:r>
      <w:r w:rsidRPr="002915BC">
        <w:rPr>
          <w:rFonts w:hint="eastAsia"/>
        </w:rPr>
        <w:t>（立法目的）</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為防制兒童及少年遭受任何形式之性剝削，保護其身心健全發展，特制定本條例。</w:t>
      </w:r>
    </w:p>
    <w:p w:rsidR="00156A63" w:rsidRDefault="00156A63" w:rsidP="00926572">
      <w:pPr>
        <w:pStyle w:val="Heading2"/>
        <w:spacing w:before="108" w:after="108"/>
      </w:pPr>
      <w:bookmarkStart w:id="5" w:name="a2"/>
      <w:bookmarkEnd w:id="5"/>
      <w:r>
        <w:rPr>
          <w:rFonts w:hint="eastAsia"/>
        </w:rPr>
        <w:t>第</w:t>
      </w:r>
      <w:r>
        <w:t>2</w:t>
      </w:r>
      <w:r>
        <w:rPr>
          <w:rFonts w:hint="eastAsia"/>
        </w:rPr>
        <w:t>條</w:t>
      </w:r>
      <w:r w:rsidRPr="002915BC">
        <w:rPr>
          <w:rFonts w:hint="eastAsia"/>
        </w:rPr>
        <w:t>（兒童或少年性剝削之定義）</w:t>
      </w:r>
      <w:r>
        <w:rPr>
          <w:rFonts w:hint="eastAsia"/>
          <w:color w:val="5F5F5F"/>
          <w:sz w:val="18"/>
        </w:rPr>
        <w:t>【相關</w:t>
      </w:r>
      <w:r w:rsidRPr="00DB6487">
        <w:rPr>
          <w:rFonts w:hint="eastAsia"/>
          <w:color w:val="5F5F5F"/>
          <w:sz w:val="18"/>
        </w:rPr>
        <w:t>罰則</w:t>
      </w:r>
      <w:r>
        <w:rPr>
          <w:rFonts w:hint="eastAsia"/>
          <w:color w:val="5F5F5F"/>
          <w:sz w:val="18"/>
        </w:rPr>
        <w:t>】</w:t>
      </w:r>
      <w:r w:rsidRPr="00DB6487">
        <w:rPr>
          <w:rFonts w:hint="eastAsia"/>
          <w:color w:val="5F5F5F"/>
          <w:sz w:val="18"/>
        </w:rPr>
        <w:t>第一項第一款至第三款</w:t>
      </w:r>
      <w:r>
        <w:rPr>
          <w:color w:val="5F5F5F"/>
          <w:sz w:val="18"/>
        </w:rPr>
        <w:t>~</w:t>
      </w:r>
      <w:hyperlink w:anchor="a40"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40</w:t>
        </w:r>
      </w:hyperlink>
      <w:r w:rsidRPr="009874CA">
        <w:rPr>
          <w:rFonts w:hint="eastAsia"/>
          <w:color w:val="5F5F5F"/>
          <w:sz w:val="18"/>
        </w:rPr>
        <w:t>、</w:t>
      </w:r>
      <w:hyperlink w:anchor="a50"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50</w:t>
        </w:r>
      </w:hyperlink>
      <w:r w:rsidRPr="001E4457">
        <w:rPr>
          <w:rFonts w:ascii="新細明體" w:hAnsi="新細明體" w:hint="eastAsia"/>
          <w:color w:val="FFFFFF"/>
        </w:rPr>
        <w:t>∵</w:t>
      </w:r>
    </w:p>
    <w:p w:rsidR="00156A63" w:rsidRPr="00366172" w:rsidRDefault="00156A63" w:rsidP="0020081B">
      <w:pPr>
        <w:ind w:left="142"/>
        <w:jc w:val="both"/>
        <w:rPr>
          <w:color w:val="17365D"/>
        </w:rPr>
      </w:pPr>
      <w:r w:rsidRPr="00366172">
        <w:rPr>
          <w:rFonts w:hint="eastAsia"/>
          <w:color w:val="17365D"/>
        </w:rPr>
        <w:t xml:space="preserve">　　本條例所稱兒童或少年性剝削，係指下列行為之一：</w:t>
      </w:r>
    </w:p>
    <w:p w:rsidR="00156A63" w:rsidRPr="00366172" w:rsidRDefault="00156A63" w:rsidP="0020081B">
      <w:pPr>
        <w:ind w:left="142"/>
        <w:jc w:val="both"/>
        <w:rPr>
          <w:color w:val="17365D"/>
        </w:rPr>
      </w:pPr>
      <w:r w:rsidRPr="00366172">
        <w:rPr>
          <w:rFonts w:hint="eastAsia"/>
          <w:color w:val="17365D"/>
        </w:rPr>
        <w:t xml:space="preserve">　　一、使兒童或少年為有對價之性交或猥褻行為。</w:t>
      </w:r>
    </w:p>
    <w:p w:rsidR="00156A63" w:rsidRPr="00366172" w:rsidRDefault="00156A63" w:rsidP="0020081B">
      <w:pPr>
        <w:ind w:left="142"/>
        <w:jc w:val="both"/>
        <w:rPr>
          <w:color w:val="17365D"/>
        </w:rPr>
      </w:pPr>
      <w:r w:rsidRPr="00366172">
        <w:rPr>
          <w:rFonts w:hint="eastAsia"/>
          <w:color w:val="17365D"/>
        </w:rPr>
        <w:t xml:space="preserve">　　二、利用兒童或少年為性交、猥褻之行為，以供人觀覽。</w:t>
      </w:r>
    </w:p>
    <w:p w:rsidR="00156A63" w:rsidRPr="00366172" w:rsidRDefault="00156A63" w:rsidP="0020081B">
      <w:pPr>
        <w:ind w:left="142"/>
        <w:jc w:val="both"/>
        <w:rPr>
          <w:color w:val="17365D"/>
        </w:rPr>
      </w:pPr>
      <w:r w:rsidRPr="00366172">
        <w:rPr>
          <w:rFonts w:hint="eastAsia"/>
          <w:color w:val="17365D"/>
        </w:rPr>
        <w:t xml:space="preserve">　　三、拍攝、製造兒童或少年為性交或猥褻行為之圖畫、照片、影片、影帶、光碟、電子訊號或其他物品。</w:t>
      </w:r>
    </w:p>
    <w:p w:rsidR="00156A63" w:rsidRPr="00366172" w:rsidRDefault="00156A63" w:rsidP="0020081B">
      <w:pPr>
        <w:ind w:left="142"/>
        <w:jc w:val="both"/>
        <w:rPr>
          <w:color w:val="17365D"/>
        </w:rPr>
      </w:pPr>
      <w:r w:rsidRPr="00366172">
        <w:rPr>
          <w:rFonts w:hint="eastAsia"/>
          <w:color w:val="17365D"/>
        </w:rPr>
        <w:t xml:space="preserve">　　四、使兒童或少年坐檯陪酒或涉及色情之伴遊、伴唱、伴舞等行為。</w:t>
      </w:r>
    </w:p>
    <w:p w:rsidR="00156A63" w:rsidRPr="0020081B" w:rsidRDefault="00156A63" w:rsidP="0020081B">
      <w:pPr>
        <w:ind w:left="142"/>
        <w:jc w:val="both"/>
        <w:rPr>
          <w:color w:val="666699"/>
        </w:rPr>
      </w:pPr>
      <w:r w:rsidRPr="0020081B">
        <w:rPr>
          <w:rFonts w:hint="eastAsia"/>
          <w:color w:val="666699"/>
        </w:rPr>
        <w:t xml:space="preserve">　　本條例所稱被害人，係指遭受性剝削或疑似遭受性剝削之兒童或少年。</w:t>
      </w:r>
    </w:p>
    <w:p w:rsidR="00156A63" w:rsidRPr="0020081B" w:rsidRDefault="00156A63" w:rsidP="0023258B">
      <w:pPr>
        <w:pStyle w:val="Heading3"/>
        <w:rPr>
          <w:color w:val="17365D"/>
          <w:szCs w:val="20"/>
        </w:rPr>
      </w:pPr>
      <w:r w:rsidRPr="009556B3">
        <w:t>--10</w:t>
      </w:r>
      <w:r>
        <w:t>7</w:t>
      </w:r>
      <w:r w:rsidRPr="009556B3">
        <w:rPr>
          <w:rFonts w:hint="eastAsia"/>
        </w:rPr>
        <w:t>年</w:t>
      </w:r>
      <w:r>
        <w:t>1</w:t>
      </w:r>
      <w:r w:rsidRPr="009556B3">
        <w:rPr>
          <w:rFonts w:hint="eastAsia"/>
        </w:rPr>
        <w:t>月</w:t>
      </w:r>
      <w:r>
        <w:t>3</w:t>
      </w:r>
      <w:r>
        <w:rPr>
          <w:rFonts w:hint="eastAsia"/>
        </w:rPr>
        <w:t>日修正前條文</w:t>
      </w:r>
      <w:r>
        <w:t>--</w:t>
      </w:r>
      <w:hyperlink r:id="rId23" w:history="1">
        <w:r w:rsidRPr="001634E8">
          <w:rPr>
            <w:rStyle w:val="Hyperlink"/>
            <w:rFonts w:hAnsi="新細明體" w:hint="eastAsia"/>
          </w:rPr>
          <w:t>比對程式</w:t>
        </w:r>
      </w:hyperlink>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本條例所稱兒童或少年性剝削，係指下列行為之一：</w:t>
      </w:r>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一、使兒童或少年為有對價之性交或猥褻行為。</w:t>
      </w:r>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二、利用兒童或少年為性交、猥褻之行為，以供人觀覽。</w:t>
      </w:r>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三、拍攝、製造兒童或少年為性交或猥褻行為之圖畫、照片、影片、影帶、光碟、電子訊號或其他物品。</w:t>
      </w:r>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四、利用兒童或少年從事坐檯陪酒或涉及色情之伴遊、伴唱、伴舞等侍應工作。</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本條例所稱被害人，係指遭受性剝削或疑似遭受性剝削之兒童或少年。</w:t>
      </w:r>
      <w:r w:rsidRPr="00325201">
        <w:rPr>
          <w:rFonts w:ascii="Arial Unicode MS" w:hAnsi="Arial Unicode MS" w:hint="eastAsia"/>
          <w:color w:val="FFFFFF"/>
          <w:szCs w:val="20"/>
        </w:rPr>
        <w:t>∴</w:t>
      </w:r>
    </w:p>
    <w:p w:rsidR="00156A63" w:rsidRDefault="00156A63" w:rsidP="00926572">
      <w:pPr>
        <w:pStyle w:val="Heading2"/>
        <w:spacing w:before="108" w:after="108"/>
      </w:pPr>
      <w:r>
        <w:rPr>
          <w:rFonts w:hint="eastAsia"/>
        </w:rPr>
        <w:t>第</w:t>
      </w:r>
      <w:r>
        <w:t>3</w:t>
      </w:r>
      <w:r>
        <w:rPr>
          <w:rFonts w:hint="eastAsia"/>
        </w:rPr>
        <w:t>條</w:t>
      </w:r>
      <w:r w:rsidRPr="002915BC">
        <w:rPr>
          <w:rFonts w:hint="eastAsia"/>
        </w:rPr>
        <w:t>（主管機關）</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本條例所稱主管機關：在中央為衛生福利部；在直轄市為直轄市政府；在縣（市）為縣（市）政府。主管機關應獨立編列預算，並置專職人員辦理兒童及少年性剝削防制業務。</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內政、法務、教育、國防、文化、經濟、勞動、交通及通訊傳播等相關目的事業主管機關涉及兒童及少年性剝削防制業務時，應全力配合並辦理防制教育宣導。</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主管機關應會同前項相關機關定期公布並檢討教育宣導、救援及保護、加害者處罰、安置及服務等工作成效。</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主管機關應邀集相關學者或專家、民間相關機構、團體代表及目的事業主管機關代表，協調、研究、審議、諮詢及推動兒童及少年性剝削防制政策。</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前項學者、專家及民間相關機構、團體代表不得少於二分之一，任一性別不得少於三分之一。</w:t>
      </w:r>
    </w:p>
    <w:p w:rsidR="00156A63" w:rsidRDefault="00156A63" w:rsidP="00926572">
      <w:pPr>
        <w:pStyle w:val="Heading2"/>
        <w:spacing w:before="108" w:after="108"/>
      </w:pPr>
      <w:r>
        <w:rPr>
          <w:rFonts w:hint="eastAsia"/>
        </w:rPr>
        <w:t>第</w:t>
      </w:r>
      <w:r>
        <w:t>4</w:t>
      </w:r>
      <w:r>
        <w:rPr>
          <w:rFonts w:hint="eastAsia"/>
        </w:rPr>
        <w:t>條</w:t>
      </w:r>
      <w:r w:rsidRPr="002915BC">
        <w:rPr>
          <w:rFonts w:hint="eastAsia"/>
        </w:rPr>
        <w:t>（高中以下學校應辦理兒童及少年性剝削防制教育課程或宣導之內容）</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高級中等以下學校每學年應辦理兒童及少年性剝削防制教育課程或教育宣導。</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前項兒童及少年性剝削教育課程或教育宣導內容如下：</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一、性不得作為交易對象之宣導。</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二、性剝削犯罪之認識。</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三、遭受性剝削之處境。</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四、網路安全及正確使用網路之知識。</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五、其他有關性剝削防制事項。</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808000"/>
          <w:sz w:val="18"/>
        </w:rPr>
        <w:t xml:space="preserve">　　　　　　　　　　　　　　　　　　　　　　　　　　　　　　　　　　　　　　　　　　　　　　　　　　</w:t>
      </w:r>
      <w:hyperlink w:anchor="a章節索引" w:history="1">
        <w:r w:rsidRPr="003555EC">
          <w:rPr>
            <w:rStyle w:val="Hyperlink"/>
            <w:rFonts w:ascii="Arial Unicode MS" w:hAnsi="Arial Unicode MS" w:hint="eastAsia"/>
            <w:sz w:val="18"/>
          </w:rPr>
          <w:t>回索引</w:t>
        </w:r>
      </w:hyperlink>
      <w:r>
        <w:rPr>
          <w:rFonts w:ascii="Arial Unicode MS" w:hAnsi="Arial Unicode MS" w:hint="eastAsia"/>
          <w:color w:val="808000"/>
          <w:sz w:val="18"/>
        </w:rPr>
        <w:t>〉〉</w:t>
      </w:r>
    </w:p>
    <w:p w:rsidR="00156A63" w:rsidRDefault="00156A63" w:rsidP="00926572">
      <w:pPr>
        <w:pStyle w:val="Heading1"/>
        <w:spacing w:before="108" w:after="108"/>
      </w:pPr>
      <w:bookmarkStart w:id="6" w:name="_第二章__救援及保護"/>
      <w:bookmarkEnd w:id="6"/>
      <w:r>
        <w:rPr>
          <w:rFonts w:hint="eastAsia"/>
        </w:rPr>
        <w:t>第二章　　救援及保護</w:t>
      </w:r>
    </w:p>
    <w:p w:rsidR="00156A63" w:rsidRDefault="00156A63" w:rsidP="00926572">
      <w:pPr>
        <w:pStyle w:val="Heading2"/>
        <w:spacing w:before="108" w:after="108"/>
      </w:pPr>
      <w:bookmarkStart w:id="7" w:name="a5"/>
      <w:bookmarkEnd w:id="7"/>
      <w:r>
        <w:rPr>
          <w:rFonts w:hint="eastAsia"/>
        </w:rPr>
        <w:t>第</w:t>
      </w:r>
      <w:r>
        <w:t>5</w:t>
      </w:r>
      <w:r>
        <w:rPr>
          <w:rFonts w:hint="eastAsia"/>
        </w:rPr>
        <w:t>條</w:t>
      </w:r>
      <w:r w:rsidRPr="002915BC">
        <w:rPr>
          <w:rFonts w:hint="eastAsia"/>
        </w:rPr>
        <w:t>（檢警專責指揮督導辦理）</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中央法務主管機關及內政主管機關應指定所屬機關專責指揮督導各地方法院檢察署、警察機關辦理有關本條例犯罪偵查工作；各地方法院檢察署及警察機關應指定經專業訓練之專責人員辦理本條例事件。</w:t>
      </w:r>
    </w:p>
    <w:p w:rsidR="00156A63" w:rsidRDefault="00156A63" w:rsidP="00926572">
      <w:pPr>
        <w:pStyle w:val="Heading2"/>
        <w:spacing w:before="108" w:after="108"/>
      </w:pPr>
      <w:r>
        <w:rPr>
          <w:rFonts w:hint="eastAsia"/>
        </w:rPr>
        <w:t>第</w:t>
      </w:r>
      <w:r>
        <w:t>6</w:t>
      </w:r>
      <w:r>
        <w:rPr>
          <w:rFonts w:hint="eastAsia"/>
        </w:rPr>
        <w:t>條</w:t>
      </w:r>
      <w:r w:rsidRPr="002915BC">
        <w:rPr>
          <w:rFonts w:hint="eastAsia"/>
        </w:rPr>
        <w:t>（主管機關應提供緊急庇護等其他必要之服務）</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為預防兒童及少年遭受性剝削，直轄市、縣（市）主管機關對於脫離家庭之兒童及少年應提供緊急庇護、諮詢、關懷、連繫或其他必要服務。</w:t>
      </w:r>
    </w:p>
    <w:p w:rsidR="00156A63" w:rsidRDefault="00156A63" w:rsidP="00926572">
      <w:pPr>
        <w:pStyle w:val="Heading2"/>
        <w:spacing w:before="108" w:after="108"/>
      </w:pPr>
      <w:bookmarkStart w:id="8" w:name="a7"/>
      <w:bookmarkEnd w:id="8"/>
      <w:r>
        <w:rPr>
          <w:rFonts w:hint="eastAsia"/>
        </w:rPr>
        <w:t>第</w:t>
      </w:r>
      <w:r>
        <w:t>7</w:t>
      </w:r>
      <w:r>
        <w:rPr>
          <w:rFonts w:hint="eastAsia"/>
        </w:rPr>
        <w:t>條</w:t>
      </w:r>
      <w:r w:rsidRPr="002915BC">
        <w:rPr>
          <w:rFonts w:hint="eastAsia"/>
        </w:rPr>
        <w:t>（</w:t>
      </w:r>
      <w:r w:rsidRPr="00B7389C">
        <w:rPr>
          <w:rFonts w:hint="eastAsia"/>
        </w:rPr>
        <w:t>相關從業人員之通報義務</w:t>
      </w:r>
      <w:r w:rsidRPr="002915BC">
        <w:rPr>
          <w:rFonts w:hint="eastAsia"/>
        </w:rPr>
        <w:t>）</w:t>
      </w:r>
      <w:r>
        <w:rPr>
          <w:rFonts w:hint="eastAsia"/>
          <w:color w:val="5F5F5F"/>
          <w:sz w:val="18"/>
        </w:rPr>
        <w:t>【相關</w:t>
      </w:r>
      <w:r w:rsidRPr="00DB6487">
        <w:rPr>
          <w:rFonts w:hint="eastAsia"/>
          <w:color w:val="5F5F5F"/>
          <w:sz w:val="18"/>
        </w:rPr>
        <w:t>罰則</w:t>
      </w:r>
      <w:r>
        <w:rPr>
          <w:rFonts w:hint="eastAsia"/>
          <w:color w:val="5F5F5F"/>
          <w:sz w:val="18"/>
        </w:rPr>
        <w:t>】</w:t>
      </w:r>
      <w:r w:rsidRPr="00DB6487">
        <w:rPr>
          <w:rFonts w:hint="eastAsia"/>
          <w:color w:val="5F5F5F"/>
          <w:sz w:val="18"/>
        </w:rPr>
        <w:t>第一項</w:t>
      </w:r>
      <w:r>
        <w:rPr>
          <w:color w:val="5F5F5F"/>
          <w:sz w:val="18"/>
        </w:rPr>
        <w:t>~</w:t>
      </w:r>
      <w:hyperlink w:anchor="a46"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46</w:t>
        </w:r>
      </w:hyperlink>
      <w:r w:rsidRPr="001E4457">
        <w:rPr>
          <w:rFonts w:ascii="新細明體" w:hAnsi="新細明體" w:hint="eastAsia"/>
          <w:color w:val="FFFFFF"/>
        </w:rPr>
        <w:t>∵</w:t>
      </w:r>
    </w:p>
    <w:p w:rsidR="00156A63" w:rsidRPr="00366172" w:rsidRDefault="00156A63" w:rsidP="0020081B">
      <w:pPr>
        <w:ind w:left="142"/>
        <w:jc w:val="both"/>
        <w:rPr>
          <w:color w:val="17365D"/>
        </w:rPr>
      </w:pPr>
      <w:r w:rsidRPr="00366172">
        <w:rPr>
          <w:rFonts w:hint="eastAsia"/>
          <w:color w:val="17365D"/>
        </w:rPr>
        <w:t xml:space="preserve">　　醫事人員、社會工作人員、教育人員、保育人員、移民管理人員、移民業務機構從業人員、戶政人員、村里幹事、警察、司法人員、觀光業從業人員、電子遊戲場業從業人員、資訊休閒業從業人員、就業服務人員及其他執行兒童福利或少年福利業務人員，知有本條例應保護之兒童或少年，或知</w:t>
      </w:r>
      <w:r>
        <w:rPr>
          <w:rFonts w:ascii="Arial Unicode MS" w:hAnsi="Arial Unicode MS" w:hint="eastAsia"/>
          <w:color w:val="17365D"/>
          <w:szCs w:val="20"/>
        </w:rPr>
        <w:t>有</w:t>
      </w:r>
      <w:hyperlink w:anchor="_第四章__罰" w:history="1">
        <w:r w:rsidRPr="00BD3EF0">
          <w:rPr>
            <w:rStyle w:val="Hyperlink"/>
            <w:rFonts w:ascii="Arial Unicode MS" w:hAnsi="Arial Unicode MS" w:hint="eastAsia"/>
            <w:szCs w:val="20"/>
          </w:rPr>
          <w:t>第四章</w:t>
        </w:r>
      </w:hyperlink>
      <w:r w:rsidRPr="00366172">
        <w:rPr>
          <w:rFonts w:hint="eastAsia"/>
          <w:color w:val="17365D"/>
        </w:rPr>
        <w:t>之犯罪嫌疑人，應即向當地直轄市、縣（市）主管機關或</w:t>
      </w:r>
      <w:hyperlink w:anchor="a5" w:history="1">
        <w:r w:rsidRPr="00AA1E64">
          <w:rPr>
            <w:rStyle w:val="Hyperlink"/>
            <w:rFonts w:ascii="Arial Unicode MS" w:hAnsi="Arial Unicode MS" w:hint="eastAsia"/>
            <w:szCs w:val="20"/>
          </w:rPr>
          <w:t>第五條</w:t>
        </w:r>
      </w:hyperlink>
      <w:r w:rsidRPr="00366172">
        <w:rPr>
          <w:rFonts w:hint="eastAsia"/>
          <w:color w:val="17365D"/>
        </w:rPr>
        <w:t>所定機關或人員報告。</w:t>
      </w:r>
    </w:p>
    <w:p w:rsidR="00156A63" w:rsidRPr="0020081B" w:rsidRDefault="00156A63" w:rsidP="0020081B">
      <w:pPr>
        <w:ind w:left="142"/>
        <w:jc w:val="both"/>
        <w:rPr>
          <w:color w:val="666699"/>
        </w:rPr>
      </w:pPr>
      <w:r w:rsidRPr="0020081B">
        <w:rPr>
          <w:rFonts w:hint="eastAsia"/>
          <w:color w:val="666699"/>
        </w:rPr>
        <w:t xml:space="preserve">　　本條例報告人及告發人之身分資料，應予保密。</w:t>
      </w:r>
    </w:p>
    <w:p w:rsidR="00156A63" w:rsidRPr="0020081B" w:rsidRDefault="00156A63" w:rsidP="00AD0AAA">
      <w:pPr>
        <w:pStyle w:val="Heading3"/>
        <w:rPr>
          <w:color w:val="17365D"/>
          <w:szCs w:val="20"/>
        </w:rPr>
      </w:pPr>
      <w:r w:rsidRPr="009556B3">
        <w:t>--10</w:t>
      </w:r>
      <w:r>
        <w:t>7</w:t>
      </w:r>
      <w:r w:rsidRPr="009556B3">
        <w:rPr>
          <w:rFonts w:hint="eastAsia"/>
        </w:rPr>
        <w:t>年</w:t>
      </w:r>
      <w:r>
        <w:t>1</w:t>
      </w:r>
      <w:r w:rsidRPr="009556B3">
        <w:rPr>
          <w:rFonts w:hint="eastAsia"/>
        </w:rPr>
        <w:t>月</w:t>
      </w:r>
      <w:r>
        <w:t>3</w:t>
      </w:r>
      <w:r>
        <w:rPr>
          <w:rFonts w:hint="eastAsia"/>
        </w:rPr>
        <w:t>日修正前條文</w:t>
      </w:r>
      <w:r>
        <w:t>--</w:t>
      </w:r>
      <w:hyperlink r:id="rId24" w:history="1">
        <w:r w:rsidRPr="001634E8">
          <w:rPr>
            <w:rStyle w:val="Hyperlink"/>
            <w:rFonts w:hAnsi="新細明體" w:hint="eastAsia"/>
          </w:rPr>
          <w:t>比對程式</w:t>
        </w:r>
      </w:hyperlink>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醫事人員、社會工作人員、教育人員、保育人員、移民管理人員、移民業務機構從業人員、戶政人員、村里幹事、警察、司法人員、觀光業從業人員、就業服務人員及其他執行兒童福利或少年福利業務人員，知有本條例應保護之兒童或少年，或知有</w:t>
      </w:r>
      <w:hyperlink w:anchor="_第四章__罰" w:history="1">
        <w:r w:rsidRPr="0020081B">
          <w:rPr>
            <w:rStyle w:val="Hyperlink"/>
            <w:rFonts w:ascii="Arial Unicode MS" w:hAnsi="Arial Unicode MS" w:hint="eastAsia"/>
            <w:color w:val="5F5F5F"/>
            <w:szCs w:val="20"/>
          </w:rPr>
          <w:t>第四章</w:t>
        </w:r>
      </w:hyperlink>
      <w:r w:rsidRPr="0020081B">
        <w:rPr>
          <w:rFonts w:ascii="Arial Unicode MS" w:hAnsi="Arial Unicode MS" w:hint="eastAsia"/>
          <w:color w:val="5F5F5F"/>
          <w:szCs w:val="20"/>
        </w:rPr>
        <w:t>之犯罪嫌疑人，應即向當地直轄市、縣（市）主管機關或</w:t>
      </w:r>
      <w:hyperlink w:anchor="a5" w:history="1">
        <w:r w:rsidRPr="0020081B">
          <w:rPr>
            <w:rStyle w:val="Hyperlink"/>
            <w:rFonts w:ascii="Arial Unicode MS" w:hAnsi="Arial Unicode MS" w:hint="eastAsia"/>
            <w:color w:val="5F5F5F"/>
            <w:szCs w:val="20"/>
          </w:rPr>
          <w:t>第五條</w:t>
        </w:r>
      </w:hyperlink>
      <w:r w:rsidRPr="0020081B">
        <w:rPr>
          <w:rFonts w:ascii="Arial Unicode MS" w:hAnsi="Arial Unicode MS" w:hint="eastAsia"/>
          <w:color w:val="5F5F5F"/>
          <w:szCs w:val="20"/>
        </w:rPr>
        <w:t>所定機關或人員報告。</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本條例報告人及告發人之身分資料，應予保密。</w:t>
      </w:r>
      <w:r w:rsidRPr="00325201">
        <w:rPr>
          <w:rFonts w:ascii="Arial Unicode MS" w:hAnsi="Arial Unicode MS" w:hint="eastAsia"/>
          <w:color w:val="FFFFFF"/>
          <w:szCs w:val="20"/>
        </w:rPr>
        <w:t>∴</w:t>
      </w:r>
    </w:p>
    <w:p w:rsidR="00156A63" w:rsidRDefault="00156A63" w:rsidP="00926572">
      <w:pPr>
        <w:pStyle w:val="Heading2"/>
        <w:spacing w:before="108" w:after="108"/>
      </w:pPr>
      <w:bookmarkStart w:id="9" w:name="a8"/>
      <w:bookmarkEnd w:id="9"/>
      <w:r>
        <w:rPr>
          <w:rFonts w:hint="eastAsia"/>
        </w:rPr>
        <w:t>第</w:t>
      </w:r>
      <w:r>
        <w:t>8</w:t>
      </w:r>
      <w:r>
        <w:rPr>
          <w:rFonts w:hint="eastAsia"/>
        </w:rPr>
        <w:t>條</w:t>
      </w:r>
      <w:r w:rsidRPr="002915BC">
        <w:rPr>
          <w:rFonts w:hint="eastAsia"/>
        </w:rPr>
        <w:t>（</w:t>
      </w:r>
      <w:r w:rsidRPr="00B7389C">
        <w:rPr>
          <w:rFonts w:hint="eastAsia"/>
        </w:rPr>
        <w:t>網際網路平臺提供者、網際網路應用服務提供者及電信事業協助調查之義務</w:t>
      </w:r>
      <w:r w:rsidRPr="002915BC">
        <w:rPr>
          <w:rFonts w:hint="eastAsia"/>
        </w:rPr>
        <w:t>）</w:t>
      </w:r>
      <w:r>
        <w:rPr>
          <w:rFonts w:hint="eastAsia"/>
          <w:color w:val="5F5F5F"/>
          <w:sz w:val="18"/>
        </w:rPr>
        <w:t>【相關</w:t>
      </w:r>
      <w:r w:rsidRPr="00DB6487">
        <w:rPr>
          <w:rFonts w:hint="eastAsia"/>
          <w:color w:val="5F5F5F"/>
          <w:sz w:val="18"/>
        </w:rPr>
        <w:t>罰則</w:t>
      </w:r>
      <w:r>
        <w:rPr>
          <w:rFonts w:hint="eastAsia"/>
          <w:color w:val="5F5F5F"/>
          <w:sz w:val="18"/>
        </w:rPr>
        <w:t>】</w:t>
      </w:r>
      <w:hyperlink w:anchor="a47"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47</w:t>
        </w:r>
      </w:hyperlink>
      <w:r w:rsidRPr="001E4457">
        <w:rPr>
          <w:rFonts w:ascii="新細明體" w:hAnsi="新細明體" w:hint="eastAsia"/>
          <w:color w:val="FFFFFF"/>
        </w:rPr>
        <w:t>∵</w:t>
      </w:r>
    </w:p>
    <w:p w:rsidR="00156A63" w:rsidRPr="00366172" w:rsidRDefault="00156A63" w:rsidP="0020081B">
      <w:pPr>
        <w:ind w:left="142"/>
        <w:jc w:val="both"/>
        <w:rPr>
          <w:color w:val="17365D"/>
        </w:rPr>
      </w:pPr>
      <w:r w:rsidRPr="00366172">
        <w:rPr>
          <w:rFonts w:hint="eastAsia"/>
          <w:color w:val="17365D"/>
        </w:rPr>
        <w:t xml:space="preserve">　　網際網路平臺提供者、網際網路應用服務提供者及電信事業知悉或透過網路內容防護機構、其他機關、主管機關而知有</w:t>
      </w:r>
      <w:hyperlink w:anchor="_第四章__罰" w:history="1">
        <w:r w:rsidRPr="00BD3EF0">
          <w:rPr>
            <w:rStyle w:val="Hyperlink"/>
            <w:rFonts w:ascii="Arial Unicode MS" w:hAnsi="Arial Unicode MS" w:hint="eastAsia"/>
            <w:szCs w:val="20"/>
          </w:rPr>
          <w:t>第四章</w:t>
        </w:r>
      </w:hyperlink>
      <w:r w:rsidRPr="00366172">
        <w:rPr>
          <w:rFonts w:hint="eastAsia"/>
          <w:color w:val="17365D"/>
        </w:rPr>
        <w:t>之犯罪嫌疑情事，應先行移除該資訊，並通知警察機關且保留相關資料至少九十天，提供司法及警察機關調查。</w:t>
      </w:r>
    </w:p>
    <w:p w:rsidR="00156A63" w:rsidRPr="0020081B" w:rsidRDefault="00156A63" w:rsidP="0020081B">
      <w:pPr>
        <w:ind w:left="142"/>
        <w:jc w:val="both"/>
        <w:rPr>
          <w:color w:val="666699"/>
        </w:rPr>
      </w:pPr>
      <w:r w:rsidRPr="0020081B">
        <w:rPr>
          <w:rFonts w:hint="eastAsia"/>
          <w:color w:val="666699"/>
        </w:rPr>
        <w:t xml:space="preserve">　　前項相關資料至少應包括本條例</w:t>
      </w:r>
      <w:hyperlink w:anchor="_第四章__罰" w:history="1">
        <w:r w:rsidRPr="00BD3EF0">
          <w:rPr>
            <w:rStyle w:val="Hyperlink"/>
            <w:rFonts w:ascii="Arial Unicode MS" w:hAnsi="Arial Unicode MS" w:hint="eastAsia"/>
            <w:szCs w:val="20"/>
          </w:rPr>
          <w:t>第四章</w:t>
        </w:r>
      </w:hyperlink>
      <w:r w:rsidRPr="0020081B">
        <w:rPr>
          <w:rFonts w:hint="eastAsia"/>
          <w:color w:val="666699"/>
        </w:rPr>
        <w:t>犯罪網頁資料、嫌疑人之個人資料及網路使用紀錄。</w:t>
      </w:r>
    </w:p>
    <w:p w:rsidR="00156A63" w:rsidRDefault="00156A63" w:rsidP="00AD0AAA">
      <w:pPr>
        <w:pStyle w:val="Heading3"/>
        <w:rPr>
          <w:color w:val="17365D"/>
          <w:szCs w:val="20"/>
        </w:rPr>
      </w:pPr>
      <w:r w:rsidRPr="009556B3">
        <w:t>--10</w:t>
      </w:r>
      <w:r>
        <w:t>7</w:t>
      </w:r>
      <w:r w:rsidRPr="009556B3">
        <w:rPr>
          <w:rFonts w:hint="eastAsia"/>
        </w:rPr>
        <w:t>年</w:t>
      </w:r>
      <w:r>
        <w:t>1</w:t>
      </w:r>
      <w:r w:rsidRPr="009556B3">
        <w:rPr>
          <w:rFonts w:hint="eastAsia"/>
        </w:rPr>
        <w:t>月</w:t>
      </w:r>
      <w:r>
        <w:t>3</w:t>
      </w:r>
      <w:r>
        <w:rPr>
          <w:rFonts w:hint="eastAsia"/>
        </w:rPr>
        <w:t>日修正前條文</w:t>
      </w:r>
      <w:r>
        <w:t>--</w:t>
      </w:r>
      <w:hyperlink r:id="rId25" w:history="1">
        <w:r w:rsidRPr="001634E8">
          <w:rPr>
            <w:rStyle w:val="Hyperlink"/>
            <w:rFonts w:hAnsi="新細明體" w:hint="eastAsia"/>
          </w:rPr>
          <w:t>比對程式</w:t>
        </w:r>
      </w:hyperlink>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網際網路平臺提供者、網際網路應用服務提供者及電信事業知悉或透過網路內容防護機構、其他機關、主管機關而知有</w:t>
      </w:r>
      <w:hyperlink w:anchor="_第四章__罰" w:history="1">
        <w:r w:rsidRPr="0020081B">
          <w:rPr>
            <w:rStyle w:val="Hyperlink"/>
            <w:rFonts w:ascii="Arial Unicode MS" w:hAnsi="Arial Unicode MS" w:hint="eastAsia"/>
            <w:color w:val="5F5F5F"/>
            <w:szCs w:val="20"/>
          </w:rPr>
          <w:t>第四章</w:t>
        </w:r>
      </w:hyperlink>
      <w:r w:rsidRPr="0020081B">
        <w:rPr>
          <w:rFonts w:ascii="Arial Unicode MS" w:hAnsi="Arial Unicode MS" w:hint="eastAsia"/>
          <w:color w:val="5F5F5F"/>
          <w:szCs w:val="20"/>
        </w:rPr>
        <w:t>之情事，應先行移除該資訊且保留相關資料至少九十天，並提供司法及警察機關調查。</w:t>
      </w:r>
    </w:p>
    <w:p w:rsidR="00156A63" w:rsidRPr="0020081B" w:rsidRDefault="00156A63" w:rsidP="00F14F4E">
      <w:pPr>
        <w:ind w:left="142"/>
        <w:jc w:val="both"/>
        <w:rPr>
          <w:rFonts w:ascii="Arial Unicode MS" w:eastAsia="Arial Unicode MS"/>
          <w:color w:val="666699"/>
          <w:szCs w:val="20"/>
        </w:rPr>
      </w:pPr>
      <w:r w:rsidRPr="0020081B">
        <w:rPr>
          <w:rFonts w:ascii="Arial Unicode MS" w:hAnsi="Arial Unicode MS" w:hint="eastAsia"/>
          <w:color w:val="666699"/>
          <w:szCs w:val="20"/>
        </w:rPr>
        <w:t xml:space="preserve">　　前項相關資料至少應包括本條例</w:t>
      </w:r>
      <w:hyperlink w:anchor="_第四章__罰" w:history="1">
        <w:r w:rsidRPr="0020081B">
          <w:rPr>
            <w:rStyle w:val="Hyperlink"/>
            <w:rFonts w:ascii="Arial Unicode MS" w:hAnsi="Arial Unicode MS" w:hint="eastAsia"/>
            <w:color w:val="666699"/>
            <w:szCs w:val="20"/>
          </w:rPr>
          <w:t>第四章</w:t>
        </w:r>
      </w:hyperlink>
      <w:r w:rsidRPr="0020081B">
        <w:rPr>
          <w:rFonts w:ascii="Arial Unicode MS" w:hAnsi="Arial Unicode MS" w:hint="eastAsia"/>
          <w:color w:val="666699"/>
          <w:szCs w:val="20"/>
        </w:rPr>
        <w:t>犯罪網頁資料、嫌疑人之個人資料及網路使用紀錄。</w:t>
      </w:r>
      <w:r w:rsidRPr="00325201">
        <w:rPr>
          <w:rFonts w:ascii="Arial Unicode MS" w:hAnsi="Arial Unicode MS" w:hint="eastAsia"/>
          <w:color w:val="FFFFFF"/>
          <w:szCs w:val="20"/>
        </w:rPr>
        <w:t>∴</w:t>
      </w:r>
    </w:p>
    <w:p w:rsidR="00156A63" w:rsidRDefault="00156A63" w:rsidP="00926572">
      <w:pPr>
        <w:pStyle w:val="Heading2"/>
        <w:spacing w:before="108" w:after="108"/>
      </w:pPr>
      <w:bookmarkStart w:id="10" w:name="a9"/>
      <w:bookmarkEnd w:id="10"/>
      <w:r>
        <w:rPr>
          <w:rFonts w:hint="eastAsia"/>
        </w:rPr>
        <w:t>第</w:t>
      </w:r>
      <w:r>
        <w:t>9</w:t>
      </w:r>
      <w:r>
        <w:rPr>
          <w:rFonts w:hint="eastAsia"/>
        </w:rPr>
        <w:t>條</w:t>
      </w:r>
      <w:r w:rsidRPr="002915BC">
        <w:rPr>
          <w:rFonts w:hint="eastAsia"/>
        </w:rPr>
        <w:t>（偵查或審判時應通知社工人員之陪同）</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警察及司法人員於調查、偵查或審判時，詢（訊）問被害人，應通知直轄市、縣（市）主管機關指派社會工作人員陪同在場，並得陳述意見。</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被害人於前項案件偵查、審判中，已經合法訊問，其陳述明確別無訊問之必要者，不得再行傳喚。</w:t>
      </w:r>
    </w:p>
    <w:p w:rsidR="00156A63" w:rsidRDefault="00156A63" w:rsidP="00926572">
      <w:pPr>
        <w:pStyle w:val="Heading2"/>
        <w:spacing w:before="108" w:after="108"/>
      </w:pPr>
      <w:bookmarkStart w:id="11" w:name="a10"/>
      <w:bookmarkEnd w:id="11"/>
      <w:r>
        <w:rPr>
          <w:rFonts w:hint="eastAsia"/>
        </w:rPr>
        <w:t>第</w:t>
      </w:r>
      <w:r>
        <w:t>10</w:t>
      </w:r>
      <w:r>
        <w:rPr>
          <w:rFonts w:hint="eastAsia"/>
        </w:rPr>
        <w:t>條</w:t>
      </w:r>
      <w:r w:rsidRPr="002915BC">
        <w:rPr>
          <w:rFonts w:hint="eastAsia"/>
        </w:rPr>
        <w:t>（偵查或審理中被害人受詢問或詰問時，得陪同在場之相關人員）</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被害人於偵查或審理中受詢（訊）問或詰問時，其法定代理人、直系或三親等內旁系血親、配偶、家長、家屬、醫師、心理師、輔導人員或社會工作人員得陪同在場，並陳述意見。於司法警察官或司法警察調查時，亦同。</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前項規定，於得陪同在場之人為本條例所定犯罪嫌疑人或被告時，不適用之。</w:t>
      </w:r>
    </w:p>
    <w:p w:rsidR="00156A63" w:rsidRDefault="00156A63" w:rsidP="00926572">
      <w:pPr>
        <w:pStyle w:val="Heading2"/>
        <w:spacing w:before="108" w:after="108"/>
      </w:pPr>
      <w:r>
        <w:rPr>
          <w:rFonts w:hint="eastAsia"/>
        </w:rPr>
        <w:t>第</w:t>
      </w:r>
      <w:r>
        <w:t>11</w:t>
      </w:r>
      <w:r>
        <w:rPr>
          <w:rFonts w:hint="eastAsia"/>
        </w:rPr>
        <w:t>條</w:t>
      </w:r>
      <w:r w:rsidRPr="002915BC">
        <w:rPr>
          <w:rFonts w:hint="eastAsia"/>
        </w:rPr>
        <w:t>（對證人、被害人、檢舉人、告發人或告訴人之保護）</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性剝削案件之證人、被害人、檢舉人、告發人或告訴人，除依本條例規定保護外，經檢察官或法官認有必要者，得準用證人保護法</w:t>
      </w:r>
      <w:hyperlink r:id="rId26" w:anchor="a4" w:history="1">
        <w:r w:rsidRPr="00BD3EF0">
          <w:rPr>
            <w:rStyle w:val="Hyperlink"/>
            <w:rFonts w:ascii="Arial Unicode MS" w:hAnsi="Arial Unicode MS" w:hint="eastAsia"/>
            <w:szCs w:val="20"/>
          </w:rPr>
          <w:t>第四條</w:t>
        </w:r>
      </w:hyperlink>
      <w:r>
        <w:rPr>
          <w:rFonts w:ascii="Arial Unicode MS" w:hAnsi="Arial Unicode MS" w:hint="eastAsia"/>
          <w:color w:val="17365D"/>
          <w:szCs w:val="20"/>
        </w:rPr>
        <w:t>至第十四條、第</w:t>
      </w:r>
      <w:hyperlink r:id="rId27" w:anchor="a15" w:history="1">
        <w:r w:rsidRPr="00BD3EF0">
          <w:rPr>
            <w:rStyle w:val="Hyperlink"/>
            <w:rFonts w:ascii="Arial Unicode MS" w:hAnsi="Arial Unicode MS" w:hint="eastAsia"/>
            <w:szCs w:val="20"/>
          </w:rPr>
          <w:t>十五</w:t>
        </w:r>
      </w:hyperlink>
      <w:r>
        <w:rPr>
          <w:rFonts w:ascii="Arial Unicode MS" w:hAnsi="Arial Unicode MS" w:hint="eastAsia"/>
          <w:color w:val="17365D"/>
          <w:szCs w:val="20"/>
        </w:rPr>
        <w:t>條第二項、第</w:t>
      </w:r>
      <w:hyperlink r:id="rId28" w:anchor="a20" w:history="1">
        <w:r w:rsidRPr="00BD3EF0">
          <w:rPr>
            <w:rStyle w:val="Hyperlink"/>
            <w:rFonts w:ascii="Arial Unicode MS" w:hAnsi="Arial Unicode MS" w:hint="eastAsia"/>
            <w:szCs w:val="20"/>
          </w:rPr>
          <w:t>二十</w:t>
        </w:r>
      </w:hyperlink>
      <w:r>
        <w:rPr>
          <w:rFonts w:ascii="Arial Unicode MS" w:hAnsi="Arial Unicode MS" w:hint="eastAsia"/>
          <w:color w:val="17365D"/>
          <w:szCs w:val="20"/>
        </w:rPr>
        <w:t>條及第</w:t>
      </w:r>
      <w:hyperlink r:id="rId29" w:anchor="a21" w:history="1">
        <w:r w:rsidRPr="00BD3EF0">
          <w:rPr>
            <w:rStyle w:val="Hyperlink"/>
            <w:rFonts w:ascii="Arial Unicode MS" w:hAnsi="Arial Unicode MS" w:hint="eastAsia"/>
            <w:szCs w:val="20"/>
          </w:rPr>
          <w:t>二十一</w:t>
        </w:r>
      </w:hyperlink>
      <w:r>
        <w:rPr>
          <w:rFonts w:ascii="Arial Unicode MS" w:hAnsi="Arial Unicode MS" w:hint="eastAsia"/>
          <w:color w:val="17365D"/>
          <w:szCs w:val="20"/>
        </w:rPr>
        <w:t>條規定。</w:t>
      </w:r>
    </w:p>
    <w:p w:rsidR="00156A63" w:rsidRDefault="00156A63" w:rsidP="00926572">
      <w:pPr>
        <w:pStyle w:val="Heading2"/>
        <w:spacing w:before="108" w:after="108"/>
      </w:pPr>
      <w:r>
        <w:rPr>
          <w:rFonts w:hint="eastAsia"/>
        </w:rPr>
        <w:t>第</w:t>
      </w:r>
      <w:r>
        <w:t>12</w:t>
      </w:r>
      <w:r>
        <w:rPr>
          <w:rFonts w:hint="eastAsia"/>
        </w:rPr>
        <w:t>條</w:t>
      </w:r>
      <w:r w:rsidRPr="002915BC">
        <w:rPr>
          <w:rFonts w:hint="eastAsia"/>
        </w:rPr>
        <w:t>（偵查審理時，訊問兒童或少年時應注意其人身安全，並提供安全環境與措施）</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偵查及審理中訊問兒童或少年時，應注意其人身安全，並提供確保其安全之環境與措施，必要時，應採取適當隔離方式為之，另得依聲請或依職權於法庭外為之。</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於司法警察官、司法警察調查時，亦同。</w:t>
      </w:r>
    </w:p>
    <w:p w:rsidR="00156A63" w:rsidRDefault="00156A63" w:rsidP="00926572">
      <w:pPr>
        <w:pStyle w:val="Heading2"/>
        <w:spacing w:before="108" w:after="108"/>
      </w:pPr>
      <w:bookmarkStart w:id="12" w:name="a13"/>
      <w:bookmarkEnd w:id="12"/>
      <w:r>
        <w:rPr>
          <w:rFonts w:hint="eastAsia"/>
        </w:rPr>
        <w:t>第</w:t>
      </w:r>
      <w:r>
        <w:t>13</w:t>
      </w:r>
      <w:r>
        <w:rPr>
          <w:rFonts w:hint="eastAsia"/>
        </w:rPr>
        <w:t>條</w:t>
      </w:r>
      <w:r w:rsidRPr="002915BC">
        <w:rPr>
          <w:rFonts w:hint="eastAsia"/>
        </w:rPr>
        <w:t>（兒童或少年於審理中對檢警調查中所為陳述，具有可信之特別情況，且為證明犯罪事實存否所必要者，得為證據之情形）</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兒童或少年於審理中有下列情形之一者，其於檢察事務官、司法警察官、司法警察調查中所為之陳述，經證明具有可信之特別情況，且為證明犯罪事實存否所必要者，得為證據：</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一、因身心創傷無法陳述。</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二、到庭後因身心壓力，於訊問或詰問時，無法為完全之陳述或拒絕陳述。</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三、非在臺灣地區或所在不明，而無法傳喚或傳喚不到。</w:t>
      </w:r>
    </w:p>
    <w:p w:rsidR="00156A63" w:rsidRDefault="00156A63" w:rsidP="00926572">
      <w:pPr>
        <w:pStyle w:val="Heading2"/>
        <w:spacing w:before="108" w:after="108"/>
      </w:pPr>
      <w:bookmarkStart w:id="13" w:name="a14"/>
      <w:bookmarkEnd w:id="13"/>
      <w:r>
        <w:rPr>
          <w:rFonts w:hint="eastAsia"/>
        </w:rPr>
        <w:t>第</w:t>
      </w:r>
      <w:r>
        <w:t>14</w:t>
      </w:r>
      <w:r>
        <w:rPr>
          <w:rFonts w:hint="eastAsia"/>
        </w:rPr>
        <w:t>條</w:t>
      </w:r>
      <w:r w:rsidRPr="002915BC">
        <w:rPr>
          <w:rFonts w:hint="eastAsia"/>
        </w:rPr>
        <w:t>（兒童及少年被害人身分資訊之保護規定）</w:t>
      </w:r>
      <w:r>
        <w:rPr>
          <w:rFonts w:hint="eastAsia"/>
          <w:color w:val="5F5F5F"/>
          <w:sz w:val="18"/>
        </w:rPr>
        <w:t>【相關</w:t>
      </w:r>
      <w:r w:rsidRPr="00DB6487">
        <w:rPr>
          <w:rFonts w:hint="eastAsia"/>
          <w:color w:val="5F5F5F"/>
          <w:sz w:val="18"/>
        </w:rPr>
        <w:t>罰則</w:t>
      </w:r>
      <w:r>
        <w:rPr>
          <w:rFonts w:hint="eastAsia"/>
          <w:color w:val="5F5F5F"/>
          <w:sz w:val="18"/>
        </w:rPr>
        <w:t>】</w:t>
      </w:r>
      <w:r w:rsidRPr="00DB6487">
        <w:rPr>
          <w:rFonts w:hint="eastAsia"/>
          <w:color w:val="5F5F5F"/>
          <w:sz w:val="18"/>
        </w:rPr>
        <w:t>第一項</w:t>
      </w:r>
      <w:r>
        <w:rPr>
          <w:color w:val="5F5F5F"/>
          <w:sz w:val="18"/>
        </w:rPr>
        <w:t>~</w:t>
      </w:r>
      <w:hyperlink w:anchor="a48"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48</w:t>
        </w:r>
      </w:hyperlink>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宣傳品、出版品、廣播、電視、網際網路或其他媒體不得報導或記載有被害人之姓名或其他足以識別身分之資訊。</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行政及司法機關所製作必須公開之文書，不得揭露足以識別前項被害人身分之資訊。但法律另有規定者，不在此限。</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前二項以外之任何人不得以媒體或其他方法公開或揭露第一項被害人之姓名及其他足以識別身分之資訊。</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808000"/>
          <w:sz w:val="18"/>
        </w:rPr>
        <w:t xml:space="preserve">　　　　　　　　　　　　　　　　　　　　　　　　　　　　　　　　　　　　　　　　　　　　　　　　　　</w:t>
      </w:r>
      <w:hyperlink w:anchor="a章節索引" w:history="1">
        <w:r w:rsidRPr="003555EC">
          <w:rPr>
            <w:rStyle w:val="Hyperlink"/>
            <w:rFonts w:ascii="Arial Unicode MS" w:hAnsi="Arial Unicode MS" w:hint="eastAsia"/>
            <w:sz w:val="18"/>
          </w:rPr>
          <w:t>回索引</w:t>
        </w:r>
      </w:hyperlink>
      <w:r>
        <w:rPr>
          <w:rFonts w:ascii="Arial Unicode MS" w:hAnsi="Arial Unicode MS" w:hint="eastAsia"/>
          <w:color w:val="808000"/>
          <w:sz w:val="18"/>
        </w:rPr>
        <w:t>〉〉</w:t>
      </w:r>
    </w:p>
    <w:p w:rsidR="00156A63" w:rsidRDefault="00156A63" w:rsidP="00926572">
      <w:pPr>
        <w:pStyle w:val="Heading1"/>
        <w:spacing w:before="108" w:after="108"/>
      </w:pPr>
      <w:bookmarkStart w:id="14" w:name="_第三章__安置及服務"/>
      <w:bookmarkEnd w:id="14"/>
      <w:r>
        <w:rPr>
          <w:rFonts w:hint="eastAsia"/>
        </w:rPr>
        <w:t>第三章　　安置及服務</w:t>
      </w:r>
    </w:p>
    <w:p w:rsidR="00156A63" w:rsidRPr="001E4457" w:rsidRDefault="00156A63" w:rsidP="00926572">
      <w:pPr>
        <w:pStyle w:val="Heading2"/>
        <w:spacing w:before="108" w:after="108"/>
        <w:rPr>
          <w:b/>
        </w:rPr>
      </w:pPr>
      <w:bookmarkStart w:id="15" w:name="a15"/>
      <w:bookmarkEnd w:id="15"/>
      <w:r>
        <w:rPr>
          <w:rFonts w:hint="eastAsia"/>
        </w:rPr>
        <w:t>第</w:t>
      </w:r>
      <w:r>
        <w:t>15</w:t>
      </w:r>
      <w:r>
        <w:rPr>
          <w:rFonts w:hint="eastAsia"/>
        </w:rPr>
        <w:t>條</w:t>
      </w:r>
      <w:r w:rsidRPr="002915BC">
        <w:rPr>
          <w:rFonts w:hint="eastAsia"/>
        </w:rPr>
        <w:t>（</w:t>
      </w:r>
      <w:r w:rsidRPr="00B7389C">
        <w:rPr>
          <w:rFonts w:hint="eastAsia"/>
        </w:rPr>
        <w:t>查獲及救援之被害人或自行求助者之處置</w:t>
      </w:r>
      <w:r w:rsidRPr="002915BC">
        <w:rPr>
          <w:rFonts w:hint="eastAsia"/>
        </w:rPr>
        <w:t>）</w:t>
      </w:r>
      <w:r w:rsidRPr="001E4457">
        <w:rPr>
          <w:rFonts w:ascii="新細明體" w:hAnsi="新細明體" w:hint="eastAsia"/>
          <w:color w:val="FFFFFF"/>
        </w:rPr>
        <w:t>∵</w:t>
      </w:r>
    </w:p>
    <w:p w:rsidR="00156A63" w:rsidRPr="00366172" w:rsidRDefault="00156A63" w:rsidP="0020081B">
      <w:pPr>
        <w:ind w:left="142"/>
        <w:jc w:val="both"/>
        <w:rPr>
          <w:color w:val="17365D"/>
        </w:rPr>
      </w:pPr>
      <w:r w:rsidRPr="00366172">
        <w:rPr>
          <w:rFonts w:hint="eastAsia"/>
          <w:color w:val="17365D"/>
        </w:rPr>
        <w:t xml:space="preserve">　　檢察官、司法警察官及司法警察查獲及救援被害人後，應於二十四小時內將被害人交由當地直轄市、縣（市）主管機關處理。</w:t>
      </w:r>
    </w:p>
    <w:p w:rsidR="00156A63" w:rsidRPr="0020081B" w:rsidRDefault="00156A63" w:rsidP="0020081B">
      <w:pPr>
        <w:ind w:left="142"/>
        <w:jc w:val="both"/>
        <w:rPr>
          <w:color w:val="666699"/>
        </w:rPr>
      </w:pPr>
      <w:r w:rsidRPr="0020081B">
        <w:rPr>
          <w:rFonts w:hint="eastAsia"/>
          <w:color w:val="666699"/>
        </w:rPr>
        <w:t xml:space="preserve">　　前項直轄市、縣（市）主管機關應即評估被害人就學、就業、生活適應、人身安全及其家庭保護教養功能，經列為保護個案者，為下列處置：</w:t>
      </w:r>
    </w:p>
    <w:p w:rsidR="00156A63" w:rsidRPr="0020081B" w:rsidRDefault="00156A63" w:rsidP="0020081B">
      <w:pPr>
        <w:ind w:left="142"/>
        <w:jc w:val="both"/>
        <w:rPr>
          <w:color w:val="666699"/>
        </w:rPr>
      </w:pPr>
      <w:r w:rsidRPr="0020081B">
        <w:rPr>
          <w:rFonts w:hint="eastAsia"/>
          <w:color w:val="666699"/>
        </w:rPr>
        <w:t xml:space="preserve">　　一、通知父母、監護人或親屬帶回，並為適當之保護及教養。</w:t>
      </w:r>
    </w:p>
    <w:p w:rsidR="00156A63" w:rsidRPr="0020081B" w:rsidRDefault="00156A63" w:rsidP="0020081B">
      <w:pPr>
        <w:ind w:left="142"/>
        <w:jc w:val="both"/>
        <w:rPr>
          <w:color w:val="666699"/>
        </w:rPr>
      </w:pPr>
      <w:r w:rsidRPr="0020081B">
        <w:rPr>
          <w:rFonts w:hint="eastAsia"/>
          <w:color w:val="666699"/>
        </w:rPr>
        <w:t xml:space="preserve">　　二、送交適當場所緊急安置、保護及提供服務。</w:t>
      </w:r>
    </w:p>
    <w:p w:rsidR="00156A63" w:rsidRPr="0020081B" w:rsidRDefault="00156A63" w:rsidP="0020081B">
      <w:pPr>
        <w:ind w:left="142"/>
        <w:jc w:val="both"/>
        <w:rPr>
          <w:color w:val="666699"/>
        </w:rPr>
      </w:pPr>
      <w:r w:rsidRPr="0020081B">
        <w:rPr>
          <w:rFonts w:hint="eastAsia"/>
          <w:color w:val="666699"/>
        </w:rPr>
        <w:t xml:space="preserve">　　三、其他必要之保護及協助。</w:t>
      </w:r>
    </w:p>
    <w:p w:rsidR="00156A63" w:rsidRPr="00366172" w:rsidRDefault="00156A63" w:rsidP="0020081B">
      <w:pPr>
        <w:ind w:left="142"/>
        <w:jc w:val="both"/>
        <w:rPr>
          <w:color w:val="17365D"/>
        </w:rPr>
      </w:pPr>
      <w:r w:rsidRPr="00366172">
        <w:rPr>
          <w:rFonts w:hint="eastAsia"/>
          <w:color w:val="17365D"/>
        </w:rPr>
        <w:t xml:space="preserve">　　前項被害人未列為保護個案者，直轄市、縣（市）主管機關得視其需求，轉介相關服務資源協助。</w:t>
      </w:r>
    </w:p>
    <w:p w:rsidR="00156A63" w:rsidRPr="0020081B" w:rsidRDefault="00156A63" w:rsidP="0020081B">
      <w:pPr>
        <w:ind w:left="142"/>
        <w:jc w:val="both"/>
        <w:rPr>
          <w:color w:val="666699"/>
        </w:rPr>
      </w:pPr>
      <w:r w:rsidRPr="0020081B">
        <w:rPr>
          <w:rFonts w:hint="eastAsia"/>
          <w:color w:val="666699"/>
        </w:rPr>
        <w:t xml:space="preserve">　　前二項規定於直轄市、縣（市）主管機關接獲報告、自行發現或被害人自行求助者，亦同。</w:t>
      </w:r>
    </w:p>
    <w:p w:rsidR="00156A63" w:rsidRPr="0020081B" w:rsidRDefault="00156A63" w:rsidP="00AD0AAA">
      <w:pPr>
        <w:pStyle w:val="Heading3"/>
        <w:rPr>
          <w:color w:val="17365D"/>
          <w:szCs w:val="20"/>
        </w:rPr>
      </w:pPr>
      <w:r w:rsidRPr="009556B3">
        <w:t>--10</w:t>
      </w:r>
      <w:r>
        <w:t>7</w:t>
      </w:r>
      <w:r w:rsidRPr="009556B3">
        <w:rPr>
          <w:rFonts w:hint="eastAsia"/>
        </w:rPr>
        <w:t>年</w:t>
      </w:r>
      <w:r>
        <w:t>1</w:t>
      </w:r>
      <w:r w:rsidRPr="009556B3">
        <w:rPr>
          <w:rFonts w:hint="eastAsia"/>
        </w:rPr>
        <w:t>月</w:t>
      </w:r>
      <w:r>
        <w:t>3</w:t>
      </w:r>
      <w:r>
        <w:rPr>
          <w:rFonts w:hint="eastAsia"/>
        </w:rPr>
        <w:t>日修正前條文</w:t>
      </w:r>
      <w:r>
        <w:t>--</w:t>
      </w:r>
      <w:hyperlink r:id="rId30" w:history="1">
        <w:r w:rsidRPr="001634E8">
          <w:rPr>
            <w:rStyle w:val="Hyperlink"/>
            <w:rFonts w:hAnsi="新細明體" w:hint="eastAsia"/>
          </w:rPr>
          <w:t>比對程式</w:t>
        </w:r>
      </w:hyperlink>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檢察官、司法警察官及司法警察查獲及救援被害人後，應於二十四小時內將被害人交由當地直轄市、縣（市）主管機關處理。</w:t>
      </w:r>
    </w:p>
    <w:p w:rsidR="00156A63"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前項直轄市、縣（市）主管機關應即評估被害人就學、就業、生活適應、人身安全及其家庭保護教養功能，為下列處置：</w:t>
      </w:r>
    </w:p>
    <w:p w:rsidR="00156A63" w:rsidRPr="002915BC" w:rsidRDefault="00156A63" w:rsidP="00F14F4E">
      <w:pPr>
        <w:ind w:left="142"/>
        <w:jc w:val="both"/>
        <w:rPr>
          <w:rFonts w:ascii="Arial Unicode MS" w:eastAsia="Arial Unicode MS"/>
          <w:color w:val="666699"/>
          <w:szCs w:val="20"/>
        </w:rPr>
      </w:pPr>
      <w:r>
        <w:rPr>
          <w:rFonts w:ascii="Arial Unicode MS" w:hAnsi="Arial Unicode MS" w:hint="eastAsia"/>
          <w:color w:val="666699"/>
          <w:szCs w:val="20"/>
        </w:rPr>
        <w:t xml:space="preserve">　　</w:t>
      </w:r>
      <w:r w:rsidRPr="002915BC">
        <w:rPr>
          <w:rFonts w:ascii="Arial Unicode MS" w:hAnsi="Arial Unicode MS" w:hint="eastAsia"/>
          <w:color w:val="666699"/>
          <w:szCs w:val="20"/>
        </w:rPr>
        <w:t>一、通知父母、監護人帶回，並為適當之保護及教養。</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二、送交適當場所緊急安置、保護及提供服務。</w:t>
      </w:r>
    </w:p>
    <w:p w:rsidR="00156A63" w:rsidRPr="0020081B" w:rsidRDefault="00156A63" w:rsidP="00F14F4E">
      <w:pPr>
        <w:ind w:left="142"/>
        <w:jc w:val="both"/>
        <w:rPr>
          <w:rFonts w:ascii="Arial Unicode MS" w:eastAsia="Arial Unicode MS"/>
          <w:color w:val="666699"/>
          <w:szCs w:val="20"/>
        </w:rPr>
      </w:pPr>
      <w:r w:rsidRPr="0020081B">
        <w:rPr>
          <w:rFonts w:ascii="Arial Unicode MS" w:hAnsi="Arial Unicode MS" w:hint="eastAsia"/>
          <w:color w:val="666699"/>
          <w:szCs w:val="20"/>
        </w:rPr>
        <w:t xml:space="preserve">　　三、其他必要之保護及協助。</w:t>
      </w:r>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前項規定於直轄市、縣（市）主管機關接獲報告、自行發現或被害人自行求助者，亦同。</w:t>
      </w:r>
      <w:r w:rsidRPr="00325201">
        <w:rPr>
          <w:rFonts w:ascii="Arial Unicode MS" w:hAnsi="Arial Unicode MS" w:hint="eastAsia"/>
          <w:color w:val="FFFFFF"/>
          <w:szCs w:val="20"/>
        </w:rPr>
        <w:t>∴</w:t>
      </w:r>
    </w:p>
    <w:p w:rsidR="00156A63" w:rsidRDefault="00156A63" w:rsidP="00926572">
      <w:pPr>
        <w:pStyle w:val="Heading2"/>
        <w:spacing w:before="108" w:after="108"/>
      </w:pPr>
      <w:bookmarkStart w:id="16" w:name="a16"/>
      <w:bookmarkEnd w:id="16"/>
      <w:r>
        <w:rPr>
          <w:rFonts w:hint="eastAsia"/>
        </w:rPr>
        <w:t>第</w:t>
      </w:r>
      <w:r>
        <w:t>16</w:t>
      </w:r>
      <w:r>
        <w:rPr>
          <w:rFonts w:hint="eastAsia"/>
        </w:rPr>
        <w:t>條</w:t>
      </w:r>
      <w:r w:rsidRPr="002915BC">
        <w:rPr>
          <w:rFonts w:hint="eastAsia"/>
        </w:rPr>
        <w:t>（繼續安置之評估及採取之措施）</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直轄市、縣（市）主管機關依前條緊急安置被害人，應於安置起七十二小時內，評估有無繼續安置之必要，經評估無繼續安置必要者，應不付安置，將被害人交付其父母、監護人或其他適當之人；經評估有安置必要者，應提出報告，聲請法院裁定。</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法院受理前項聲請後，認無繼續安置必要者，應裁定不付安置，並將被害人交付其父母、監護人或其他適當之人；認有繼續安置必要者，應交由直轄市、縣（市）主管機關安置於兒童及少年福利機構、寄養家庭或其他適當之醫療、教育機構，期間不得逾三個月。</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安置期間，法院得依職權或依直轄市、縣（市）主管機關、被害人、父母、監護人或其他適當之人之聲請，裁定停止安置，並交由被害人之父母、監護人或其他適當之人保護及教養。</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直轄市、縣（市）主管機關收到第二項裁定前，得繼續安置。</w:t>
      </w:r>
    </w:p>
    <w:p w:rsidR="00156A63" w:rsidRDefault="00156A63" w:rsidP="00926572">
      <w:pPr>
        <w:pStyle w:val="Heading2"/>
        <w:spacing w:before="108" w:after="108"/>
      </w:pPr>
      <w:r>
        <w:rPr>
          <w:rFonts w:hint="eastAsia"/>
        </w:rPr>
        <w:t>第</w:t>
      </w:r>
      <w:r>
        <w:t>17</w:t>
      </w:r>
      <w:r>
        <w:rPr>
          <w:rFonts w:hint="eastAsia"/>
        </w:rPr>
        <w:t>條</w:t>
      </w:r>
      <w:r w:rsidRPr="002915BC">
        <w:rPr>
          <w:rFonts w:hint="eastAsia"/>
        </w:rPr>
        <w:t>（緊急安置時限之計算及不予計入之時間）</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前條第一項所定七十二小時，自依第</w:t>
      </w:r>
      <w:hyperlink w:anchor="a15" w:history="1">
        <w:r w:rsidRPr="00871C8F">
          <w:rPr>
            <w:rStyle w:val="Hyperlink"/>
            <w:rFonts w:ascii="Arial Unicode MS" w:hAnsi="Arial Unicode MS" w:hint="eastAsia"/>
            <w:szCs w:val="20"/>
          </w:rPr>
          <w:t>十五</w:t>
        </w:r>
      </w:hyperlink>
      <w:r>
        <w:rPr>
          <w:rFonts w:ascii="Arial Unicode MS" w:hAnsi="Arial Unicode MS" w:hint="eastAsia"/>
          <w:color w:val="17365D"/>
          <w:szCs w:val="20"/>
        </w:rPr>
        <w:t>條第二項第二款規定緊急安置被害人之時起，即時起算。但下列時間不予計入：</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一、在途護送時間。</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二、交通障礙時間。</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三、依其他法律規定致無法就是否有安置必要進行評估之時間。</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四、其他不可抗力之事由所生之遲滯時間。</w:t>
      </w:r>
    </w:p>
    <w:p w:rsidR="00156A63" w:rsidRDefault="00156A63" w:rsidP="00926572">
      <w:pPr>
        <w:pStyle w:val="Heading2"/>
        <w:spacing w:before="108" w:after="108"/>
      </w:pPr>
      <w:bookmarkStart w:id="17" w:name="a18"/>
      <w:bookmarkEnd w:id="17"/>
      <w:r>
        <w:rPr>
          <w:rFonts w:hint="eastAsia"/>
        </w:rPr>
        <w:t>第</w:t>
      </w:r>
      <w:r>
        <w:t>18</w:t>
      </w:r>
      <w:r>
        <w:rPr>
          <w:rFonts w:hint="eastAsia"/>
        </w:rPr>
        <w:t>條</w:t>
      </w:r>
      <w:r w:rsidRPr="002915BC">
        <w:rPr>
          <w:rFonts w:hint="eastAsia"/>
        </w:rPr>
        <w:t>（主管機關審前報告之提出及其內容項目）</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直轄市、縣（市）主管機關應於被害人安置後四十五日內，向法院提出審前報告，並聲請法院裁定。審前報告如有不完備者，法院得命於七日內補正。</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前項審前報告應包括安置評估及處遇方式之建議，其報告內容、項目及格式，由中央主管機關定之。</w:t>
      </w:r>
    </w:p>
    <w:p w:rsidR="00156A63" w:rsidRDefault="00156A63" w:rsidP="00926572">
      <w:pPr>
        <w:pStyle w:val="Heading2"/>
        <w:spacing w:before="108" w:after="108"/>
      </w:pPr>
      <w:bookmarkStart w:id="18" w:name="a19"/>
      <w:bookmarkEnd w:id="18"/>
      <w:r>
        <w:rPr>
          <w:rFonts w:hint="eastAsia"/>
        </w:rPr>
        <w:t>第</w:t>
      </w:r>
      <w:r>
        <w:t>19</w:t>
      </w:r>
      <w:r>
        <w:rPr>
          <w:rFonts w:hint="eastAsia"/>
        </w:rPr>
        <w:t>條</w:t>
      </w:r>
      <w:r w:rsidRPr="002915BC">
        <w:rPr>
          <w:rFonts w:hint="eastAsia"/>
        </w:rPr>
        <w:t>（審前報告之裁定）</w:t>
      </w:r>
      <w:r>
        <w:rPr>
          <w:rFonts w:hint="eastAsia"/>
          <w:color w:val="5F5F5F"/>
          <w:sz w:val="18"/>
        </w:rPr>
        <w:t>【相關</w:t>
      </w:r>
      <w:r w:rsidRPr="00DB6487">
        <w:rPr>
          <w:rFonts w:hint="eastAsia"/>
          <w:color w:val="5F5F5F"/>
          <w:sz w:val="18"/>
        </w:rPr>
        <w:t>罰則</w:t>
      </w:r>
      <w:r>
        <w:rPr>
          <w:rFonts w:hint="eastAsia"/>
          <w:color w:val="5F5F5F"/>
          <w:sz w:val="18"/>
        </w:rPr>
        <w:t>】</w:t>
      </w:r>
      <w:r w:rsidRPr="00DB6487">
        <w:rPr>
          <w:rFonts w:hint="eastAsia"/>
          <w:color w:val="5F5F5F"/>
          <w:sz w:val="18"/>
        </w:rPr>
        <w:t>第三項</w:t>
      </w:r>
      <w:r>
        <w:rPr>
          <w:color w:val="5F5F5F"/>
          <w:sz w:val="18"/>
        </w:rPr>
        <w:t>~</w:t>
      </w:r>
      <w:hyperlink w:anchor="a49"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49</w:t>
        </w:r>
      </w:hyperlink>
      <w:r w:rsidRPr="001E4457">
        <w:rPr>
          <w:rFonts w:ascii="新細明體" w:hAnsi="新細明體" w:hint="eastAsia"/>
          <w:color w:val="FFFFFF"/>
        </w:rPr>
        <w:t>∵</w:t>
      </w:r>
    </w:p>
    <w:p w:rsidR="00156A63" w:rsidRPr="00366172" w:rsidRDefault="00156A63" w:rsidP="0020081B">
      <w:pPr>
        <w:ind w:left="142"/>
        <w:jc w:val="both"/>
        <w:rPr>
          <w:color w:val="17365D"/>
        </w:rPr>
      </w:pPr>
      <w:r w:rsidRPr="00366172">
        <w:rPr>
          <w:rFonts w:hint="eastAsia"/>
          <w:color w:val="17365D"/>
        </w:rPr>
        <w:t xml:space="preserve">　　法院依前條之聲請，於相關事證調查完竣後七日內對被害人為下列裁定：</w:t>
      </w:r>
    </w:p>
    <w:p w:rsidR="00156A63" w:rsidRPr="00366172" w:rsidRDefault="00156A63" w:rsidP="0020081B">
      <w:pPr>
        <w:ind w:left="142"/>
        <w:jc w:val="both"/>
        <w:rPr>
          <w:color w:val="17365D"/>
        </w:rPr>
      </w:pPr>
      <w:r w:rsidRPr="00366172">
        <w:rPr>
          <w:rFonts w:hint="eastAsia"/>
          <w:color w:val="17365D"/>
        </w:rPr>
        <w:t xml:space="preserve">　　一、認無安置必要者應不付安置，並交付父母、監護人或其他適當之人。其為無合法有效之停（居）留許可之外國人、大陸地區人民、香港、澳門居民或臺灣地區無戶籍國民，亦同。</w:t>
      </w:r>
    </w:p>
    <w:p w:rsidR="00156A63" w:rsidRPr="00366172" w:rsidRDefault="00156A63" w:rsidP="0020081B">
      <w:pPr>
        <w:ind w:left="142"/>
        <w:jc w:val="both"/>
        <w:rPr>
          <w:color w:val="17365D"/>
        </w:rPr>
      </w:pPr>
      <w:r w:rsidRPr="00366172">
        <w:rPr>
          <w:rFonts w:hint="eastAsia"/>
          <w:color w:val="17365D"/>
        </w:rPr>
        <w:t xml:space="preserve">　　二、認有安置之必要者，應裁定安置於直轄市、縣（市）主管機關自行設立或委託之兒童及少年福利機構、寄養家庭、中途學校或其他適當之醫療、教育機構，期間不得逾二年。</w:t>
      </w:r>
    </w:p>
    <w:p w:rsidR="00156A63" w:rsidRPr="00366172" w:rsidRDefault="00156A63" w:rsidP="0020081B">
      <w:pPr>
        <w:ind w:left="142"/>
        <w:jc w:val="both"/>
        <w:rPr>
          <w:color w:val="17365D"/>
        </w:rPr>
      </w:pPr>
      <w:r w:rsidRPr="00366172">
        <w:rPr>
          <w:rFonts w:hint="eastAsia"/>
          <w:color w:val="17365D"/>
        </w:rPr>
        <w:t xml:space="preserve">　　三、其他適當之處遇方式。</w:t>
      </w:r>
    </w:p>
    <w:p w:rsidR="00156A63" w:rsidRPr="0020081B" w:rsidRDefault="00156A63" w:rsidP="0020081B">
      <w:pPr>
        <w:ind w:left="142"/>
        <w:jc w:val="both"/>
        <w:rPr>
          <w:color w:val="666699"/>
        </w:rPr>
      </w:pPr>
      <w:r w:rsidRPr="0020081B">
        <w:rPr>
          <w:rFonts w:hint="eastAsia"/>
          <w:color w:val="666699"/>
        </w:rPr>
        <w:t xml:space="preserve">　　前項第一款後段不付安置之被害人，於遣返前，直轄市、縣（市）主管機關應委託或補助民間團體續予輔導，移民主管機關應儘速安排遣返事宜，並安全遣返。</w:t>
      </w:r>
    </w:p>
    <w:p w:rsidR="00156A63" w:rsidRDefault="00156A63" w:rsidP="00AD0AAA">
      <w:pPr>
        <w:pStyle w:val="Heading3"/>
        <w:rPr>
          <w:color w:val="17365D"/>
          <w:szCs w:val="20"/>
        </w:rPr>
      </w:pPr>
      <w:r w:rsidRPr="009556B3">
        <w:t>--10</w:t>
      </w:r>
      <w:r>
        <w:t>7</w:t>
      </w:r>
      <w:r w:rsidRPr="009556B3">
        <w:rPr>
          <w:rFonts w:hint="eastAsia"/>
        </w:rPr>
        <w:t>年</w:t>
      </w:r>
      <w:r>
        <w:t>1</w:t>
      </w:r>
      <w:r w:rsidRPr="009556B3">
        <w:rPr>
          <w:rFonts w:hint="eastAsia"/>
        </w:rPr>
        <w:t>月</w:t>
      </w:r>
      <w:r>
        <w:t>3</w:t>
      </w:r>
      <w:r>
        <w:rPr>
          <w:rFonts w:hint="eastAsia"/>
        </w:rPr>
        <w:t>日修正前條文</w:t>
      </w:r>
      <w:r>
        <w:t>--</w:t>
      </w:r>
      <w:hyperlink r:id="rId31" w:history="1">
        <w:r w:rsidRPr="001634E8">
          <w:rPr>
            <w:rStyle w:val="Hyperlink"/>
            <w:rFonts w:hAnsi="新細明體" w:hint="eastAsia"/>
          </w:rPr>
          <w:t>比對程式</w:t>
        </w:r>
      </w:hyperlink>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法院依前條之聲請，於相關事證調查完竣後七日內對被害人為下列裁定：</w:t>
      </w:r>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一、認無安置必要者應不付安置，並交付父母、監護人或其他適當之人。其為無合法有效之停（居）留許可之外國人、大陸地區人民、香港、澳門居民或臺灣地區無戶籍國民，亦同。</w:t>
      </w:r>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二、認有安置之必要者，應裁定安置於直轄市、縣（市）主管機關自行設立或委託之兒童及少年福利機構、寄養家庭、中途學校或其他適當之醫療、教育機構，期間不得逾二年。</w:t>
      </w:r>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三、其他適當之處遇方式。</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前項第一款後段不付安置之被害人，於遣返前，直轄市、縣（市）主管機關應委託或補助民間團體續予輔導，移民主管機關應儘速安排遣返事宜，並安全遣返。</w:t>
      </w:r>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直轄市、縣（市）主管機關應對第一項被害人施予六個月以上二年以下之輔導。但有第一項第一款後段情形者，不在此限。</w:t>
      </w:r>
      <w:r w:rsidRPr="00325201">
        <w:rPr>
          <w:rFonts w:ascii="Arial Unicode MS" w:hAnsi="Arial Unicode MS" w:hint="eastAsia"/>
          <w:color w:val="FFFFFF"/>
          <w:szCs w:val="20"/>
        </w:rPr>
        <w:t>∴</w:t>
      </w:r>
    </w:p>
    <w:p w:rsidR="00156A63" w:rsidRDefault="00156A63" w:rsidP="00926572">
      <w:pPr>
        <w:pStyle w:val="Heading2"/>
        <w:spacing w:before="108" w:after="108"/>
      </w:pPr>
      <w:r>
        <w:rPr>
          <w:rFonts w:hint="eastAsia"/>
        </w:rPr>
        <w:t>第</w:t>
      </w:r>
      <w:r>
        <w:t>20</w:t>
      </w:r>
      <w:r>
        <w:rPr>
          <w:rFonts w:hint="eastAsia"/>
        </w:rPr>
        <w:t>條</w:t>
      </w:r>
      <w:r w:rsidRPr="002915BC">
        <w:rPr>
          <w:rFonts w:hint="eastAsia"/>
        </w:rPr>
        <w:t>（不服法院裁定得提起抗告之期限）</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直轄市、縣（市）主管機關、檢察官、父母、監護人、被害人或其他適當之人對於法院裁定有不服者，得於裁定送達後十日內提起抗告。</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對於抗告法院之裁定，不得再抗告。</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抗告期間，不停止原裁定之執行。</w:t>
      </w:r>
    </w:p>
    <w:p w:rsidR="00156A63" w:rsidRDefault="00156A63" w:rsidP="00926572">
      <w:pPr>
        <w:pStyle w:val="Heading2"/>
        <w:spacing w:before="108" w:after="108"/>
      </w:pPr>
      <w:bookmarkStart w:id="19" w:name="a21"/>
      <w:bookmarkEnd w:id="19"/>
      <w:r>
        <w:rPr>
          <w:rFonts w:hint="eastAsia"/>
        </w:rPr>
        <w:t>第</w:t>
      </w:r>
      <w:r>
        <w:t>21</w:t>
      </w:r>
      <w:r>
        <w:rPr>
          <w:rFonts w:hint="eastAsia"/>
        </w:rPr>
        <w:t>條</w:t>
      </w:r>
      <w:r w:rsidRPr="002915BC">
        <w:rPr>
          <w:rFonts w:hint="eastAsia"/>
        </w:rPr>
        <w:t>（定期評估、聲請繼續安置及停止安置之規定）</w:t>
      </w:r>
      <w:r w:rsidRPr="001E4457">
        <w:rPr>
          <w:rFonts w:ascii="新細明體" w:hAnsi="新細明體" w:hint="eastAsia"/>
          <w:color w:val="FFFFFF"/>
        </w:rPr>
        <w:t>∵</w:t>
      </w:r>
    </w:p>
    <w:p w:rsidR="00156A63" w:rsidRPr="00366172" w:rsidRDefault="00156A63" w:rsidP="0020081B">
      <w:pPr>
        <w:ind w:left="142"/>
        <w:jc w:val="both"/>
        <w:rPr>
          <w:color w:val="17365D"/>
        </w:rPr>
      </w:pPr>
      <w:r w:rsidRPr="00366172">
        <w:rPr>
          <w:rFonts w:hint="eastAsia"/>
          <w:color w:val="17365D"/>
        </w:rPr>
        <w:t xml:space="preserve">　　被害人經依第</w:t>
      </w:r>
      <w:hyperlink w:anchor="a19" w:history="1">
        <w:r w:rsidRPr="009D1772">
          <w:rPr>
            <w:rStyle w:val="Hyperlink"/>
            <w:rFonts w:ascii="Arial Unicode MS" w:hAnsi="Arial Unicode MS" w:hint="eastAsia"/>
            <w:szCs w:val="20"/>
          </w:rPr>
          <w:t>十九</w:t>
        </w:r>
      </w:hyperlink>
      <w:r w:rsidRPr="00366172">
        <w:rPr>
          <w:rFonts w:hint="eastAsia"/>
          <w:color w:val="17365D"/>
        </w:rPr>
        <w:t>條安置後，主管機關應每三個月進行評估。經評估無繼續安置、有變更安置處所或為其他更適當處遇方式之必要者，得聲請法院為停止安置、變更處所或其他適當處遇之裁定。</w:t>
      </w:r>
    </w:p>
    <w:p w:rsidR="00156A63" w:rsidRPr="0020081B" w:rsidRDefault="00156A63" w:rsidP="0020081B">
      <w:pPr>
        <w:ind w:left="142"/>
        <w:jc w:val="both"/>
        <w:rPr>
          <w:color w:val="666699"/>
        </w:rPr>
      </w:pPr>
      <w:r w:rsidRPr="0020081B">
        <w:rPr>
          <w:rFonts w:hint="eastAsia"/>
          <w:color w:val="666699"/>
        </w:rPr>
        <w:t xml:space="preserve">　　經法院依第</w:t>
      </w:r>
      <w:hyperlink w:anchor="a19" w:history="1">
        <w:r w:rsidRPr="009D1772">
          <w:rPr>
            <w:rStyle w:val="Hyperlink"/>
            <w:rFonts w:ascii="Arial Unicode MS" w:hAnsi="Arial Unicode MS" w:hint="eastAsia"/>
            <w:szCs w:val="20"/>
          </w:rPr>
          <w:t>十九</w:t>
        </w:r>
      </w:hyperlink>
      <w:r w:rsidRPr="0020081B">
        <w:rPr>
          <w:rFonts w:hint="eastAsia"/>
          <w:color w:val="666699"/>
        </w:rPr>
        <w:t>條第一項第二款裁定安置期滿前，直轄市、縣（市）主管機關認有繼續安置之必要者，應於安置期滿四十五日前，向法院提出評估報告，聲請法院裁定延長安置，其每次延長之期間不得逾一年。但以延長至被害人年滿二十歲為止。</w:t>
      </w:r>
    </w:p>
    <w:p w:rsidR="00156A63" w:rsidRPr="00366172" w:rsidRDefault="00156A63" w:rsidP="0020081B">
      <w:pPr>
        <w:ind w:left="142"/>
        <w:jc w:val="both"/>
        <w:rPr>
          <w:color w:val="17365D"/>
        </w:rPr>
      </w:pPr>
      <w:r w:rsidRPr="00366172">
        <w:rPr>
          <w:rFonts w:hint="eastAsia"/>
          <w:color w:val="17365D"/>
        </w:rPr>
        <w:t xml:space="preserve">　　被害人於安置期間年滿十八歲，經評估有繼續安置之必要者，得繼續安置至期滿或年滿二十歲。</w:t>
      </w:r>
    </w:p>
    <w:p w:rsidR="00156A63" w:rsidRPr="0020081B" w:rsidRDefault="00156A63" w:rsidP="0020081B">
      <w:pPr>
        <w:ind w:left="142"/>
        <w:jc w:val="both"/>
        <w:rPr>
          <w:color w:val="666699"/>
        </w:rPr>
      </w:pPr>
      <w:r w:rsidRPr="0020081B">
        <w:rPr>
          <w:rFonts w:hint="eastAsia"/>
          <w:color w:val="666699"/>
        </w:rPr>
        <w:t xml:space="preserve">　　因免除、不付或停止安置者，直轄市、縣（市）主管機關應協助該被害人及其家庭預為必要之返家準備。</w:t>
      </w:r>
    </w:p>
    <w:p w:rsidR="00156A63" w:rsidRDefault="00156A63" w:rsidP="00AD0AAA">
      <w:pPr>
        <w:pStyle w:val="Heading3"/>
        <w:rPr>
          <w:color w:val="17365D"/>
          <w:szCs w:val="20"/>
        </w:rPr>
      </w:pPr>
      <w:r w:rsidRPr="009556B3">
        <w:t>--10</w:t>
      </w:r>
      <w:r>
        <w:t>7</w:t>
      </w:r>
      <w:r w:rsidRPr="009556B3">
        <w:rPr>
          <w:rFonts w:hint="eastAsia"/>
        </w:rPr>
        <w:t>年</w:t>
      </w:r>
      <w:r>
        <w:t>1</w:t>
      </w:r>
      <w:r w:rsidRPr="009556B3">
        <w:rPr>
          <w:rFonts w:hint="eastAsia"/>
        </w:rPr>
        <w:t>月</w:t>
      </w:r>
      <w:r>
        <w:t>3</w:t>
      </w:r>
      <w:r>
        <w:rPr>
          <w:rFonts w:hint="eastAsia"/>
        </w:rPr>
        <w:t>日修正前條文</w:t>
      </w:r>
      <w:r>
        <w:t>--</w:t>
      </w:r>
      <w:hyperlink r:id="rId32" w:history="1">
        <w:r w:rsidRPr="001634E8">
          <w:rPr>
            <w:rStyle w:val="Hyperlink"/>
            <w:rFonts w:hAnsi="新細明體" w:hint="eastAsia"/>
          </w:rPr>
          <w:t>比對程式</w:t>
        </w:r>
      </w:hyperlink>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被害人經安置後，主管機關應每三個月進行評估。經評估無繼續安置之必要者，得聲請法院裁定停止安置。</w:t>
      </w:r>
    </w:p>
    <w:p w:rsidR="00156A63" w:rsidRPr="0020081B" w:rsidRDefault="00156A63" w:rsidP="00F14F4E">
      <w:pPr>
        <w:ind w:left="142"/>
        <w:jc w:val="both"/>
        <w:rPr>
          <w:rFonts w:ascii="Arial Unicode MS" w:eastAsia="Arial Unicode MS"/>
          <w:color w:val="666699"/>
          <w:szCs w:val="20"/>
        </w:rPr>
      </w:pPr>
      <w:r w:rsidRPr="0020081B">
        <w:rPr>
          <w:rFonts w:ascii="Arial Unicode MS" w:hAnsi="Arial Unicode MS" w:hint="eastAsia"/>
          <w:color w:val="666699"/>
          <w:szCs w:val="20"/>
        </w:rPr>
        <w:t xml:space="preserve">　　經法院依第</w:t>
      </w:r>
      <w:hyperlink w:anchor="a19" w:history="1">
        <w:r w:rsidRPr="0020081B">
          <w:rPr>
            <w:rStyle w:val="Hyperlink"/>
            <w:rFonts w:ascii="Arial Unicode MS" w:hAnsi="Arial Unicode MS" w:hint="eastAsia"/>
            <w:color w:val="666699"/>
            <w:szCs w:val="20"/>
          </w:rPr>
          <w:t>十九</w:t>
        </w:r>
      </w:hyperlink>
      <w:r w:rsidRPr="0020081B">
        <w:rPr>
          <w:rFonts w:ascii="Arial Unicode MS" w:hAnsi="Arial Unicode MS" w:hint="eastAsia"/>
          <w:color w:val="666699"/>
          <w:szCs w:val="20"/>
        </w:rPr>
        <w:t>條第一項第二款裁定安置期滿前，直轄市、縣（市）主管機關認有繼續安置之必要者，應於安置期滿四十五日前，向法院提出評估報告，聲請法院裁定延長安置，其每次延長之期間不得逾一年。但以延長至被害人年滿二十歲為止。</w:t>
      </w:r>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被害人於安置期間年滿十八歲，經評估有繼續安置之必要者，得繼續安置至期滿或年滿二十歲。</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因免除或停止安置者，直轄市、縣（市）主管機關應協助該被害人及其家庭預為必要之返家準備。</w:t>
      </w:r>
      <w:r w:rsidRPr="00325201">
        <w:rPr>
          <w:rFonts w:ascii="Arial Unicode MS" w:hAnsi="Arial Unicode MS" w:hint="eastAsia"/>
          <w:color w:val="FFFFFF"/>
          <w:szCs w:val="20"/>
        </w:rPr>
        <w:t>∴</w:t>
      </w:r>
    </w:p>
    <w:p w:rsidR="00156A63" w:rsidRDefault="00156A63" w:rsidP="00926572">
      <w:pPr>
        <w:pStyle w:val="Heading2"/>
        <w:spacing w:before="108" w:after="108"/>
      </w:pPr>
      <w:bookmarkStart w:id="20" w:name="a22"/>
      <w:bookmarkEnd w:id="20"/>
      <w:r>
        <w:rPr>
          <w:rFonts w:hint="eastAsia"/>
        </w:rPr>
        <w:t>第</w:t>
      </w:r>
      <w:r>
        <w:t>22</w:t>
      </w:r>
      <w:r>
        <w:rPr>
          <w:rFonts w:hint="eastAsia"/>
        </w:rPr>
        <w:t>條</w:t>
      </w:r>
      <w:r w:rsidRPr="002915BC">
        <w:rPr>
          <w:rFonts w:hint="eastAsia"/>
        </w:rPr>
        <w:t>（中途學校之設置、員額編制、經費來源及課程等相關規定）</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中央教育主管機關及中央主管機關應聯合協調直轄市、縣（市）主管機關設置安置被害人之中途學校。</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中途學校之設立，準用</w:t>
      </w:r>
      <w:hyperlink r:id="rId33" w:history="1">
        <w:r w:rsidRPr="009D1772">
          <w:rPr>
            <w:rStyle w:val="Hyperlink"/>
            <w:rFonts w:ascii="Arial Unicode MS" w:hAnsi="Arial Unicode MS" w:hint="eastAsia"/>
            <w:szCs w:val="20"/>
          </w:rPr>
          <w:t>少年矯正學校設置及教育實施通則</w:t>
        </w:r>
      </w:hyperlink>
      <w:r w:rsidRPr="002915BC">
        <w:rPr>
          <w:rFonts w:ascii="Arial Unicode MS" w:hAnsi="Arial Unicode MS" w:hint="eastAsia"/>
          <w:color w:val="666699"/>
          <w:szCs w:val="20"/>
        </w:rPr>
        <w:t>規定辦理；中途學校之</w:t>
      </w:r>
      <w:hyperlink r:id="rId34" w:history="1">
        <w:r w:rsidRPr="00745F42">
          <w:rPr>
            <w:rStyle w:val="Hyperlink"/>
            <w:rFonts w:ascii="Arial Unicode MS" w:hAnsi="Arial Unicode MS" w:hint="eastAsia"/>
            <w:szCs w:val="20"/>
          </w:rPr>
          <w:t>員額編制準則</w:t>
        </w:r>
      </w:hyperlink>
      <w:r w:rsidRPr="002915BC">
        <w:rPr>
          <w:rFonts w:ascii="Arial Unicode MS" w:hAnsi="Arial Unicode MS" w:hint="eastAsia"/>
          <w:color w:val="666699"/>
          <w:szCs w:val="20"/>
        </w:rPr>
        <w:t>，由中央教育主管機關會同中央主管機關定之。</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中途學校應聘請社會工作、心理、輔導及教育等專業人員，並結合民間資源，提供選替教育及輔導。</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中途學校學生之學籍應分散設於普通學校，畢業證書應由該普通學校發給。</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前二項之課程、教材及教法之實施、學籍管理及其他相關事項之</w:t>
      </w:r>
      <w:hyperlink r:id="rId35" w:history="1">
        <w:r w:rsidRPr="00C46403">
          <w:rPr>
            <w:rStyle w:val="Hyperlink"/>
            <w:rFonts w:ascii="Arial Unicode MS" w:hAnsi="Arial Unicode MS" w:hint="eastAsia"/>
            <w:szCs w:val="20"/>
          </w:rPr>
          <w:t>辦法</w:t>
        </w:r>
      </w:hyperlink>
      <w:r>
        <w:rPr>
          <w:rFonts w:ascii="Arial Unicode MS" w:hAnsi="Arial Unicode MS" w:hint="eastAsia"/>
          <w:color w:val="17365D"/>
          <w:szCs w:val="20"/>
        </w:rPr>
        <w:t>，由中央教育主管機關定之。</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安置對象逾國民教育階段者，中途學校得提供其繼續教育。</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中途學校所需經費來源如下：</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一、各級政府按年編列之預算。</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二、社會福利基金。</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三、私人或團體捐款。</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四、其他收入。</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中途學校之設置及辦理，涉及其他機關業務權責者，各該機關應予配合及協助。</w:t>
      </w:r>
    </w:p>
    <w:p w:rsidR="00156A63" w:rsidRDefault="00156A63" w:rsidP="00926572">
      <w:pPr>
        <w:pStyle w:val="Heading2"/>
        <w:spacing w:before="108" w:after="108"/>
      </w:pPr>
      <w:bookmarkStart w:id="21" w:name="a23"/>
      <w:bookmarkEnd w:id="21"/>
      <w:r>
        <w:rPr>
          <w:rFonts w:hint="eastAsia"/>
        </w:rPr>
        <w:t>第</w:t>
      </w:r>
      <w:r>
        <w:t>23</w:t>
      </w:r>
      <w:r>
        <w:rPr>
          <w:rFonts w:hint="eastAsia"/>
        </w:rPr>
        <w:t>條</w:t>
      </w:r>
      <w:r w:rsidRPr="002915BC">
        <w:rPr>
          <w:rFonts w:hint="eastAsia"/>
        </w:rPr>
        <w:t>（</w:t>
      </w:r>
      <w:r w:rsidRPr="00B7389C">
        <w:rPr>
          <w:rFonts w:hint="eastAsia"/>
        </w:rPr>
        <w:t>指派社工人員進行輔導處遇及輔導期限</w:t>
      </w:r>
      <w:r w:rsidRPr="002915BC">
        <w:rPr>
          <w:rFonts w:hint="eastAsia"/>
        </w:rPr>
        <w:t>）</w:t>
      </w:r>
      <w:r>
        <w:rPr>
          <w:rFonts w:hint="eastAsia"/>
          <w:color w:val="5F5F5F"/>
          <w:sz w:val="18"/>
        </w:rPr>
        <w:t>【相關</w:t>
      </w:r>
      <w:r w:rsidRPr="00DB6487">
        <w:rPr>
          <w:rFonts w:hint="eastAsia"/>
          <w:color w:val="5F5F5F"/>
          <w:sz w:val="18"/>
        </w:rPr>
        <w:t>罰則</w:t>
      </w:r>
      <w:r>
        <w:rPr>
          <w:rFonts w:hint="eastAsia"/>
          <w:color w:val="5F5F5F"/>
          <w:sz w:val="18"/>
        </w:rPr>
        <w:t>】</w:t>
      </w:r>
      <w:r w:rsidRPr="002C3158">
        <w:rPr>
          <w:rFonts w:hint="eastAsia"/>
          <w:color w:val="5F5F5F"/>
          <w:sz w:val="18"/>
        </w:rPr>
        <w:t>第一項</w:t>
      </w:r>
      <w:r>
        <w:rPr>
          <w:color w:val="5F5F5F"/>
          <w:sz w:val="18"/>
        </w:rPr>
        <w:t>~</w:t>
      </w:r>
      <w:hyperlink w:anchor="a49"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49</w:t>
        </w:r>
      </w:hyperlink>
      <w:r w:rsidRPr="001E4457">
        <w:rPr>
          <w:rFonts w:ascii="新細明體" w:hAnsi="新細明體" w:hint="eastAsia"/>
          <w:color w:val="FFFFFF"/>
        </w:rPr>
        <w:t>∵</w:t>
      </w:r>
    </w:p>
    <w:p w:rsidR="00156A63" w:rsidRPr="00366172" w:rsidRDefault="00156A63" w:rsidP="0020081B">
      <w:pPr>
        <w:ind w:left="142"/>
        <w:jc w:val="both"/>
        <w:rPr>
          <w:color w:val="17365D"/>
        </w:rPr>
      </w:pPr>
      <w:r w:rsidRPr="00366172">
        <w:rPr>
          <w:rFonts w:hint="eastAsia"/>
          <w:color w:val="17365D"/>
        </w:rPr>
        <w:t xml:space="preserve">　　經法院依第</w:t>
      </w:r>
      <w:hyperlink w:anchor="a19" w:history="1">
        <w:r w:rsidRPr="00E526B0">
          <w:rPr>
            <w:rStyle w:val="Hyperlink"/>
            <w:rFonts w:ascii="Arial Unicode MS" w:hAnsi="Arial Unicode MS" w:hint="eastAsia"/>
            <w:szCs w:val="20"/>
          </w:rPr>
          <w:t>十九</w:t>
        </w:r>
      </w:hyperlink>
      <w:r w:rsidRPr="00366172">
        <w:rPr>
          <w:rFonts w:hint="eastAsia"/>
          <w:color w:val="17365D"/>
        </w:rPr>
        <w:t>條第一項第一款前段、第三款裁定之被害人，直轄市、縣（市）主管機關應指派社會工作人員進行輔導處遇，期間至少一年或至其年滿十八歲止。</w:t>
      </w:r>
    </w:p>
    <w:p w:rsidR="00156A63" w:rsidRPr="00366172" w:rsidRDefault="00156A63" w:rsidP="0020081B">
      <w:pPr>
        <w:ind w:left="142"/>
        <w:jc w:val="both"/>
        <w:rPr>
          <w:color w:val="17365D"/>
        </w:rPr>
      </w:pPr>
      <w:r w:rsidRPr="0020081B">
        <w:rPr>
          <w:rFonts w:hint="eastAsia"/>
          <w:color w:val="666699"/>
        </w:rPr>
        <w:t xml:space="preserve">　　前項輔導期間，直轄市、縣（市）主管機關或父母、監護人或其他適當之人認為難收輔導成效者或認仍有安置必要者，得檢具事證及敘明理由，由直轄市、縣（市）主管機關自行或接受父母、監護人或其他適當之人之請求，聲請法院為第</w:t>
      </w:r>
      <w:hyperlink w:anchor="a19" w:history="1">
        <w:r w:rsidRPr="00E526B0">
          <w:rPr>
            <w:rStyle w:val="Hyperlink"/>
            <w:rFonts w:ascii="Arial Unicode MS" w:hAnsi="Arial Unicode MS" w:hint="eastAsia"/>
            <w:szCs w:val="20"/>
          </w:rPr>
          <w:t>十九</w:t>
        </w:r>
      </w:hyperlink>
      <w:r w:rsidRPr="0020081B">
        <w:rPr>
          <w:rFonts w:hint="eastAsia"/>
          <w:color w:val="666699"/>
        </w:rPr>
        <w:t>條第一項第二款之裁定。</w:t>
      </w:r>
    </w:p>
    <w:p w:rsidR="00156A63" w:rsidRPr="0020081B" w:rsidRDefault="00156A63" w:rsidP="00AD0AAA">
      <w:pPr>
        <w:pStyle w:val="Heading3"/>
        <w:rPr>
          <w:color w:val="17365D"/>
          <w:szCs w:val="20"/>
        </w:rPr>
      </w:pPr>
      <w:r w:rsidRPr="009556B3">
        <w:t>--10</w:t>
      </w:r>
      <w:r>
        <w:t>7</w:t>
      </w:r>
      <w:r w:rsidRPr="009556B3">
        <w:rPr>
          <w:rFonts w:hint="eastAsia"/>
        </w:rPr>
        <w:t>年</w:t>
      </w:r>
      <w:r>
        <w:t>1</w:t>
      </w:r>
      <w:r w:rsidRPr="009556B3">
        <w:rPr>
          <w:rFonts w:hint="eastAsia"/>
        </w:rPr>
        <w:t>月</w:t>
      </w:r>
      <w:r>
        <w:t>3</w:t>
      </w:r>
      <w:r>
        <w:rPr>
          <w:rFonts w:hint="eastAsia"/>
        </w:rPr>
        <w:t>日修正前條文</w:t>
      </w:r>
      <w:r>
        <w:t>--</w:t>
      </w:r>
      <w:hyperlink r:id="rId36" w:history="1">
        <w:r w:rsidRPr="001634E8">
          <w:rPr>
            <w:rStyle w:val="Hyperlink"/>
            <w:rFonts w:hAnsi="新細明體" w:hint="eastAsia"/>
          </w:rPr>
          <w:t>比對程式</w:t>
        </w:r>
      </w:hyperlink>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經法院依第</w:t>
      </w:r>
      <w:hyperlink w:anchor="a19" w:history="1">
        <w:r w:rsidRPr="0020081B">
          <w:rPr>
            <w:rStyle w:val="Hyperlink"/>
            <w:rFonts w:ascii="Arial Unicode MS" w:hAnsi="Arial Unicode MS" w:hint="eastAsia"/>
            <w:color w:val="5F5F5F"/>
            <w:szCs w:val="20"/>
          </w:rPr>
          <w:t>十九</w:t>
        </w:r>
      </w:hyperlink>
      <w:r w:rsidRPr="0020081B">
        <w:rPr>
          <w:rFonts w:ascii="Arial Unicode MS" w:hAnsi="Arial Unicode MS" w:hint="eastAsia"/>
          <w:color w:val="5F5F5F"/>
          <w:szCs w:val="20"/>
        </w:rPr>
        <w:t>條第一項第一款前段、第三款裁定之被害人，直轄市、縣（市）主管機關應指派社會工作人員前往訪視輔導，期間至少一年或至其年滿十八歲止。</w:t>
      </w:r>
    </w:p>
    <w:p w:rsidR="00156A63" w:rsidRPr="0020081B"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前項輔導期間，直轄市、縣（市）主管機關或父母、監護人或其他適當之人認為難收輔導成效者或認仍有安置必要者，得檢具事證及敘明理由，由直轄市、縣（市）主管機關自行或接受父母、監護人或其他適當之人之請</w:t>
      </w:r>
      <w:r w:rsidRPr="0020081B">
        <w:rPr>
          <w:rFonts w:ascii="Arial Unicode MS" w:hAnsi="Arial Unicode MS" w:hint="eastAsia"/>
          <w:color w:val="666699"/>
          <w:szCs w:val="20"/>
        </w:rPr>
        <w:t>求，聲請法院為第</w:t>
      </w:r>
      <w:hyperlink w:anchor="a19" w:history="1">
        <w:r w:rsidRPr="0020081B">
          <w:rPr>
            <w:rStyle w:val="Hyperlink"/>
            <w:rFonts w:ascii="Arial Unicode MS" w:hAnsi="Arial Unicode MS" w:hint="eastAsia"/>
            <w:color w:val="666699"/>
            <w:szCs w:val="20"/>
          </w:rPr>
          <w:t>十九</w:t>
        </w:r>
      </w:hyperlink>
      <w:r w:rsidRPr="0020081B">
        <w:rPr>
          <w:rFonts w:ascii="Arial Unicode MS" w:hAnsi="Arial Unicode MS" w:hint="eastAsia"/>
          <w:color w:val="666699"/>
          <w:szCs w:val="20"/>
        </w:rPr>
        <w:t>條第一項第二款之裁定。</w:t>
      </w:r>
      <w:r w:rsidRPr="00325201">
        <w:rPr>
          <w:rFonts w:ascii="Arial Unicode MS" w:hAnsi="Arial Unicode MS" w:hint="eastAsia"/>
          <w:color w:val="FFFFFF"/>
          <w:szCs w:val="20"/>
        </w:rPr>
        <w:t>∴</w:t>
      </w:r>
    </w:p>
    <w:p w:rsidR="00156A63" w:rsidRDefault="00156A63" w:rsidP="00926572">
      <w:pPr>
        <w:pStyle w:val="Heading2"/>
        <w:spacing w:before="108" w:after="108"/>
      </w:pPr>
      <w:r>
        <w:rPr>
          <w:rFonts w:hint="eastAsia"/>
        </w:rPr>
        <w:t>第</w:t>
      </w:r>
      <w:r>
        <w:t>24</w:t>
      </w:r>
      <w:r>
        <w:rPr>
          <w:rFonts w:hint="eastAsia"/>
        </w:rPr>
        <w:t>條</w:t>
      </w:r>
      <w:r w:rsidRPr="002915BC">
        <w:rPr>
          <w:rFonts w:hint="eastAsia"/>
        </w:rPr>
        <w:t>（受指派社會工作人員對交付者之輔導義務）</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經法院依第</w:t>
      </w:r>
      <w:hyperlink w:anchor="a16" w:history="1">
        <w:r w:rsidRPr="00E526B0">
          <w:rPr>
            <w:rStyle w:val="Hyperlink"/>
            <w:rFonts w:ascii="Arial Unicode MS" w:hAnsi="Arial Unicode MS" w:hint="eastAsia"/>
            <w:szCs w:val="20"/>
          </w:rPr>
          <w:t>十六</w:t>
        </w:r>
      </w:hyperlink>
      <w:r>
        <w:rPr>
          <w:rFonts w:ascii="Arial Unicode MS" w:hAnsi="Arial Unicode MS" w:hint="eastAsia"/>
          <w:color w:val="17365D"/>
          <w:szCs w:val="20"/>
        </w:rPr>
        <w:t>條第二項或第</w:t>
      </w:r>
      <w:hyperlink w:anchor="a19" w:history="1">
        <w:r w:rsidRPr="00E526B0">
          <w:rPr>
            <w:rStyle w:val="Hyperlink"/>
            <w:rFonts w:ascii="Arial Unicode MS" w:hAnsi="Arial Unicode MS" w:hint="eastAsia"/>
            <w:szCs w:val="20"/>
          </w:rPr>
          <w:t>十九</w:t>
        </w:r>
      </w:hyperlink>
      <w:r>
        <w:rPr>
          <w:rFonts w:ascii="Arial Unicode MS" w:hAnsi="Arial Unicode MS" w:hint="eastAsia"/>
          <w:color w:val="17365D"/>
          <w:szCs w:val="20"/>
        </w:rPr>
        <w:t>條第一項裁定之受交付者，應協助直轄市、縣（市）主管機關指派之社會工作人員對被害人為輔導。</w:t>
      </w:r>
    </w:p>
    <w:p w:rsidR="00156A63" w:rsidRDefault="00156A63" w:rsidP="00926572">
      <w:pPr>
        <w:pStyle w:val="Heading2"/>
        <w:spacing w:before="108" w:after="108"/>
      </w:pPr>
      <w:r>
        <w:rPr>
          <w:rFonts w:hint="eastAsia"/>
        </w:rPr>
        <w:t>第</w:t>
      </w:r>
      <w:r>
        <w:t>25</w:t>
      </w:r>
      <w:r>
        <w:rPr>
          <w:rFonts w:hint="eastAsia"/>
        </w:rPr>
        <w:t>條</w:t>
      </w:r>
      <w:r w:rsidRPr="002915BC">
        <w:rPr>
          <w:rFonts w:hint="eastAsia"/>
        </w:rPr>
        <w:t>（對免除、停止或結束安置無法返家者之處遇）</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直轄市、縣（市）主管機關對於免除、停止或結束安置，無法返家之被害人，應依</w:t>
      </w:r>
      <w:hyperlink r:id="rId37" w:history="1">
        <w:r w:rsidRPr="009D1772">
          <w:rPr>
            <w:rStyle w:val="Hyperlink"/>
            <w:rFonts w:ascii="Arial Unicode MS" w:hAnsi="Arial Unicode MS" w:hint="eastAsia"/>
            <w:szCs w:val="20"/>
          </w:rPr>
          <w:t>兒童及少年福利與權益保障法</w:t>
        </w:r>
      </w:hyperlink>
      <w:r>
        <w:rPr>
          <w:rFonts w:ascii="Arial Unicode MS" w:hAnsi="Arial Unicode MS" w:hint="eastAsia"/>
          <w:color w:val="17365D"/>
          <w:szCs w:val="20"/>
        </w:rPr>
        <w:t>為適當之處理。</w:t>
      </w:r>
    </w:p>
    <w:p w:rsidR="00156A63" w:rsidRDefault="00156A63" w:rsidP="00926572">
      <w:pPr>
        <w:pStyle w:val="Heading2"/>
        <w:spacing w:before="108" w:after="108"/>
      </w:pPr>
      <w:bookmarkStart w:id="22" w:name="a26"/>
      <w:bookmarkEnd w:id="22"/>
      <w:r>
        <w:rPr>
          <w:rFonts w:hint="eastAsia"/>
        </w:rPr>
        <w:t>第</w:t>
      </w:r>
      <w:r>
        <w:t>26</w:t>
      </w:r>
      <w:r>
        <w:rPr>
          <w:rFonts w:hint="eastAsia"/>
        </w:rPr>
        <w:t>條</w:t>
      </w:r>
      <w:r w:rsidRPr="002915BC">
        <w:rPr>
          <w:rFonts w:hint="eastAsia"/>
        </w:rPr>
        <w:t>（有無另犯其他罪之處理）</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兒童或少年遭受性剝削或有遭受性剝削之虞者，如無另犯其他之罪，不適用</w:t>
      </w:r>
      <w:hyperlink r:id="rId38" w:history="1">
        <w:r w:rsidRPr="00E526B0">
          <w:rPr>
            <w:rStyle w:val="Hyperlink"/>
            <w:rFonts w:ascii="Arial Unicode MS" w:hAnsi="Arial Unicode MS" w:hint="eastAsia"/>
            <w:szCs w:val="20"/>
          </w:rPr>
          <w:t>少年事件處理法</w:t>
        </w:r>
      </w:hyperlink>
      <w:r>
        <w:rPr>
          <w:rFonts w:ascii="Arial Unicode MS" w:hAnsi="Arial Unicode MS" w:hint="eastAsia"/>
          <w:color w:val="17365D"/>
          <w:szCs w:val="20"/>
        </w:rPr>
        <w:t>及</w:t>
      </w:r>
      <w:hyperlink r:id="rId39" w:history="1">
        <w:r w:rsidRPr="00E526B0">
          <w:rPr>
            <w:rStyle w:val="Hyperlink"/>
            <w:rFonts w:ascii="Arial Unicode MS" w:hAnsi="Arial Unicode MS" w:hint="eastAsia"/>
            <w:szCs w:val="20"/>
          </w:rPr>
          <w:t>社會秩序維護法</w:t>
        </w:r>
      </w:hyperlink>
      <w:r>
        <w:rPr>
          <w:rFonts w:ascii="Arial Unicode MS" w:hAnsi="Arial Unicode MS" w:hint="eastAsia"/>
          <w:color w:val="17365D"/>
          <w:szCs w:val="20"/>
        </w:rPr>
        <w:t>規定。</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前項之兒童或少年如另犯其他之罪，應先依第</w:t>
      </w:r>
      <w:hyperlink w:anchor="a15" w:history="1">
        <w:r w:rsidRPr="00E526B0">
          <w:rPr>
            <w:rStyle w:val="Hyperlink"/>
            <w:rFonts w:ascii="Arial Unicode MS" w:hAnsi="Arial Unicode MS" w:hint="eastAsia"/>
            <w:szCs w:val="20"/>
          </w:rPr>
          <w:t>十五</w:t>
        </w:r>
      </w:hyperlink>
      <w:r w:rsidRPr="002915BC">
        <w:rPr>
          <w:rFonts w:ascii="Arial Unicode MS" w:hAnsi="Arial Unicode MS" w:hint="eastAsia"/>
          <w:color w:val="666699"/>
          <w:szCs w:val="20"/>
        </w:rPr>
        <w:t>條規定移送直轄市、縣（市）主管機關處理後，再依</w:t>
      </w:r>
      <w:hyperlink r:id="rId40" w:history="1">
        <w:r w:rsidRPr="00E526B0">
          <w:rPr>
            <w:rStyle w:val="Hyperlink"/>
            <w:rFonts w:ascii="Arial Unicode MS" w:hAnsi="Arial Unicode MS" w:hint="eastAsia"/>
            <w:szCs w:val="20"/>
          </w:rPr>
          <w:t>少年事件處理法</w:t>
        </w:r>
      </w:hyperlink>
      <w:r w:rsidRPr="002915BC">
        <w:rPr>
          <w:rFonts w:ascii="Arial Unicode MS" w:hAnsi="Arial Unicode MS" w:hint="eastAsia"/>
          <w:color w:val="666699"/>
          <w:szCs w:val="20"/>
        </w:rPr>
        <w:t>移送少年法院（庭）處理。</w:t>
      </w:r>
    </w:p>
    <w:p w:rsidR="00156A63" w:rsidRDefault="00156A63" w:rsidP="00926572">
      <w:pPr>
        <w:pStyle w:val="Heading2"/>
        <w:spacing w:before="108" w:after="108"/>
      </w:pPr>
      <w:bookmarkStart w:id="23" w:name="a27"/>
      <w:bookmarkEnd w:id="23"/>
      <w:r>
        <w:rPr>
          <w:rFonts w:hint="eastAsia"/>
        </w:rPr>
        <w:t>第</w:t>
      </w:r>
      <w:r>
        <w:t>27</w:t>
      </w:r>
      <w:r>
        <w:rPr>
          <w:rFonts w:hint="eastAsia"/>
        </w:rPr>
        <w:t>條</w:t>
      </w:r>
      <w:r w:rsidRPr="002915BC">
        <w:rPr>
          <w:rFonts w:hint="eastAsia"/>
        </w:rPr>
        <w:t>（受交付安置之機構，在保護教養被害人範圍內，行使負擔父母對未成年子女之權利義務）</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安置或保護教養期間，直轄市、縣（市）主管機關或受其交付或經法院裁定交付之機構、學校、寄養家庭或其他適當之人，在安置或保護教養被害人之範圍內，行使、負擔父母對於未成年子女之權利義務。</w:t>
      </w:r>
    </w:p>
    <w:p w:rsidR="00156A63" w:rsidRDefault="00156A63" w:rsidP="00926572">
      <w:pPr>
        <w:pStyle w:val="Heading2"/>
        <w:spacing w:before="108" w:after="108"/>
      </w:pPr>
      <w:bookmarkStart w:id="24" w:name="a28"/>
      <w:bookmarkEnd w:id="24"/>
      <w:r>
        <w:rPr>
          <w:rFonts w:hint="eastAsia"/>
        </w:rPr>
        <w:t>第</w:t>
      </w:r>
      <w:r>
        <w:t>28</w:t>
      </w:r>
      <w:r>
        <w:rPr>
          <w:rFonts w:hint="eastAsia"/>
        </w:rPr>
        <w:t>條</w:t>
      </w:r>
      <w:r w:rsidRPr="002915BC">
        <w:rPr>
          <w:rFonts w:hint="eastAsia"/>
        </w:rPr>
        <w:t>（父母、養父母或監護人之另行選定）</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父母、養父母或監護人對未滿十八歲之子女、養子女或受監護人犯第</w:t>
      </w:r>
      <w:hyperlink w:anchor="a32" w:history="1">
        <w:r w:rsidRPr="00E526B0">
          <w:rPr>
            <w:rStyle w:val="Hyperlink"/>
            <w:rFonts w:ascii="Arial Unicode MS" w:hAnsi="Arial Unicode MS" w:hint="eastAsia"/>
            <w:szCs w:val="20"/>
          </w:rPr>
          <w:t>三十二</w:t>
        </w:r>
      </w:hyperlink>
      <w:r>
        <w:rPr>
          <w:rFonts w:ascii="Arial Unicode MS" w:hAnsi="Arial Unicode MS" w:hint="eastAsia"/>
          <w:color w:val="17365D"/>
          <w:szCs w:val="20"/>
        </w:rPr>
        <w:t>條至第三十八條、第</w:t>
      </w:r>
      <w:hyperlink w:anchor="a39" w:history="1">
        <w:r w:rsidRPr="00E526B0">
          <w:rPr>
            <w:rStyle w:val="Hyperlink"/>
            <w:rFonts w:ascii="Arial Unicode MS" w:hAnsi="Arial Unicode MS" w:hint="eastAsia"/>
            <w:szCs w:val="20"/>
          </w:rPr>
          <w:t>三十九</w:t>
        </w:r>
      </w:hyperlink>
      <w:r>
        <w:rPr>
          <w:rFonts w:ascii="Arial Unicode MS" w:hAnsi="Arial Unicode MS" w:hint="eastAsia"/>
          <w:color w:val="17365D"/>
          <w:szCs w:val="20"/>
        </w:rPr>
        <w:t>條第二項之罪者，被害人、檢察官、被害人最近尊親屬、直轄市、縣（市）主管機關、兒童及少年福利機構或其他利害關係人，得向法院聲請停止其行使、負擔父母對於被害人之權利義務，另行選定監護人。對於養父母，並得請求法院宣告終止其收養關係。</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法院依前項規定選定或改定監護人時，得指定直轄市、縣（市）主管機關、兒童及少年福利機構或其他適當之人為被害人之監護人，並得指定監護方法、命其父母、原監護人或其他扶養義務人交付子女、支付選定或改定監護人相當之扶養費用及報酬、命為其他必要處分或訂定必要事項。</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前項裁定，得為執行名義。</w:t>
      </w:r>
    </w:p>
    <w:p w:rsidR="00156A63" w:rsidRDefault="00156A63" w:rsidP="00926572">
      <w:pPr>
        <w:pStyle w:val="Heading2"/>
        <w:spacing w:before="108" w:after="108"/>
      </w:pPr>
      <w:bookmarkStart w:id="25" w:name="a29"/>
      <w:bookmarkEnd w:id="25"/>
      <w:r>
        <w:rPr>
          <w:rFonts w:hint="eastAsia"/>
        </w:rPr>
        <w:t>第</w:t>
      </w:r>
      <w:r>
        <w:t>29</w:t>
      </w:r>
      <w:r>
        <w:rPr>
          <w:rFonts w:hint="eastAsia"/>
        </w:rPr>
        <w:t>條</w:t>
      </w:r>
      <w:r w:rsidRPr="002915BC">
        <w:rPr>
          <w:rFonts w:hint="eastAsia"/>
        </w:rPr>
        <w:t>（加強親職教育輔導，並實施家庭處遇計畫）</w:t>
      </w:r>
      <w:r>
        <w:rPr>
          <w:rFonts w:hint="eastAsia"/>
          <w:color w:val="5F5F5F"/>
          <w:sz w:val="18"/>
        </w:rPr>
        <w:t>【相關</w:t>
      </w:r>
      <w:r w:rsidRPr="00DB6487">
        <w:rPr>
          <w:rFonts w:hint="eastAsia"/>
          <w:color w:val="5F5F5F"/>
          <w:sz w:val="18"/>
        </w:rPr>
        <w:t>罰則</w:t>
      </w:r>
      <w:r>
        <w:rPr>
          <w:rFonts w:hint="eastAsia"/>
          <w:color w:val="5F5F5F"/>
          <w:sz w:val="18"/>
        </w:rPr>
        <w:t>】</w:t>
      </w:r>
      <w:hyperlink w:anchor="a49"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49</w:t>
        </w:r>
      </w:hyperlink>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直轄市、縣（市）主管機關得令被害人之父母、監護人或其他實際照顧之人接受八小時以上五十小時以下之親職教育輔導，並得實施家庭處遇計畫。</w:t>
      </w:r>
    </w:p>
    <w:p w:rsidR="00156A63" w:rsidRDefault="00156A63" w:rsidP="00926572">
      <w:pPr>
        <w:pStyle w:val="Heading2"/>
        <w:spacing w:before="108" w:after="108"/>
      </w:pPr>
      <w:bookmarkStart w:id="26" w:name="a30"/>
      <w:bookmarkEnd w:id="26"/>
      <w:r>
        <w:rPr>
          <w:rFonts w:hint="eastAsia"/>
        </w:rPr>
        <w:t>第</w:t>
      </w:r>
      <w:r>
        <w:t>30</w:t>
      </w:r>
      <w:r>
        <w:rPr>
          <w:rFonts w:hint="eastAsia"/>
        </w:rPr>
        <w:t>條</w:t>
      </w:r>
      <w:r w:rsidRPr="002915BC">
        <w:rPr>
          <w:rFonts w:hint="eastAsia"/>
        </w:rPr>
        <w:t>（</w:t>
      </w:r>
      <w:r w:rsidRPr="00B7389C">
        <w:rPr>
          <w:rFonts w:hint="eastAsia"/>
        </w:rPr>
        <w:t>對被害人進行輔導處遇及追蹤之情形</w:t>
      </w:r>
      <w:r w:rsidRPr="002915BC">
        <w:rPr>
          <w:rFonts w:hint="eastAsia"/>
        </w:rPr>
        <w:t>）</w:t>
      </w:r>
      <w:r>
        <w:rPr>
          <w:rFonts w:hint="eastAsia"/>
          <w:color w:val="5F5F5F"/>
          <w:sz w:val="18"/>
        </w:rPr>
        <w:t>【相關</w:t>
      </w:r>
      <w:r w:rsidRPr="00DB6487">
        <w:rPr>
          <w:rFonts w:hint="eastAsia"/>
          <w:color w:val="5F5F5F"/>
          <w:sz w:val="18"/>
        </w:rPr>
        <w:t>罰則</w:t>
      </w:r>
      <w:r>
        <w:rPr>
          <w:rFonts w:hint="eastAsia"/>
          <w:color w:val="5F5F5F"/>
          <w:sz w:val="18"/>
        </w:rPr>
        <w:t>】</w:t>
      </w:r>
      <w:hyperlink w:anchor="a49"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49</w:t>
        </w:r>
      </w:hyperlink>
      <w:r w:rsidRPr="001E4457">
        <w:rPr>
          <w:rFonts w:ascii="新細明體" w:hAnsi="新細明體" w:hint="eastAsia"/>
          <w:color w:val="FFFFFF"/>
        </w:rPr>
        <w:t>∵</w:t>
      </w:r>
    </w:p>
    <w:p w:rsidR="00156A63" w:rsidRPr="00366172" w:rsidRDefault="00156A63" w:rsidP="0020081B">
      <w:pPr>
        <w:ind w:left="142"/>
        <w:jc w:val="both"/>
        <w:rPr>
          <w:color w:val="17365D"/>
        </w:rPr>
      </w:pPr>
      <w:r w:rsidRPr="00366172">
        <w:rPr>
          <w:rFonts w:hint="eastAsia"/>
          <w:color w:val="17365D"/>
        </w:rPr>
        <w:t xml:space="preserve">　　直轄市、縣（市）主管機關應對有下列情形之一之被害人進行輔導處遇及追蹤，並提供就學、就業、自立生活或其他必要之協助，其期間至少一年或至其年滿二十歲止：</w:t>
      </w:r>
    </w:p>
    <w:p w:rsidR="00156A63" w:rsidRPr="00366172" w:rsidRDefault="00156A63" w:rsidP="0020081B">
      <w:pPr>
        <w:ind w:left="142"/>
        <w:jc w:val="both"/>
        <w:rPr>
          <w:color w:val="17365D"/>
        </w:rPr>
      </w:pPr>
      <w:r w:rsidRPr="00366172">
        <w:rPr>
          <w:rFonts w:hint="eastAsia"/>
          <w:color w:val="17365D"/>
        </w:rPr>
        <w:t xml:space="preserve">　　一、經依第</w:t>
      </w:r>
      <w:hyperlink w:anchor="a15" w:history="1">
        <w:r w:rsidRPr="00E526B0">
          <w:rPr>
            <w:rStyle w:val="Hyperlink"/>
            <w:rFonts w:ascii="Arial Unicode MS" w:hAnsi="Arial Unicode MS" w:hint="eastAsia"/>
            <w:szCs w:val="20"/>
          </w:rPr>
          <w:t>十五</w:t>
        </w:r>
      </w:hyperlink>
      <w:r w:rsidRPr="00366172">
        <w:rPr>
          <w:rFonts w:hint="eastAsia"/>
          <w:color w:val="17365D"/>
        </w:rPr>
        <w:t>條第二項第一款及第三款規定處遇者。</w:t>
      </w:r>
    </w:p>
    <w:p w:rsidR="00156A63" w:rsidRPr="00366172" w:rsidRDefault="00156A63" w:rsidP="0020081B">
      <w:pPr>
        <w:ind w:left="142"/>
        <w:jc w:val="both"/>
        <w:rPr>
          <w:color w:val="17365D"/>
        </w:rPr>
      </w:pPr>
      <w:r w:rsidRPr="00366172">
        <w:rPr>
          <w:rFonts w:hint="eastAsia"/>
          <w:color w:val="17365D"/>
        </w:rPr>
        <w:t xml:space="preserve">　　二、經依第</w:t>
      </w:r>
      <w:hyperlink w:anchor="a16" w:history="1">
        <w:r w:rsidRPr="00E526B0">
          <w:rPr>
            <w:rStyle w:val="Hyperlink"/>
            <w:rFonts w:ascii="Arial Unicode MS" w:hAnsi="Arial Unicode MS" w:hint="eastAsia"/>
            <w:szCs w:val="20"/>
          </w:rPr>
          <w:t>十六</w:t>
        </w:r>
      </w:hyperlink>
      <w:r w:rsidRPr="00366172">
        <w:rPr>
          <w:rFonts w:hint="eastAsia"/>
          <w:color w:val="17365D"/>
        </w:rPr>
        <w:t>條第一項、第二項規定不付安置之處遇者。</w:t>
      </w:r>
    </w:p>
    <w:p w:rsidR="00156A63" w:rsidRPr="00366172" w:rsidRDefault="00156A63" w:rsidP="0020081B">
      <w:pPr>
        <w:ind w:left="142"/>
        <w:jc w:val="both"/>
        <w:rPr>
          <w:color w:val="17365D"/>
        </w:rPr>
      </w:pPr>
      <w:r w:rsidRPr="00366172">
        <w:rPr>
          <w:rFonts w:hint="eastAsia"/>
          <w:color w:val="17365D"/>
        </w:rPr>
        <w:t xml:space="preserve">　　三、經依第</w:t>
      </w:r>
      <w:hyperlink w:anchor="a16" w:history="1">
        <w:r w:rsidRPr="00E526B0">
          <w:rPr>
            <w:rStyle w:val="Hyperlink"/>
            <w:rFonts w:ascii="Arial Unicode MS" w:hAnsi="Arial Unicode MS" w:hint="eastAsia"/>
            <w:szCs w:val="20"/>
          </w:rPr>
          <w:t>十六</w:t>
        </w:r>
      </w:hyperlink>
      <w:r w:rsidRPr="00366172">
        <w:rPr>
          <w:rFonts w:hint="eastAsia"/>
          <w:color w:val="17365D"/>
        </w:rPr>
        <w:t>條第二項規定安置於兒童及少年福利機構、寄養家庭或其他適當之醫療、教育機構，屆期返家者。</w:t>
      </w:r>
    </w:p>
    <w:p w:rsidR="00156A63" w:rsidRPr="00366172" w:rsidRDefault="00156A63" w:rsidP="0020081B">
      <w:pPr>
        <w:ind w:left="142"/>
        <w:jc w:val="both"/>
        <w:rPr>
          <w:color w:val="17365D"/>
        </w:rPr>
      </w:pPr>
      <w:r w:rsidRPr="00366172">
        <w:rPr>
          <w:rFonts w:hint="eastAsia"/>
          <w:color w:val="17365D"/>
        </w:rPr>
        <w:t xml:space="preserve">　　四、經依第</w:t>
      </w:r>
      <w:hyperlink w:anchor="a16" w:history="1">
        <w:r w:rsidRPr="00E526B0">
          <w:rPr>
            <w:rStyle w:val="Hyperlink"/>
            <w:rFonts w:ascii="Arial Unicode MS" w:hAnsi="Arial Unicode MS" w:hint="eastAsia"/>
            <w:szCs w:val="20"/>
          </w:rPr>
          <w:t>十六</w:t>
        </w:r>
      </w:hyperlink>
      <w:r w:rsidRPr="00366172">
        <w:rPr>
          <w:rFonts w:hint="eastAsia"/>
          <w:color w:val="17365D"/>
        </w:rPr>
        <w:t>條第三項規定裁定停止安置，並交由被害人之父母、監護人或其他適當之人保護及教養者。</w:t>
      </w:r>
    </w:p>
    <w:p w:rsidR="00156A63" w:rsidRPr="00366172" w:rsidRDefault="00156A63" w:rsidP="0020081B">
      <w:pPr>
        <w:ind w:left="142"/>
        <w:jc w:val="both"/>
        <w:rPr>
          <w:color w:val="17365D"/>
        </w:rPr>
      </w:pPr>
      <w:r w:rsidRPr="00366172">
        <w:rPr>
          <w:rFonts w:hint="eastAsia"/>
          <w:color w:val="17365D"/>
        </w:rPr>
        <w:t xml:space="preserve">　　五、經依第</w:t>
      </w:r>
      <w:hyperlink w:anchor="a19" w:history="1">
        <w:r w:rsidRPr="00E526B0">
          <w:rPr>
            <w:rStyle w:val="Hyperlink"/>
            <w:rFonts w:ascii="Arial Unicode MS" w:hAnsi="Arial Unicode MS" w:hint="eastAsia"/>
            <w:szCs w:val="20"/>
          </w:rPr>
          <w:t>十九</w:t>
        </w:r>
      </w:hyperlink>
      <w:r w:rsidRPr="00366172">
        <w:rPr>
          <w:rFonts w:hint="eastAsia"/>
          <w:color w:val="17365D"/>
        </w:rPr>
        <w:t>條第一項第二款規定之安置期滿。</w:t>
      </w:r>
    </w:p>
    <w:p w:rsidR="00156A63" w:rsidRPr="00366172" w:rsidRDefault="00156A63" w:rsidP="0020081B">
      <w:pPr>
        <w:ind w:left="142"/>
        <w:jc w:val="both"/>
        <w:rPr>
          <w:color w:val="17365D"/>
        </w:rPr>
      </w:pPr>
      <w:r w:rsidRPr="00366172">
        <w:rPr>
          <w:rFonts w:hint="eastAsia"/>
          <w:color w:val="17365D"/>
        </w:rPr>
        <w:t xml:space="preserve">　　六、經依第</w:t>
      </w:r>
      <w:hyperlink w:anchor="a21" w:history="1">
        <w:r w:rsidRPr="00E526B0">
          <w:rPr>
            <w:rStyle w:val="Hyperlink"/>
            <w:rFonts w:ascii="Arial Unicode MS" w:hAnsi="Arial Unicode MS" w:hint="eastAsia"/>
            <w:szCs w:val="20"/>
          </w:rPr>
          <w:t>二十一</w:t>
        </w:r>
      </w:hyperlink>
      <w:r w:rsidRPr="00366172">
        <w:rPr>
          <w:rFonts w:hint="eastAsia"/>
          <w:color w:val="17365D"/>
        </w:rPr>
        <w:t>條規定裁定安置期滿或停止安置。</w:t>
      </w:r>
    </w:p>
    <w:p w:rsidR="00156A63" w:rsidRPr="0020081B" w:rsidRDefault="00156A63" w:rsidP="0020081B">
      <w:pPr>
        <w:ind w:left="142"/>
        <w:jc w:val="both"/>
        <w:rPr>
          <w:color w:val="666699"/>
        </w:rPr>
      </w:pPr>
      <w:r w:rsidRPr="0020081B">
        <w:rPr>
          <w:rFonts w:hint="eastAsia"/>
          <w:color w:val="666699"/>
        </w:rPr>
        <w:t xml:space="preserve">　　前項輔導處遇及追蹤，教育、勞動、衛生、警察等單位，應全力配合。</w:t>
      </w:r>
    </w:p>
    <w:p w:rsidR="00156A63" w:rsidRDefault="00156A63" w:rsidP="00AD0AAA">
      <w:pPr>
        <w:pStyle w:val="Heading3"/>
        <w:rPr>
          <w:color w:val="17365D"/>
          <w:szCs w:val="20"/>
        </w:rPr>
      </w:pPr>
      <w:r w:rsidRPr="009556B3">
        <w:t>--10</w:t>
      </w:r>
      <w:r>
        <w:t>7</w:t>
      </w:r>
      <w:r w:rsidRPr="009556B3">
        <w:rPr>
          <w:rFonts w:hint="eastAsia"/>
        </w:rPr>
        <w:t>年</w:t>
      </w:r>
      <w:r>
        <w:t>1</w:t>
      </w:r>
      <w:r w:rsidRPr="009556B3">
        <w:rPr>
          <w:rFonts w:hint="eastAsia"/>
        </w:rPr>
        <w:t>月</w:t>
      </w:r>
      <w:r>
        <w:t>3</w:t>
      </w:r>
      <w:r>
        <w:rPr>
          <w:rFonts w:hint="eastAsia"/>
        </w:rPr>
        <w:t>日修正前條文</w:t>
      </w:r>
      <w:r>
        <w:t>--</w:t>
      </w:r>
      <w:hyperlink r:id="rId41" w:history="1">
        <w:r w:rsidRPr="001634E8">
          <w:rPr>
            <w:rStyle w:val="Hyperlink"/>
            <w:rFonts w:hAnsi="新細明體" w:hint="eastAsia"/>
          </w:rPr>
          <w:t>比對程式</w:t>
        </w:r>
      </w:hyperlink>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直轄市、縣（市）主管機關應對有下列情形之一之被害人續予追蹤輔導，並提供就學、就業、自立生活或其他必要之協助，其期間至少一年或至其年滿二十歲止：</w:t>
      </w:r>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一、經依第</w:t>
      </w:r>
      <w:hyperlink w:anchor="a15" w:history="1">
        <w:r w:rsidRPr="0020081B">
          <w:rPr>
            <w:rStyle w:val="Hyperlink"/>
            <w:rFonts w:ascii="Arial Unicode MS" w:hAnsi="Arial Unicode MS" w:hint="eastAsia"/>
            <w:color w:val="5F5F5F"/>
            <w:szCs w:val="20"/>
          </w:rPr>
          <w:t>十五</w:t>
        </w:r>
      </w:hyperlink>
      <w:r w:rsidRPr="0020081B">
        <w:rPr>
          <w:rFonts w:ascii="Arial Unicode MS" w:hAnsi="Arial Unicode MS" w:hint="eastAsia"/>
          <w:color w:val="5F5F5F"/>
          <w:szCs w:val="20"/>
        </w:rPr>
        <w:t>條第二項第一款及第三款規定處遇者。</w:t>
      </w:r>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二、經依第</w:t>
      </w:r>
      <w:hyperlink w:anchor="a16" w:history="1">
        <w:r w:rsidRPr="0020081B">
          <w:rPr>
            <w:rStyle w:val="Hyperlink"/>
            <w:rFonts w:ascii="Arial Unicode MS" w:hAnsi="Arial Unicode MS" w:hint="eastAsia"/>
            <w:color w:val="5F5F5F"/>
            <w:szCs w:val="20"/>
          </w:rPr>
          <w:t>十六</w:t>
        </w:r>
      </w:hyperlink>
      <w:r w:rsidRPr="0020081B">
        <w:rPr>
          <w:rFonts w:ascii="Arial Unicode MS" w:hAnsi="Arial Unicode MS" w:hint="eastAsia"/>
          <w:color w:val="5F5F5F"/>
          <w:szCs w:val="20"/>
        </w:rPr>
        <w:t>條第一項、第二項規定不付安置之處遇者。</w:t>
      </w:r>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三、經依第</w:t>
      </w:r>
      <w:hyperlink w:anchor="a19" w:history="1">
        <w:r w:rsidRPr="0020081B">
          <w:rPr>
            <w:rStyle w:val="Hyperlink"/>
            <w:rFonts w:ascii="Arial Unicode MS" w:hAnsi="Arial Unicode MS" w:hint="eastAsia"/>
            <w:color w:val="5F5F5F"/>
            <w:szCs w:val="20"/>
          </w:rPr>
          <w:t>十九</w:t>
        </w:r>
      </w:hyperlink>
      <w:r w:rsidRPr="0020081B">
        <w:rPr>
          <w:rFonts w:ascii="Arial Unicode MS" w:hAnsi="Arial Unicode MS" w:hint="eastAsia"/>
          <w:color w:val="5F5F5F"/>
          <w:szCs w:val="20"/>
        </w:rPr>
        <w:t>條第一項第二款規定之安置期滿。</w:t>
      </w:r>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四、經依第</w:t>
      </w:r>
      <w:hyperlink w:anchor="a21" w:history="1">
        <w:r w:rsidRPr="0020081B">
          <w:rPr>
            <w:rStyle w:val="Hyperlink"/>
            <w:rFonts w:ascii="Arial Unicode MS" w:hAnsi="Arial Unicode MS" w:hint="eastAsia"/>
            <w:color w:val="5F5F5F"/>
            <w:szCs w:val="20"/>
          </w:rPr>
          <w:t>二十一</w:t>
        </w:r>
      </w:hyperlink>
      <w:r w:rsidRPr="0020081B">
        <w:rPr>
          <w:rFonts w:ascii="Arial Unicode MS" w:hAnsi="Arial Unicode MS" w:hint="eastAsia"/>
          <w:color w:val="5F5F5F"/>
          <w:szCs w:val="20"/>
        </w:rPr>
        <w:t>條規定裁定安置期滿或停止安置。</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前項追蹤輔導及協助，教育、勞動、衛生、警察等單位，應全力配合。</w:t>
      </w:r>
      <w:r w:rsidRPr="00325201">
        <w:rPr>
          <w:rFonts w:ascii="Arial Unicode MS" w:hAnsi="Arial Unicode MS" w:hint="eastAsia"/>
          <w:color w:val="FFFFFF"/>
          <w:szCs w:val="20"/>
        </w:rPr>
        <w:t>∴</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808000"/>
          <w:sz w:val="18"/>
        </w:rPr>
        <w:t xml:space="preserve">　　　　　　　　　　　　　　　　　　　　　　　　　　　　　　　　　　　　　　　　　　　　　　　　　　</w:t>
      </w:r>
      <w:hyperlink w:anchor="a章節索引" w:history="1">
        <w:r w:rsidRPr="003555EC">
          <w:rPr>
            <w:rStyle w:val="Hyperlink"/>
            <w:rFonts w:ascii="Arial Unicode MS" w:hAnsi="Arial Unicode MS" w:hint="eastAsia"/>
            <w:sz w:val="18"/>
          </w:rPr>
          <w:t>回索引</w:t>
        </w:r>
      </w:hyperlink>
      <w:r>
        <w:rPr>
          <w:rFonts w:ascii="Arial Unicode MS" w:hAnsi="Arial Unicode MS" w:hint="eastAsia"/>
          <w:color w:val="808000"/>
          <w:sz w:val="18"/>
        </w:rPr>
        <w:t>〉〉</w:t>
      </w:r>
    </w:p>
    <w:p w:rsidR="00156A63" w:rsidRDefault="00156A63" w:rsidP="00926572">
      <w:pPr>
        <w:pStyle w:val="Heading1"/>
        <w:spacing w:before="108" w:after="108"/>
      </w:pPr>
      <w:bookmarkStart w:id="27" w:name="_第四章__罰"/>
      <w:bookmarkEnd w:id="27"/>
      <w:r>
        <w:rPr>
          <w:rFonts w:hint="eastAsia"/>
        </w:rPr>
        <w:t>第四章　　罰　則</w:t>
      </w:r>
    </w:p>
    <w:p w:rsidR="00156A63" w:rsidRDefault="00156A63" w:rsidP="00926572">
      <w:pPr>
        <w:pStyle w:val="Heading2"/>
        <w:spacing w:before="108" w:after="108"/>
      </w:pPr>
      <w:bookmarkStart w:id="28" w:name="a31"/>
      <w:bookmarkEnd w:id="28"/>
      <w:r>
        <w:rPr>
          <w:rFonts w:hint="eastAsia"/>
        </w:rPr>
        <w:t>第</w:t>
      </w:r>
      <w:r>
        <w:t>31</w:t>
      </w:r>
      <w:r>
        <w:rPr>
          <w:rFonts w:hint="eastAsia"/>
        </w:rPr>
        <w:t>條</w:t>
      </w:r>
      <w:r w:rsidRPr="002915BC">
        <w:rPr>
          <w:rFonts w:hint="eastAsia"/>
        </w:rPr>
        <w:t>（與未滿十六歲之人為有對價之性交或猥褻行為等之處罰）</w:t>
      </w:r>
      <w:r>
        <w:rPr>
          <w:rFonts w:hint="eastAsia"/>
          <w:color w:val="5F5F5F"/>
          <w:sz w:val="18"/>
        </w:rPr>
        <w:t>【相關】</w:t>
      </w:r>
      <w:r w:rsidRPr="002C3158">
        <w:rPr>
          <w:rFonts w:hint="eastAsia"/>
          <w:color w:val="5F5F5F"/>
          <w:sz w:val="18"/>
        </w:rPr>
        <w:t>第二項</w:t>
      </w:r>
      <w:r>
        <w:rPr>
          <w:color w:val="5F5F5F"/>
          <w:sz w:val="18"/>
        </w:rPr>
        <w:t>~</w:t>
      </w:r>
      <w:hyperlink w:anchor="a51"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51</w:t>
        </w:r>
      </w:hyperlink>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與未滿十六歲之人為有對價之性交或猥褻行為者，依</w:t>
      </w:r>
      <w:hyperlink r:id="rId42" w:history="1">
        <w:r w:rsidRPr="009D1772">
          <w:rPr>
            <w:rStyle w:val="Hyperlink"/>
            <w:rFonts w:ascii="Arial Unicode MS" w:hAnsi="Arial Unicode MS" w:hint="eastAsia"/>
            <w:szCs w:val="20"/>
          </w:rPr>
          <w:t>刑法</w:t>
        </w:r>
      </w:hyperlink>
      <w:r>
        <w:rPr>
          <w:rFonts w:ascii="Arial Unicode MS" w:hAnsi="Arial Unicode MS" w:hint="eastAsia"/>
          <w:color w:val="17365D"/>
          <w:szCs w:val="20"/>
        </w:rPr>
        <w:t>之規定處罰之。</w:t>
      </w:r>
    </w:p>
    <w:p w:rsidR="00156A63" w:rsidRPr="00E526B0" w:rsidRDefault="00156A63" w:rsidP="00F14F4E">
      <w:pPr>
        <w:ind w:left="142"/>
        <w:jc w:val="both"/>
        <w:rPr>
          <w:rFonts w:ascii="Arial Unicode MS" w:eastAsia="Arial Unicode MS"/>
          <w:color w:val="666699"/>
          <w:szCs w:val="20"/>
        </w:rPr>
      </w:pPr>
      <w:r w:rsidRPr="00E526B0">
        <w:rPr>
          <w:rFonts w:ascii="Arial Unicode MS" w:hAnsi="Arial Unicode MS" w:hint="eastAsia"/>
          <w:color w:val="666699"/>
          <w:szCs w:val="20"/>
        </w:rPr>
        <w:t xml:space="preserve">　　十八歲以上之人與十六歲以上未滿十八歲之人為有對價之性交或猥褻行為者，處三年以下有期徒刑、拘役或新臺幣十萬元以下罰金。</w:t>
      </w:r>
    </w:p>
    <w:p w:rsidR="00156A63" w:rsidRPr="00E526B0" w:rsidRDefault="00156A63" w:rsidP="00F14F4E">
      <w:pPr>
        <w:ind w:left="142"/>
        <w:jc w:val="both"/>
        <w:rPr>
          <w:rFonts w:ascii="Arial Unicode MS" w:eastAsia="Arial Unicode MS"/>
          <w:color w:val="17365D"/>
          <w:szCs w:val="20"/>
        </w:rPr>
      </w:pPr>
      <w:r w:rsidRPr="00E526B0">
        <w:rPr>
          <w:rFonts w:ascii="Arial Unicode MS" w:hAnsi="Arial Unicode MS" w:hint="eastAsia"/>
          <w:color w:val="17365D"/>
          <w:szCs w:val="20"/>
        </w:rPr>
        <w:t xml:space="preserve">　　中華民國人民在中華民國領域外犯前二項之罪者，不問犯罪地之法律有無處罰規定，均依本條例處罰。</w:t>
      </w:r>
    </w:p>
    <w:p w:rsidR="00156A63" w:rsidRDefault="00156A63" w:rsidP="00926572">
      <w:pPr>
        <w:pStyle w:val="Heading2"/>
        <w:spacing w:before="108" w:after="108"/>
      </w:pPr>
      <w:bookmarkStart w:id="29" w:name="a32"/>
      <w:bookmarkEnd w:id="29"/>
      <w:r>
        <w:rPr>
          <w:rFonts w:hint="eastAsia"/>
        </w:rPr>
        <w:t>第</w:t>
      </w:r>
      <w:r>
        <w:t>32</w:t>
      </w:r>
      <w:r>
        <w:rPr>
          <w:rFonts w:hint="eastAsia"/>
        </w:rPr>
        <w:t>條</w:t>
      </w:r>
      <w:r w:rsidRPr="002915BC">
        <w:rPr>
          <w:rFonts w:hint="eastAsia"/>
        </w:rPr>
        <w:t>（罰則）</w:t>
      </w:r>
      <w:r>
        <w:rPr>
          <w:rFonts w:hint="eastAsia"/>
          <w:color w:val="5F5F5F"/>
          <w:sz w:val="18"/>
        </w:rPr>
        <w:t>【相關】</w:t>
      </w:r>
      <w:hyperlink w:anchor="a51"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51</w:t>
        </w:r>
      </w:hyperlink>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引誘、容留、招募、媒介、協助或以他法，使兒童或少年為有對價之性交或猥褻行為者，處一年以上七年以下有期徒刑，得併科新臺幣三百萬元以下罰金。以詐術犯之者，亦同。</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意圖營利而犯前項之罪者，處三年以上十年以下有期徒刑，併科新臺幣五百萬元以下罰金。</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媒介、交付、收受、運送、藏匿前二項被害人或使之隱避者，處一年以上七年以下有期徒刑，得併科新臺幣三百萬元以下罰金。</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前項交付、收受、運送、藏匿行為之媒介者，亦同。</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前四項之未遂犯罰之。</w:t>
      </w:r>
    </w:p>
    <w:p w:rsidR="00156A63" w:rsidRPr="00D93781" w:rsidRDefault="00156A63" w:rsidP="00680435">
      <w:pPr>
        <w:jc w:val="both"/>
        <w:rPr>
          <w:rFonts w:ascii="Arial Unicode MS" w:eastAsia="Arial Unicode MS"/>
          <w:color w:val="5F5F5F"/>
          <w:sz w:val="18"/>
          <w:szCs w:val="20"/>
        </w:rPr>
      </w:pPr>
      <w:r w:rsidRPr="00D93781">
        <w:rPr>
          <w:rFonts w:ascii="Arial Unicode MS" w:hAnsi="Arial Unicode MS" w:hint="eastAsia"/>
          <w:color w:val="5F5F5F"/>
          <w:sz w:val="18"/>
        </w:rPr>
        <w:t>【相關法規】第一項、第三項、第四項</w:t>
      </w:r>
      <w:r w:rsidRPr="00D93781">
        <w:rPr>
          <w:rFonts w:ascii="Arial Unicode MS" w:hAnsi="Arial Unicode MS"/>
          <w:color w:val="5F5F5F"/>
          <w:sz w:val="18"/>
        </w:rPr>
        <w:t>~</w:t>
      </w:r>
      <w:hyperlink r:id="rId43" w:anchor="a2" w:history="1">
        <w:r w:rsidRPr="00D93781">
          <w:rPr>
            <w:rStyle w:val="Hyperlink"/>
            <w:rFonts w:ascii="Arial Unicode MS" w:hAnsi="Arial Unicode MS" w:hint="eastAsia"/>
            <w:color w:val="5F5F5F"/>
            <w:sz w:val="18"/>
            <w:szCs w:val="20"/>
          </w:rPr>
          <w:t>證人保護法§</w:t>
        </w:r>
        <w:r w:rsidRPr="00D93781">
          <w:rPr>
            <w:rStyle w:val="Hyperlink"/>
            <w:rFonts w:ascii="Arial Unicode MS" w:hAnsi="Arial Unicode MS"/>
            <w:color w:val="5F5F5F"/>
            <w:sz w:val="18"/>
            <w:szCs w:val="20"/>
          </w:rPr>
          <w:t>2</w:t>
        </w:r>
      </w:hyperlink>
      <w:r w:rsidRPr="00D93781">
        <w:rPr>
          <w:rFonts w:ascii="Arial Unicode MS" w:hAnsi="Arial Unicode MS" w:hint="eastAsia"/>
          <w:color w:val="5F5F5F"/>
          <w:sz w:val="18"/>
          <w:szCs w:val="20"/>
        </w:rPr>
        <w:t>；第一項、第三項、第四項、第五項</w:t>
      </w:r>
      <w:r>
        <w:rPr>
          <w:rFonts w:ascii="Arial Unicode MS" w:hAnsi="Arial Unicode MS"/>
          <w:color w:val="5F5F5F"/>
          <w:sz w:val="18"/>
          <w:szCs w:val="20"/>
        </w:rPr>
        <w:t>~</w:t>
      </w:r>
      <w:hyperlink r:id="rId44" w:anchor="a5" w:history="1">
        <w:r w:rsidRPr="005A163F">
          <w:rPr>
            <w:rStyle w:val="Hyperlink"/>
            <w:rFonts w:ascii="Arial Unicode MS" w:hAnsi="Arial Unicode MS" w:hint="eastAsia"/>
            <w:color w:val="626262"/>
            <w:sz w:val="18"/>
          </w:rPr>
          <w:t>通訊保障及監察法</w:t>
        </w:r>
      </w:hyperlink>
      <w:r w:rsidRPr="005A163F">
        <w:rPr>
          <w:rFonts w:ascii="Arial Unicode MS" w:hAnsi="Arial Unicode MS" w:hint="eastAsia"/>
          <w:color w:val="626262"/>
          <w:sz w:val="18"/>
        </w:rPr>
        <w:t>§</w:t>
      </w:r>
      <w:r w:rsidRPr="005A163F">
        <w:rPr>
          <w:rFonts w:ascii="Arial Unicode MS" w:hAnsi="Arial Unicode MS"/>
          <w:color w:val="626262"/>
          <w:sz w:val="18"/>
        </w:rPr>
        <w:t>5</w:t>
      </w:r>
    </w:p>
    <w:p w:rsidR="00156A63" w:rsidRDefault="00156A63" w:rsidP="00926572">
      <w:pPr>
        <w:pStyle w:val="Heading2"/>
        <w:spacing w:before="108" w:after="108"/>
      </w:pPr>
      <w:bookmarkStart w:id="30" w:name="a33"/>
      <w:bookmarkEnd w:id="30"/>
      <w:r>
        <w:rPr>
          <w:rFonts w:hint="eastAsia"/>
        </w:rPr>
        <w:t>第</w:t>
      </w:r>
      <w:r>
        <w:t>33</w:t>
      </w:r>
      <w:r>
        <w:rPr>
          <w:rFonts w:hint="eastAsia"/>
        </w:rPr>
        <w:t>條</w:t>
      </w:r>
      <w:r w:rsidRPr="002915BC">
        <w:rPr>
          <w:rFonts w:hint="eastAsia"/>
        </w:rPr>
        <w:t>（罰則）</w:t>
      </w:r>
      <w:r>
        <w:rPr>
          <w:rFonts w:hint="eastAsia"/>
          <w:color w:val="5F5F5F"/>
          <w:sz w:val="18"/>
        </w:rPr>
        <w:t>【相關】</w:t>
      </w:r>
      <w:r w:rsidRPr="00DB6487">
        <w:rPr>
          <w:rFonts w:hint="eastAsia"/>
          <w:color w:val="5F5F5F"/>
          <w:sz w:val="18"/>
        </w:rPr>
        <w:t>第一項、第二項</w:t>
      </w:r>
      <w:r>
        <w:rPr>
          <w:color w:val="5F5F5F"/>
          <w:sz w:val="18"/>
        </w:rPr>
        <w:t>~</w:t>
      </w:r>
      <w:hyperlink w:anchor="a37"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37</w:t>
        </w:r>
      </w:hyperlink>
      <w:r w:rsidRPr="00DB6487">
        <w:rPr>
          <w:rFonts w:hint="eastAsia"/>
          <w:color w:val="5F5F5F"/>
          <w:sz w:val="18"/>
        </w:rPr>
        <w:t>；</w:t>
      </w:r>
      <w:hyperlink w:anchor="a51"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51</w:t>
        </w:r>
      </w:hyperlink>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以強暴、脅迫、恐嚇、監控、藥劑、催眠術或其他違反本人意願之方法，使兒童或少年為有對價之性交或猥褻行為者，處七年以上有期徒刑，得併科新臺幣七百萬元以下罰金。</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意圖營利而犯前項之罪者，處十年以上有期徒刑，併科新臺幣一千萬元以下罰金。</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媒介、交付、收受、運送、藏匿前二項被害人或使之隱避者，處三年以上十年以下有期徒刑，得併科新臺幣五百萬元以下罰金。</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前項交付、收受、運送、藏匿行為之媒介者，亦同。</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前四項之未遂犯罰之。</w:t>
      </w:r>
    </w:p>
    <w:p w:rsidR="00156A63" w:rsidRDefault="00156A63" w:rsidP="00926572">
      <w:pPr>
        <w:pStyle w:val="Heading2"/>
        <w:spacing w:before="108" w:after="108"/>
      </w:pPr>
      <w:bookmarkStart w:id="31" w:name="a34"/>
      <w:bookmarkEnd w:id="31"/>
      <w:r>
        <w:rPr>
          <w:rFonts w:hint="eastAsia"/>
        </w:rPr>
        <w:t>第</w:t>
      </w:r>
      <w:r>
        <w:t>34</w:t>
      </w:r>
      <w:r>
        <w:rPr>
          <w:rFonts w:hint="eastAsia"/>
        </w:rPr>
        <w:t>條</w:t>
      </w:r>
      <w:r w:rsidRPr="002915BC">
        <w:rPr>
          <w:rFonts w:hint="eastAsia"/>
        </w:rPr>
        <w:t>（罰則）</w:t>
      </w:r>
      <w:r>
        <w:rPr>
          <w:rFonts w:hint="eastAsia"/>
          <w:color w:val="5F5F5F"/>
          <w:sz w:val="18"/>
        </w:rPr>
        <w:t>【相關】</w:t>
      </w:r>
      <w:r w:rsidRPr="00DB6487">
        <w:rPr>
          <w:rFonts w:hint="eastAsia"/>
          <w:color w:val="5F5F5F"/>
          <w:sz w:val="18"/>
        </w:rPr>
        <w:t>第二項</w:t>
      </w:r>
      <w:r>
        <w:rPr>
          <w:color w:val="5F5F5F"/>
          <w:sz w:val="18"/>
        </w:rPr>
        <w:t>~</w:t>
      </w:r>
      <w:hyperlink w:anchor="a37"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37</w:t>
        </w:r>
      </w:hyperlink>
      <w:r w:rsidRPr="00DB6487">
        <w:rPr>
          <w:rFonts w:hint="eastAsia"/>
          <w:color w:val="5F5F5F"/>
          <w:sz w:val="18"/>
        </w:rPr>
        <w:t>；</w:t>
      </w:r>
      <w:hyperlink w:anchor="a51"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51</w:t>
        </w:r>
      </w:hyperlink>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意圖使兒童或少年為有對價之性交或猥褻行為，而買賣、質押或以他法，為他人人身之交付或收受者，處七年以上有期徒刑，併科新臺幣七百萬元以下罰金。以詐術犯之者，亦同。</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以強暴、脅迫、恐嚇、監控、藥劑、催眠術或其他違反本人意願之方法，犯前項之罪者，加重其刑至二分之一。</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媒介、交付、收受、運送、藏匿前二項被害人或使之隱避者，處三年以上十年以下有期徒刑，併科新臺幣五百萬元以下罰金。</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前項交付、收受、運送、藏匿行為之媒介者，亦同。</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前四項未遂犯罰之。</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預備犯第一項、第二項之罪者，處二年以下有期徒刑。</w:t>
      </w:r>
    </w:p>
    <w:p w:rsidR="00156A63" w:rsidRDefault="00156A63" w:rsidP="00926572">
      <w:pPr>
        <w:pStyle w:val="Heading2"/>
        <w:spacing w:before="108" w:after="108"/>
      </w:pPr>
      <w:bookmarkStart w:id="32" w:name="a35"/>
      <w:bookmarkEnd w:id="32"/>
      <w:r>
        <w:rPr>
          <w:rFonts w:hint="eastAsia"/>
        </w:rPr>
        <w:t>第</w:t>
      </w:r>
      <w:r>
        <w:t>35</w:t>
      </w:r>
      <w:r>
        <w:rPr>
          <w:rFonts w:hint="eastAsia"/>
        </w:rPr>
        <w:t>條</w:t>
      </w:r>
      <w:r w:rsidRPr="002915BC">
        <w:rPr>
          <w:rFonts w:hint="eastAsia"/>
        </w:rPr>
        <w:t>（罰則）</w:t>
      </w:r>
      <w:r>
        <w:rPr>
          <w:rFonts w:hint="eastAsia"/>
          <w:color w:val="5F5F5F"/>
          <w:sz w:val="18"/>
        </w:rPr>
        <w:t>【相關】</w:t>
      </w:r>
      <w:r w:rsidRPr="00DB6487">
        <w:rPr>
          <w:rFonts w:hint="eastAsia"/>
          <w:color w:val="5F5F5F"/>
          <w:sz w:val="18"/>
        </w:rPr>
        <w:t>第二項</w:t>
      </w:r>
      <w:r>
        <w:rPr>
          <w:color w:val="5F5F5F"/>
          <w:sz w:val="18"/>
        </w:rPr>
        <w:t>~</w:t>
      </w:r>
      <w:hyperlink w:anchor="a37"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37</w:t>
        </w:r>
      </w:hyperlink>
      <w:r w:rsidRPr="00DB6487">
        <w:rPr>
          <w:rFonts w:hint="eastAsia"/>
          <w:color w:val="5F5F5F"/>
          <w:sz w:val="18"/>
        </w:rPr>
        <w:t>；</w:t>
      </w:r>
      <w:hyperlink w:anchor="a51"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51</w:t>
        </w:r>
      </w:hyperlink>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招募、引誘、容留、媒介、協助、利用或以他法，使兒童或少年為性交、猥褻之行為以供人觀覽，處一年以上七年以下有期徒刑，得併科新臺幣五十萬元以下罰金。</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以強暴、脅迫、藥劑、詐術、催眠術或其他違反本人意願之方法，使兒童或少年為性交、猥褻之行為以供人觀覽者，處七年以上有期徒刑，得併科新臺幣三百萬元以下罰金。</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意圖營利犯前二項之罪者，依各該條項之規定，加重其刑至二分之一。</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前三項之未遂犯罰之。</w:t>
      </w:r>
    </w:p>
    <w:p w:rsidR="00156A63" w:rsidRDefault="00156A63" w:rsidP="00926572">
      <w:pPr>
        <w:pStyle w:val="Heading2"/>
        <w:spacing w:before="108" w:after="108"/>
      </w:pPr>
      <w:bookmarkStart w:id="33" w:name="a36"/>
      <w:bookmarkEnd w:id="33"/>
      <w:r>
        <w:rPr>
          <w:rFonts w:hint="eastAsia"/>
        </w:rPr>
        <w:t>第</w:t>
      </w:r>
      <w:r>
        <w:t>36</w:t>
      </w:r>
      <w:r>
        <w:rPr>
          <w:rFonts w:hint="eastAsia"/>
        </w:rPr>
        <w:t>條</w:t>
      </w:r>
      <w:r w:rsidRPr="002915BC">
        <w:rPr>
          <w:rFonts w:hint="eastAsia"/>
        </w:rPr>
        <w:t>（罰則）</w:t>
      </w:r>
      <w:r>
        <w:rPr>
          <w:rFonts w:hint="eastAsia"/>
          <w:color w:val="5F5F5F"/>
          <w:sz w:val="18"/>
        </w:rPr>
        <w:t>【相關】</w:t>
      </w:r>
      <w:r w:rsidRPr="00DB6487">
        <w:rPr>
          <w:rFonts w:hint="eastAsia"/>
          <w:color w:val="5F5F5F"/>
          <w:sz w:val="18"/>
        </w:rPr>
        <w:t>第</w:t>
      </w:r>
      <w:r>
        <w:rPr>
          <w:rFonts w:hint="eastAsia"/>
          <w:color w:val="17365D"/>
          <w:szCs w:val="20"/>
        </w:rPr>
        <w:t>三</w:t>
      </w:r>
      <w:r w:rsidRPr="00DB6487">
        <w:rPr>
          <w:rFonts w:hint="eastAsia"/>
          <w:color w:val="5F5F5F"/>
          <w:sz w:val="18"/>
        </w:rPr>
        <w:t>項</w:t>
      </w:r>
      <w:r>
        <w:rPr>
          <w:color w:val="5F5F5F"/>
          <w:sz w:val="18"/>
        </w:rPr>
        <w:t>~</w:t>
      </w:r>
      <w:hyperlink w:anchor="a37"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37</w:t>
        </w:r>
      </w:hyperlink>
      <w:r w:rsidRPr="00DB6487">
        <w:rPr>
          <w:rFonts w:hint="eastAsia"/>
          <w:color w:val="5F5F5F"/>
          <w:sz w:val="18"/>
        </w:rPr>
        <w:t>；</w:t>
      </w:r>
      <w:hyperlink w:anchor="a51"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51</w:t>
        </w:r>
      </w:hyperlink>
      <w:r w:rsidRPr="001E4457">
        <w:rPr>
          <w:rFonts w:ascii="新細明體" w:hAnsi="新細明體" w:hint="eastAsia"/>
          <w:color w:val="FFFFFF"/>
        </w:rPr>
        <w:t>∵</w:t>
      </w:r>
    </w:p>
    <w:p w:rsidR="00156A63" w:rsidRPr="00FF3474" w:rsidRDefault="00156A63" w:rsidP="009B6CC0">
      <w:pPr>
        <w:ind w:left="142"/>
        <w:rPr>
          <w:color w:val="17365D"/>
        </w:rPr>
      </w:pPr>
      <w:r w:rsidRPr="00FF3474">
        <w:rPr>
          <w:rFonts w:hint="eastAsia"/>
          <w:color w:val="17365D"/>
        </w:rPr>
        <w:t xml:space="preserve">　　拍攝、製造兒童或少年為性交或猥褻行為之圖畫、照片、影片、影帶、光碟、電子訊號或其他物品，處一年以上七年以下有期徒刑，得併科新臺幣一百萬元以下罰金。</w:t>
      </w:r>
    </w:p>
    <w:p w:rsidR="00156A63" w:rsidRPr="009B6CC0" w:rsidRDefault="00156A63" w:rsidP="009B6CC0">
      <w:pPr>
        <w:ind w:left="142"/>
        <w:rPr>
          <w:color w:val="666699"/>
        </w:rPr>
      </w:pPr>
      <w:r w:rsidRPr="009B6CC0">
        <w:rPr>
          <w:rFonts w:hint="eastAsia"/>
          <w:color w:val="666699"/>
        </w:rPr>
        <w:t xml:space="preserve">　　招募、引誘、容留、媒介、協助或以他法，使兒童或少年被拍攝、製造性交或猥褻行為之圖畫、照片、影片、影帶、光碟、電子訊號或其他物品，處三年以上七年以下有期徒刑，得併科新臺幣三百萬元以下罰金。</w:t>
      </w:r>
    </w:p>
    <w:p w:rsidR="00156A63" w:rsidRPr="00FF3474" w:rsidRDefault="00156A63" w:rsidP="009B6CC0">
      <w:pPr>
        <w:ind w:left="142"/>
        <w:rPr>
          <w:color w:val="17365D"/>
        </w:rPr>
      </w:pPr>
      <w:r w:rsidRPr="00FF3474">
        <w:rPr>
          <w:rFonts w:hint="eastAsia"/>
          <w:color w:val="17365D"/>
        </w:rPr>
        <w:t xml:space="preserve">　　以強暴、脅迫、藥劑、詐術、催眠術或其他違反本人意願之方法，使兒童或少年被拍攝、製造性交或猥褻行為之圖畫、照片、影片、影帶、光碟、電子訊號或其他物品者，處七年以上有期徒刑，得併科新臺幣五百萬元以下罰金。</w:t>
      </w:r>
    </w:p>
    <w:p w:rsidR="00156A63" w:rsidRPr="009B6CC0" w:rsidRDefault="00156A63" w:rsidP="009B6CC0">
      <w:pPr>
        <w:ind w:left="142"/>
        <w:rPr>
          <w:color w:val="666699"/>
        </w:rPr>
      </w:pPr>
      <w:r w:rsidRPr="009B6CC0">
        <w:rPr>
          <w:rFonts w:hint="eastAsia"/>
          <w:color w:val="666699"/>
        </w:rPr>
        <w:t xml:space="preserve">　　意圖營利犯前三項之罪者，依各該條項之規定，加重其刑至二分之一。</w:t>
      </w:r>
    </w:p>
    <w:p w:rsidR="00156A63" w:rsidRPr="00FF3474" w:rsidRDefault="00156A63" w:rsidP="009B6CC0">
      <w:pPr>
        <w:ind w:left="142"/>
        <w:rPr>
          <w:color w:val="17365D"/>
        </w:rPr>
      </w:pPr>
      <w:r w:rsidRPr="00FF3474">
        <w:rPr>
          <w:rFonts w:hint="eastAsia"/>
          <w:color w:val="17365D"/>
        </w:rPr>
        <w:t xml:space="preserve">　　前四項之未遂犯罰之。</w:t>
      </w:r>
    </w:p>
    <w:p w:rsidR="00156A63" w:rsidRDefault="00156A63" w:rsidP="009B6CC0">
      <w:pPr>
        <w:ind w:left="142"/>
        <w:rPr>
          <w:color w:val="666699"/>
        </w:rPr>
      </w:pPr>
      <w:r w:rsidRPr="009B6CC0">
        <w:rPr>
          <w:rFonts w:hint="eastAsia"/>
          <w:color w:val="666699"/>
        </w:rPr>
        <w:t xml:space="preserve">　　第一項至第四項之物品，不問屬於犯罪行為人與否，沒收之。</w:t>
      </w:r>
    </w:p>
    <w:p w:rsidR="00156A63" w:rsidRPr="00664851" w:rsidRDefault="00156A63" w:rsidP="009B6CC0">
      <w:pPr>
        <w:ind w:left="142"/>
        <w:rPr>
          <w:color w:val="5F5F5F"/>
          <w:sz w:val="18"/>
        </w:rPr>
      </w:pPr>
      <w:r w:rsidRPr="00664851">
        <w:rPr>
          <w:rFonts w:hint="eastAsia"/>
          <w:color w:val="5F5F5F"/>
          <w:sz w:val="18"/>
        </w:rPr>
        <w:t>【具參考價值】</w:t>
      </w:r>
      <w:hyperlink r:id="rId45" w:anchor="w108b1324" w:history="1">
        <w:r>
          <w:rPr>
            <w:rStyle w:val="Hyperlink"/>
            <w:rFonts w:ascii="Arial Unicode MS" w:hAnsi="Arial Unicode MS" w:hint="eastAsia"/>
            <w:color w:val="5F5F5F"/>
            <w:sz w:val="18"/>
          </w:rPr>
          <w:t>最高法院</w:t>
        </w:r>
        <w:r>
          <w:rPr>
            <w:rStyle w:val="Hyperlink"/>
            <w:rFonts w:ascii="Arial Unicode MS" w:hAnsi="Arial Unicode MS"/>
            <w:color w:val="5F5F5F"/>
            <w:sz w:val="18"/>
          </w:rPr>
          <w:t>108</w:t>
        </w:r>
        <w:r>
          <w:rPr>
            <w:rStyle w:val="Hyperlink"/>
            <w:rFonts w:ascii="Arial Unicode MS" w:hAnsi="Arial Unicode MS" w:hint="eastAsia"/>
            <w:color w:val="5F5F5F"/>
            <w:sz w:val="18"/>
          </w:rPr>
          <w:t>年度台上字第</w:t>
        </w:r>
        <w:r>
          <w:rPr>
            <w:rStyle w:val="Hyperlink"/>
            <w:rFonts w:ascii="Arial Unicode MS" w:hAnsi="Arial Unicode MS"/>
            <w:color w:val="5F5F5F"/>
            <w:sz w:val="18"/>
          </w:rPr>
          <w:t>1324</w:t>
        </w:r>
        <w:r>
          <w:rPr>
            <w:rStyle w:val="Hyperlink"/>
            <w:rFonts w:ascii="Arial Unicode MS" w:hAnsi="Arial Unicode MS" w:hint="eastAsia"/>
            <w:color w:val="5F5F5F"/>
            <w:sz w:val="18"/>
          </w:rPr>
          <w:t>號判決</w:t>
        </w:r>
      </w:hyperlink>
    </w:p>
    <w:p w:rsidR="00156A63" w:rsidRPr="009B6CC0" w:rsidRDefault="00156A63" w:rsidP="00885622">
      <w:pPr>
        <w:pStyle w:val="Heading3"/>
        <w:rPr>
          <w:color w:val="17365D"/>
          <w:szCs w:val="20"/>
        </w:rPr>
      </w:pPr>
      <w:r w:rsidRPr="001634E8">
        <w:t>--106</w:t>
      </w:r>
      <w:r w:rsidRPr="001634E8">
        <w:rPr>
          <w:rFonts w:hint="eastAsia"/>
        </w:rPr>
        <w:t>年</w:t>
      </w:r>
      <w:r w:rsidRPr="001634E8">
        <w:t>11</w:t>
      </w:r>
      <w:r w:rsidRPr="001634E8">
        <w:rPr>
          <w:rFonts w:hint="eastAsia"/>
        </w:rPr>
        <w:t>月</w:t>
      </w:r>
      <w:r w:rsidRPr="001634E8">
        <w:t>29</w:t>
      </w:r>
      <w:r>
        <w:rPr>
          <w:rFonts w:hint="eastAsia"/>
        </w:rPr>
        <w:t>日修正前條文</w:t>
      </w:r>
      <w:r>
        <w:t>--</w:t>
      </w:r>
      <w:hyperlink r:id="rId46" w:history="1">
        <w:r w:rsidRPr="001634E8">
          <w:rPr>
            <w:rStyle w:val="Hyperlink"/>
            <w:rFonts w:hAnsi="新細明體" w:hint="eastAsia"/>
          </w:rPr>
          <w:t>比對程式</w:t>
        </w:r>
      </w:hyperlink>
    </w:p>
    <w:p w:rsidR="00156A63" w:rsidRPr="009B6CC0" w:rsidRDefault="00156A63" w:rsidP="00F14F4E">
      <w:pPr>
        <w:ind w:left="142"/>
        <w:jc w:val="both"/>
        <w:rPr>
          <w:rFonts w:ascii="Arial Unicode MS" w:eastAsia="Arial Unicode MS"/>
          <w:color w:val="5F5F5F"/>
          <w:szCs w:val="20"/>
        </w:rPr>
      </w:pPr>
      <w:r w:rsidRPr="009B6CC0">
        <w:rPr>
          <w:rFonts w:ascii="Arial Unicode MS" w:hAnsi="Arial Unicode MS" w:hint="eastAsia"/>
          <w:color w:val="5F5F5F"/>
          <w:szCs w:val="20"/>
        </w:rPr>
        <w:t xml:space="preserve">　　拍攝、製造兒童或少年為性交或猥褻行為之圖畫、照片、影片、影帶、光碟、電子訊號或其他物品，處六個月以上五年以下有期徒刑，得併科新臺幣五十萬元以下罰金。</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招募、引誘、容留、媒介、協助或以他法，使兒童或少年被拍攝、製造性交或猥褻行為之圖畫、照片、影片、影帶、光碟、電子訊號或其他物品，處一年以上七年以下有期徒刑，得併科新臺幣一百萬元以下罰金。</w:t>
      </w:r>
    </w:p>
    <w:p w:rsidR="00156A63" w:rsidRPr="009B6CC0" w:rsidRDefault="00156A63" w:rsidP="00F14F4E">
      <w:pPr>
        <w:ind w:left="142"/>
        <w:jc w:val="both"/>
        <w:rPr>
          <w:rFonts w:ascii="Arial Unicode MS" w:eastAsia="Arial Unicode MS"/>
          <w:color w:val="5F5F5F"/>
          <w:szCs w:val="20"/>
        </w:rPr>
      </w:pPr>
      <w:r w:rsidRPr="009B6CC0">
        <w:rPr>
          <w:rFonts w:ascii="Arial Unicode MS" w:hAnsi="Arial Unicode MS" w:hint="eastAsia"/>
          <w:color w:val="5F5F5F"/>
          <w:szCs w:val="20"/>
        </w:rPr>
        <w:t xml:space="preserve">　　以強暴、脅迫、藥劑、詐術、催眠術或其他違反本人意願之方法，使兒童或少年被拍攝、製造性交或猥褻行為之圖畫、照片、影片、影帶、光碟、電子訊號或其他物品者，處七年以上有期徒刑，得併科新臺幣三百萬元以下罰金。</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意圖營利犯前三項之罪者，依各該條項之規定，加重其刑至二分之一。</w:t>
      </w:r>
    </w:p>
    <w:p w:rsidR="00156A63" w:rsidRPr="009B6CC0" w:rsidRDefault="00156A63" w:rsidP="00F14F4E">
      <w:pPr>
        <w:ind w:left="142"/>
        <w:jc w:val="both"/>
        <w:rPr>
          <w:rFonts w:ascii="Arial Unicode MS" w:eastAsia="Arial Unicode MS"/>
          <w:color w:val="5F5F5F"/>
          <w:szCs w:val="20"/>
        </w:rPr>
      </w:pPr>
      <w:r w:rsidRPr="009B6CC0">
        <w:rPr>
          <w:rFonts w:ascii="Arial Unicode MS" w:hAnsi="Arial Unicode MS" w:hint="eastAsia"/>
          <w:color w:val="5F5F5F"/>
          <w:szCs w:val="20"/>
        </w:rPr>
        <w:t xml:space="preserve">　　前四項之未遂犯罰之。</w:t>
      </w:r>
    </w:p>
    <w:p w:rsidR="00156A63"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第一項至第四項之物品，不問屬於犯人與否，沒收之。</w:t>
      </w:r>
      <w:r w:rsidRPr="00325201">
        <w:rPr>
          <w:rFonts w:ascii="Arial Unicode MS" w:hAnsi="Arial Unicode MS" w:hint="eastAsia"/>
          <w:color w:val="FFFFFF"/>
          <w:szCs w:val="20"/>
        </w:rPr>
        <w:t>∴</w:t>
      </w:r>
    </w:p>
    <w:p w:rsidR="00156A63" w:rsidRDefault="00156A63" w:rsidP="00926572">
      <w:pPr>
        <w:pStyle w:val="Heading2"/>
        <w:spacing w:before="108" w:after="108"/>
      </w:pPr>
      <w:bookmarkStart w:id="34" w:name="a37"/>
      <w:bookmarkEnd w:id="34"/>
      <w:r>
        <w:rPr>
          <w:rFonts w:hint="eastAsia"/>
        </w:rPr>
        <w:t>第</w:t>
      </w:r>
      <w:r>
        <w:t>37</w:t>
      </w:r>
      <w:r>
        <w:rPr>
          <w:rFonts w:hint="eastAsia"/>
        </w:rPr>
        <w:t>條</w:t>
      </w:r>
      <w:r w:rsidRPr="002915BC">
        <w:rPr>
          <w:rFonts w:hint="eastAsia"/>
        </w:rPr>
        <w:t>（罰則）</w:t>
      </w:r>
      <w:r>
        <w:rPr>
          <w:rFonts w:hint="eastAsia"/>
          <w:color w:val="5F5F5F"/>
          <w:sz w:val="18"/>
        </w:rPr>
        <w:t>【相關】</w:t>
      </w:r>
      <w:hyperlink w:anchor="a51"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51</w:t>
        </w:r>
      </w:hyperlink>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犯第</w:t>
      </w:r>
      <w:hyperlink w:anchor="a33" w:history="1">
        <w:r w:rsidRPr="00E526B0">
          <w:rPr>
            <w:rStyle w:val="Hyperlink"/>
            <w:rFonts w:ascii="Arial Unicode MS" w:hAnsi="Arial Unicode MS" w:hint="eastAsia"/>
            <w:szCs w:val="20"/>
          </w:rPr>
          <w:t>三十三</w:t>
        </w:r>
      </w:hyperlink>
      <w:r>
        <w:rPr>
          <w:rFonts w:ascii="Arial Unicode MS" w:hAnsi="Arial Unicode MS" w:hint="eastAsia"/>
          <w:color w:val="17365D"/>
          <w:szCs w:val="20"/>
        </w:rPr>
        <w:t>條第一項、第二項、第</w:t>
      </w:r>
      <w:hyperlink w:anchor="a34" w:history="1">
        <w:r w:rsidRPr="00E526B0">
          <w:rPr>
            <w:rStyle w:val="Hyperlink"/>
            <w:rFonts w:ascii="Arial Unicode MS" w:hAnsi="Arial Unicode MS" w:hint="eastAsia"/>
            <w:szCs w:val="20"/>
          </w:rPr>
          <w:t>三十四</w:t>
        </w:r>
      </w:hyperlink>
      <w:r>
        <w:rPr>
          <w:rFonts w:ascii="Arial Unicode MS" w:hAnsi="Arial Unicode MS" w:hint="eastAsia"/>
          <w:color w:val="17365D"/>
          <w:szCs w:val="20"/>
        </w:rPr>
        <w:t>條第二項、第</w:t>
      </w:r>
      <w:hyperlink w:anchor="a35" w:history="1">
        <w:r w:rsidRPr="00E526B0">
          <w:rPr>
            <w:rStyle w:val="Hyperlink"/>
            <w:rFonts w:ascii="Arial Unicode MS" w:hAnsi="Arial Unicode MS" w:hint="eastAsia"/>
            <w:szCs w:val="20"/>
          </w:rPr>
          <w:t>三十五</w:t>
        </w:r>
      </w:hyperlink>
      <w:r>
        <w:rPr>
          <w:rFonts w:ascii="Arial Unicode MS" w:hAnsi="Arial Unicode MS" w:hint="eastAsia"/>
          <w:color w:val="17365D"/>
          <w:szCs w:val="20"/>
        </w:rPr>
        <w:t>條第二項或第</w:t>
      </w:r>
      <w:hyperlink w:anchor="a36" w:history="1">
        <w:r w:rsidRPr="00E526B0">
          <w:rPr>
            <w:rStyle w:val="Hyperlink"/>
            <w:rFonts w:ascii="Arial Unicode MS" w:hAnsi="Arial Unicode MS" w:hint="eastAsia"/>
            <w:szCs w:val="20"/>
          </w:rPr>
          <w:t>三十六</w:t>
        </w:r>
      </w:hyperlink>
      <w:r>
        <w:rPr>
          <w:rFonts w:ascii="Arial Unicode MS" w:hAnsi="Arial Unicode MS" w:hint="eastAsia"/>
          <w:color w:val="17365D"/>
          <w:szCs w:val="20"/>
        </w:rPr>
        <w:t>條第三項之罪，而故意殺害被害人者，處死刑或無期徒刑；使被害人受重傷者，處無期徒刑或十二年以上有期徒刑。</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犯第</w:t>
      </w:r>
      <w:hyperlink w:anchor="a33" w:history="1">
        <w:r w:rsidRPr="00E526B0">
          <w:rPr>
            <w:rStyle w:val="Hyperlink"/>
            <w:rFonts w:ascii="Arial Unicode MS" w:hAnsi="Arial Unicode MS" w:hint="eastAsia"/>
            <w:szCs w:val="20"/>
          </w:rPr>
          <w:t>三十三</w:t>
        </w:r>
      </w:hyperlink>
      <w:r w:rsidRPr="002915BC">
        <w:rPr>
          <w:rFonts w:ascii="Arial Unicode MS" w:hAnsi="Arial Unicode MS" w:hint="eastAsia"/>
          <w:color w:val="666699"/>
          <w:szCs w:val="20"/>
        </w:rPr>
        <w:t>條第一項、第二項、第</w:t>
      </w:r>
      <w:hyperlink w:anchor="a34" w:history="1">
        <w:r w:rsidRPr="00E526B0">
          <w:rPr>
            <w:rStyle w:val="Hyperlink"/>
            <w:rFonts w:ascii="Arial Unicode MS" w:hAnsi="Arial Unicode MS" w:hint="eastAsia"/>
            <w:szCs w:val="20"/>
          </w:rPr>
          <w:t>三十四</w:t>
        </w:r>
      </w:hyperlink>
      <w:r w:rsidRPr="002915BC">
        <w:rPr>
          <w:rFonts w:ascii="Arial Unicode MS" w:hAnsi="Arial Unicode MS" w:hint="eastAsia"/>
          <w:color w:val="666699"/>
          <w:szCs w:val="20"/>
        </w:rPr>
        <w:t>條第二項、第</w:t>
      </w:r>
      <w:hyperlink w:anchor="a35" w:history="1">
        <w:r w:rsidRPr="00E526B0">
          <w:rPr>
            <w:rStyle w:val="Hyperlink"/>
            <w:rFonts w:ascii="Arial Unicode MS" w:hAnsi="Arial Unicode MS" w:hint="eastAsia"/>
            <w:szCs w:val="20"/>
          </w:rPr>
          <w:t>三十五</w:t>
        </w:r>
      </w:hyperlink>
      <w:r w:rsidRPr="002915BC">
        <w:rPr>
          <w:rFonts w:ascii="Arial Unicode MS" w:hAnsi="Arial Unicode MS" w:hint="eastAsia"/>
          <w:color w:val="666699"/>
          <w:szCs w:val="20"/>
        </w:rPr>
        <w:t>條第二項或第</w:t>
      </w:r>
      <w:hyperlink w:anchor="a36" w:history="1">
        <w:r w:rsidRPr="00E526B0">
          <w:rPr>
            <w:rStyle w:val="Hyperlink"/>
            <w:rFonts w:ascii="Arial Unicode MS" w:hAnsi="Arial Unicode MS" w:hint="eastAsia"/>
            <w:szCs w:val="20"/>
          </w:rPr>
          <w:t>三十六</w:t>
        </w:r>
      </w:hyperlink>
      <w:r w:rsidRPr="002915BC">
        <w:rPr>
          <w:rFonts w:ascii="Arial Unicode MS" w:hAnsi="Arial Unicode MS" w:hint="eastAsia"/>
          <w:color w:val="666699"/>
          <w:szCs w:val="20"/>
        </w:rPr>
        <w:t>條第三項之罪，因而致被害人於死者，處無期徒刑或十二年以上有期徒刑；致重傷者，處十二年以上有期徒刑。</w:t>
      </w:r>
    </w:p>
    <w:p w:rsidR="00156A63" w:rsidRDefault="00156A63" w:rsidP="00926572">
      <w:pPr>
        <w:pStyle w:val="Heading2"/>
        <w:spacing w:before="108" w:after="108"/>
      </w:pPr>
      <w:bookmarkStart w:id="35" w:name="a38"/>
      <w:bookmarkEnd w:id="35"/>
      <w:r>
        <w:rPr>
          <w:rFonts w:hint="eastAsia"/>
        </w:rPr>
        <w:t>第</w:t>
      </w:r>
      <w:r>
        <w:t>38</w:t>
      </w:r>
      <w:r>
        <w:rPr>
          <w:rFonts w:hint="eastAsia"/>
        </w:rPr>
        <w:t>條</w:t>
      </w:r>
      <w:r w:rsidRPr="002915BC">
        <w:rPr>
          <w:rFonts w:hint="eastAsia"/>
        </w:rPr>
        <w:t>（罰則）</w:t>
      </w:r>
      <w:r>
        <w:rPr>
          <w:rFonts w:hint="eastAsia"/>
          <w:color w:val="5F5F5F"/>
          <w:sz w:val="18"/>
        </w:rPr>
        <w:t>【相關】</w:t>
      </w:r>
      <w:hyperlink w:anchor="a51"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51</w:t>
        </w:r>
      </w:hyperlink>
      <w:r w:rsidRPr="001E4457">
        <w:rPr>
          <w:rFonts w:ascii="新細明體" w:hAnsi="新細明體" w:hint="eastAsia"/>
          <w:color w:val="FFFFFF"/>
        </w:rPr>
        <w:t>∵</w:t>
      </w:r>
    </w:p>
    <w:p w:rsidR="00156A63" w:rsidRPr="00FF3474" w:rsidRDefault="00156A63" w:rsidP="009B6CC0">
      <w:pPr>
        <w:ind w:left="142"/>
        <w:rPr>
          <w:color w:val="17365D"/>
        </w:rPr>
      </w:pPr>
      <w:r w:rsidRPr="00FF3474">
        <w:rPr>
          <w:rFonts w:hint="eastAsia"/>
          <w:color w:val="17365D"/>
        </w:rPr>
        <w:t xml:space="preserve">　　散布、播送或販賣兒童或少年為性交、猥褻行為之圖畫、照片、影片、影帶、光碟、電子訊號或其他物品，或公然陳列，或以他法供人觀覽、聽聞者，處三年以下有期徒刑，得併科新臺幣五百萬元以下罰金。</w:t>
      </w:r>
    </w:p>
    <w:p w:rsidR="00156A63" w:rsidRPr="009B6CC0" w:rsidRDefault="00156A63" w:rsidP="009B6CC0">
      <w:pPr>
        <w:ind w:left="142"/>
        <w:rPr>
          <w:color w:val="666699"/>
        </w:rPr>
      </w:pPr>
      <w:r w:rsidRPr="009B6CC0">
        <w:rPr>
          <w:rFonts w:hint="eastAsia"/>
          <w:color w:val="666699"/>
        </w:rPr>
        <w:t xml:space="preserve">　　意圖散布、播送、販賣或公然陳列而持有前項物品者，處二年以下有期徒刑，得併科新臺幣二百萬元以下罰金。</w:t>
      </w:r>
    </w:p>
    <w:p w:rsidR="00156A63" w:rsidRPr="00FF3474" w:rsidRDefault="00156A63" w:rsidP="009B6CC0">
      <w:pPr>
        <w:ind w:left="142"/>
        <w:rPr>
          <w:color w:val="17365D"/>
        </w:rPr>
      </w:pPr>
      <w:r w:rsidRPr="00FF3474">
        <w:rPr>
          <w:rFonts w:hint="eastAsia"/>
          <w:color w:val="17365D"/>
        </w:rPr>
        <w:t xml:space="preserve">　　查獲之前二項物品，不問屬於犯罪行為人與否，沒收之。</w:t>
      </w:r>
    </w:p>
    <w:p w:rsidR="00156A63" w:rsidRDefault="00156A63" w:rsidP="00885622">
      <w:pPr>
        <w:pStyle w:val="Heading3"/>
        <w:rPr>
          <w:color w:val="17365D"/>
          <w:szCs w:val="20"/>
        </w:rPr>
      </w:pPr>
      <w:r w:rsidRPr="001634E8">
        <w:t>--106</w:t>
      </w:r>
      <w:r w:rsidRPr="001634E8">
        <w:rPr>
          <w:rFonts w:hint="eastAsia"/>
        </w:rPr>
        <w:t>年</w:t>
      </w:r>
      <w:r w:rsidRPr="001634E8">
        <w:t>11</w:t>
      </w:r>
      <w:r w:rsidRPr="001634E8">
        <w:rPr>
          <w:rFonts w:hint="eastAsia"/>
        </w:rPr>
        <w:t>月</w:t>
      </w:r>
      <w:r w:rsidRPr="001634E8">
        <w:t>29</w:t>
      </w:r>
      <w:r>
        <w:rPr>
          <w:rFonts w:hint="eastAsia"/>
        </w:rPr>
        <w:t>日修正前條文</w:t>
      </w:r>
      <w:r>
        <w:t>--</w:t>
      </w:r>
      <w:hyperlink r:id="rId47" w:history="1">
        <w:r w:rsidRPr="001634E8">
          <w:rPr>
            <w:rStyle w:val="Hyperlink"/>
            <w:rFonts w:hAnsi="新細明體" w:hint="eastAsia"/>
          </w:rPr>
          <w:t>比對程式</w:t>
        </w:r>
      </w:hyperlink>
    </w:p>
    <w:p w:rsidR="00156A63" w:rsidRPr="009B6CC0" w:rsidRDefault="00156A63" w:rsidP="00F14F4E">
      <w:pPr>
        <w:ind w:left="142"/>
        <w:jc w:val="both"/>
        <w:rPr>
          <w:rFonts w:ascii="Arial Unicode MS" w:eastAsia="Arial Unicode MS"/>
          <w:color w:val="5F5F5F"/>
          <w:szCs w:val="20"/>
        </w:rPr>
      </w:pPr>
      <w:r w:rsidRPr="009B6CC0">
        <w:rPr>
          <w:rFonts w:ascii="Arial Unicode MS" w:hAnsi="Arial Unicode MS" w:hint="eastAsia"/>
          <w:color w:val="5F5F5F"/>
          <w:szCs w:val="20"/>
        </w:rPr>
        <w:t xml:space="preserve">　　散布、播送或販賣兒童或少年為性交、猥褻行為之圖畫、照片、影片、影帶、光碟、電子訊號或其他物品，或公然陳列，或以他法供人觀覽、聽聞者，處三年以下有期徒刑，得併科新臺幣五百萬元以下罰金。</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意圖散布、播送、販賣或公然陳列而持有前項物品者，處二年以下有期徒刑，得併科新臺幣二百萬元以下罰金。</w:t>
      </w:r>
    </w:p>
    <w:p w:rsidR="00156A63" w:rsidRPr="009B6CC0" w:rsidRDefault="00156A63" w:rsidP="00F14F4E">
      <w:pPr>
        <w:ind w:left="142"/>
        <w:jc w:val="both"/>
        <w:rPr>
          <w:rFonts w:ascii="Arial Unicode MS" w:eastAsia="Arial Unicode MS"/>
          <w:color w:val="5F5F5F"/>
          <w:szCs w:val="20"/>
        </w:rPr>
      </w:pPr>
      <w:r w:rsidRPr="009B6CC0">
        <w:rPr>
          <w:rFonts w:ascii="Arial Unicode MS" w:hAnsi="Arial Unicode MS" w:hint="eastAsia"/>
          <w:color w:val="5F5F5F"/>
          <w:szCs w:val="20"/>
        </w:rPr>
        <w:t xml:space="preserve">　　查獲之前二項物品，不問屬於行為人與否，沒收之。</w:t>
      </w:r>
      <w:r w:rsidRPr="00325201">
        <w:rPr>
          <w:rFonts w:ascii="Arial Unicode MS" w:hAnsi="Arial Unicode MS" w:hint="eastAsia"/>
          <w:color w:val="FFFFFF"/>
          <w:szCs w:val="20"/>
        </w:rPr>
        <w:t>∴</w:t>
      </w:r>
    </w:p>
    <w:p w:rsidR="00156A63" w:rsidRDefault="00156A63" w:rsidP="00926572">
      <w:pPr>
        <w:pStyle w:val="Heading2"/>
        <w:spacing w:before="108" w:after="108"/>
      </w:pPr>
      <w:bookmarkStart w:id="36" w:name="a39"/>
      <w:bookmarkEnd w:id="36"/>
      <w:r>
        <w:rPr>
          <w:rFonts w:hint="eastAsia"/>
        </w:rPr>
        <w:t>第</w:t>
      </w:r>
      <w:r>
        <w:t>39</w:t>
      </w:r>
      <w:r>
        <w:rPr>
          <w:rFonts w:hint="eastAsia"/>
        </w:rPr>
        <w:t>條</w:t>
      </w:r>
      <w:r w:rsidRPr="002915BC">
        <w:rPr>
          <w:rFonts w:hint="eastAsia"/>
        </w:rPr>
        <w:t>（罰則）</w:t>
      </w:r>
      <w:r>
        <w:rPr>
          <w:rFonts w:hint="eastAsia"/>
          <w:color w:val="5F5F5F"/>
          <w:sz w:val="18"/>
        </w:rPr>
        <w:t>【相關】</w:t>
      </w:r>
      <w:hyperlink w:anchor="a51"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51</w:t>
        </w:r>
      </w:hyperlink>
      <w:r w:rsidRPr="001E4457">
        <w:rPr>
          <w:rFonts w:ascii="新細明體" w:hAnsi="新細明體" w:hint="eastAsia"/>
          <w:color w:val="FFFFFF"/>
        </w:rPr>
        <w:t>∵</w:t>
      </w:r>
    </w:p>
    <w:p w:rsidR="00156A63" w:rsidRPr="00FF3474" w:rsidRDefault="00156A63" w:rsidP="009B6CC0">
      <w:pPr>
        <w:ind w:left="142"/>
        <w:rPr>
          <w:color w:val="17365D"/>
        </w:rPr>
      </w:pPr>
      <w:r w:rsidRPr="00FF3474">
        <w:rPr>
          <w:rFonts w:hint="eastAsia"/>
          <w:color w:val="17365D"/>
        </w:rPr>
        <w:t xml:space="preserve">　　無正當理由持有前條第一項物品，第一次被查獲者，處新臺幣一萬元以上十萬元以下罰鍰，並得令其接受二小時以上十小時以下之輔導教育，其物品不問屬於持有人與否，沒入之。</w:t>
      </w:r>
    </w:p>
    <w:p w:rsidR="00156A63" w:rsidRPr="009B6CC0" w:rsidRDefault="00156A63" w:rsidP="009B6CC0">
      <w:pPr>
        <w:ind w:left="142"/>
        <w:rPr>
          <w:color w:val="666699"/>
        </w:rPr>
      </w:pPr>
      <w:r w:rsidRPr="009B6CC0">
        <w:rPr>
          <w:rFonts w:hint="eastAsia"/>
          <w:color w:val="666699"/>
        </w:rPr>
        <w:t xml:space="preserve">　　無正當理由持有前條第一項物品第二次以上被查獲者，處新臺幣二萬元以上二十萬元以下罰金，其物品不問屬於犯罪行為人與否，沒收之。</w:t>
      </w:r>
    </w:p>
    <w:p w:rsidR="00156A63" w:rsidRDefault="00156A63" w:rsidP="00885622">
      <w:pPr>
        <w:pStyle w:val="Heading3"/>
        <w:rPr>
          <w:color w:val="17365D"/>
          <w:szCs w:val="20"/>
        </w:rPr>
      </w:pPr>
      <w:r w:rsidRPr="001634E8">
        <w:t>--106</w:t>
      </w:r>
      <w:r w:rsidRPr="001634E8">
        <w:rPr>
          <w:rFonts w:hint="eastAsia"/>
        </w:rPr>
        <w:t>年</w:t>
      </w:r>
      <w:r w:rsidRPr="001634E8">
        <w:t>11</w:t>
      </w:r>
      <w:r w:rsidRPr="001634E8">
        <w:rPr>
          <w:rFonts w:hint="eastAsia"/>
        </w:rPr>
        <w:t>月</w:t>
      </w:r>
      <w:r w:rsidRPr="001634E8">
        <w:t>29</w:t>
      </w:r>
      <w:r>
        <w:rPr>
          <w:rFonts w:hint="eastAsia"/>
        </w:rPr>
        <w:t>日修正前條文</w:t>
      </w:r>
      <w:r>
        <w:t>--</w:t>
      </w:r>
      <w:hyperlink r:id="rId48" w:history="1">
        <w:r w:rsidRPr="001634E8">
          <w:rPr>
            <w:rStyle w:val="Hyperlink"/>
            <w:rFonts w:hAnsi="新細明體" w:hint="eastAsia"/>
          </w:rPr>
          <w:t>比對程式</w:t>
        </w:r>
      </w:hyperlink>
    </w:p>
    <w:p w:rsidR="00156A63" w:rsidRPr="009B6CC0" w:rsidRDefault="00156A63" w:rsidP="00F14F4E">
      <w:pPr>
        <w:ind w:left="142"/>
        <w:jc w:val="both"/>
        <w:rPr>
          <w:rFonts w:ascii="Arial Unicode MS" w:eastAsia="Arial Unicode MS"/>
          <w:color w:val="5F5F5F"/>
          <w:szCs w:val="20"/>
        </w:rPr>
      </w:pPr>
      <w:r w:rsidRPr="009B6CC0">
        <w:rPr>
          <w:rFonts w:ascii="Arial Unicode MS" w:hAnsi="Arial Unicode MS" w:hint="eastAsia"/>
          <w:color w:val="5F5F5F"/>
          <w:szCs w:val="20"/>
        </w:rPr>
        <w:t xml:space="preserve">　　無正當理由持有前條第一項物品，第一次被查獲者，處新臺幣一萬元以上十萬元以下罰鍰，並得令其接受二小時以上十小時以下之輔導教育，其物品不問屬於持有人與否，沒入之。</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無正當理由持有前條第一項物品第二次以上被查獲者，處新臺幣二萬元以上二十萬元以下罰金，其物品不問屬於犯人與否，沒收之。</w:t>
      </w:r>
      <w:r w:rsidRPr="00325201">
        <w:rPr>
          <w:rFonts w:ascii="Arial Unicode MS" w:hAnsi="Arial Unicode MS" w:hint="eastAsia"/>
          <w:color w:val="FFFFFF"/>
          <w:szCs w:val="20"/>
        </w:rPr>
        <w:t>∴</w:t>
      </w:r>
    </w:p>
    <w:p w:rsidR="00156A63" w:rsidRDefault="00156A63" w:rsidP="00926572">
      <w:pPr>
        <w:pStyle w:val="Heading2"/>
        <w:spacing w:before="108" w:after="108"/>
      </w:pPr>
      <w:bookmarkStart w:id="37" w:name="a40"/>
      <w:bookmarkEnd w:id="37"/>
      <w:r>
        <w:rPr>
          <w:rFonts w:hint="eastAsia"/>
        </w:rPr>
        <w:t>第</w:t>
      </w:r>
      <w:r>
        <w:t>40</w:t>
      </w:r>
      <w:r>
        <w:rPr>
          <w:rFonts w:hint="eastAsia"/>
        </w:rPr>
        <w:t>條</w:t>
      </w:r>
      <w:r w:rsidRPr="002915BC">
        <w:rPr>
          <w:rFonts w:hint="eastAsia"/>
        </w:rPr>
        <w:t>（罰則）</w:t>
      </w:r>
      <w:r>
        <w:rPr>
          <w:rFonts w:hint="eastAsia"/>
          <w:color w:val="5F5F5F"/>
          <w:sz w:val="18"/>
        </w:rPr>
        <w:t>【相關】</w:t>
      </w:r>
      <w:hyperlink w:anchor="a51"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51</w:t>
        </w:r>
      </w:hyperlink>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以宣傳品、出版品、廣播、電視、電信、網際網路或其他方法，散布、傳送、刊登或張貼足以引誘、媒介、暗示或其他使兒童或少年有遭受</w:t>
      </w:r>
      <w:hyperlink w:anchor="a2" w:history="1">
        <w:r w:rsidRPr="009D1772">
          <w:rPr>
            <w:rStyle w:val="Hyperlink"/>
            <w:rFonts w:ascii="Arial Unicode MS" w:hAnsi="Arial Unicode MS" w:hint="eastAsia"/>
            <w:szCs w:val="20"/>
          </w:rPr>
          <w:t>第二條</w:t>
        </w:r>
      </w:hyperlink>
      <w:r>
        <w:rPr>
          <w:rFonts w:ascii="Arial Unicode MS" w:hAnsi="Arial Unicode MS" w:hint="eastAsia"/>
          <w:color w:val="17365D"/>
          <w:szCs w:val="20"/>
        </w:rPr>
        <w:t>第一項第一款至第三款之虞之訊息者，處三年以下有期徒刑，得併科新臺幣一百萬元以下罰金。</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意圖營利而犯前項之罪者，處五年以下有期徒刑，得併科新臺幣一百萬元以下罰金。</w:t>
      </w:r>
    </w:p>
    <w:p w:rsidR="00156A63" w:rsidRDefault="00156A63" w:rsidP="00926572">
      <w:pPr>
        <w:pStyle w:val="Heading2"/>
        <w:spacing w:before="108" w:after="108"/>
      </w:pPr>
      <w:r>
        <w:rPr>
          <w:rFonts w:hint="eastAsia"/>
        </w:rPr>
        <w:t>第</w:t>
      </w:r>
      <w:r>
        <w:t>41</w:t>
      </w:r>
      <w:r>
        <w:rPr>
          <w:rFonts w:hint="eastAsia"/>
        </w:rPr>
        <w:t>條</w:t>
      </w:r>
      <w:r w:rsidRPr="002915BC">
        <w:rPr>
          <w:rFonts w:hint="eastAsia"/>
        </w:rPr>
        <w:t>（公務員或經選舉產生之公職人員違反本條例之罪，加重處罰）</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公務員或經選舉產生之公職人員犯本條例之罪，或包庇他人犯本條例之罪者，依各該條項之規定，加重其刑至二分之一。</w:t>
      </w:r>
    </w:p>
    <w:p w:rsidR="00156A63" w:rsidRDefault="00156A63" w:rsidP="00926572">
      <w:pPr>
        <w:pStyle w:val="Heading2"/>
        <w:spacing w:before="108" w:after="108"/>
      </w:pPr>
      <w:bookmarkStart w:id="38" w:name="a42"/>
      <w:bookmarkEnd w:id="38"/>
      <w:r>
        <w:rPr>
          <w:rFonts w:hint="eastAsia"/>
        </w:rPr>
        <w:t>第</w:t>
      </w:r>
      <w:r>
        <w:t>42</w:t>
      </w:r>
      <w:r>
        <w:rPr>
          <w:rFonts w:hint="eastAsia"/>
        </w:rPr>
        <w:t>條</w:t>
      </w:r>
      <w:r w:rsidRPr="002915BC">
        <w:rPr>
          <w:rFonts w:hint="eastAsia"/>
        </w:rPr>
        <w:t>（父母對其子女違反本條例之罪，因自白或自首之罰則）</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意圖犯第</w:t>
      </w:r>
      <w:hyperlink w:anchor="a32" w:history="1">
        <w:r w:rsidRPr="00E526B0">
          <w:rPr>
            <w:rStyle w:val="Hyperlink"/>
            <w:rFonts w:ascii="Arial Unicode MS" w:hAnsi="Arial Unicode MS" w:hint="eastAsia"/>
            <w:szCs w:val="20"/>
          </w:rPr>
          <w:t>三十二</w:t>
        </w:r>
      </w:hyperlink>
      <w:r>
        <w:rPr>
          <w:rFonts w:ascii="Arial Unicode MS" w:hAnsi="Arial Unicode MS" w:hint="eastAsia"/>
          <w:color w:val="17365D"/>
          <w:szCs w:val="20"/>
        </w:rPr>
        <w:t>條至第三十六條或第</w:t>
      </w:r>
      <w:hyperlink w:anchor="a37" w:history="1">
        <w:r w:rsidRPr="00E526B0">
          <w:rPr>
            <w:rStyle w:val="Hyperlink"/>
            <w:rFonts w:ascii="Arial Unicode MS" w:hAnsi="Arial Unicode MS" w:hint="eastAsia"/>
            <w:szCs w:val="20"/>
          </w:rPr>
          <w:t>三十七</w:t>
        </w:r>
      </w:hyperlink>
      <w:r>
        <w:rPr>
          <w:rFonts w:ascii="Arial Unicode MS" w:hAnsi="Arial Unicode MS" w:hint="eastAsia"/>
          <w:color w:val="17365D"/>
          <w:szCs w:val="20"/>
        </w:rPr>
        <w:t>條第一項後段之罪，而移送被害人入出臺灣地區者，依各該條項之規定，加重其刑至二分之一。</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前項之未遂犯罰之。</w:t>
      </w:r>
    </w:p>
    <w:p w:rsidR="00156A63" w:rsidRDefault="00156A63" w:rsidP="00926572">
      <w:pPr>
        <w:pStyle w:val="Heading2"/>
        <w:spacing w:before="108" w:after="108"/>
      </w:pPr>
      <w:r>
        <w:rPr>
          <w:rFonts w:hint="eastAsia"/>
        </w:rPr>
        <w:t>第</w:t>
      </w:r>
      <w:r>
        <w:t>43</w:t>
      </w:r>
      <w:r>
        <w:rPr>
          <w:rFonts w:hint="eastAsia"/>
        </w:rPr>
        <w:t>條</w:t>
      </w:r>
      <w:r w:rsidRPr="002915BC">
        <w:rPr>
          <w:rFonts w:hint="eastAsia"/>
        </w:rPr>
        <w:t>（罰則）</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父母對其子女犯本條例之罪，因自白或自首，而查獲第</w:t>
      </w:r>
      <w:hyperlink w:anchor="a32" w:history="1">
        <w:r w:rsidRPr="00E526B0">
          <w:rPr>
            <w:rStyle w:val="Hyperlink"/>
            <w:rFonts w:ascii="Arial Unicode MS" w:hAnsi="Arial Unicode MS" w:hint="eastAsia"/>
            <w:szCs w:val="20"/>
          </w:rPr>
          <w:t>三十二</w:t>
        </w:r>
      </w:hyperlink>
      <w:r>
        <w:rPr>
          <w:rFonts w:ascii="Arial Unicode MS" w:hAnsi="Arial Unicode MS" w:hint="eastAsia"/>
          <w:color w:val="17365D"/>
          <w:szCs w:val="20"/>
        </w:rPr>
        <w:t>條至第三十八條、第</w:t>
      </w:r>
      <w:hyperlink w:anchor="a39" w:history="1">
        <w:r w:rsidRPr="00E526B0">
          <w:rPr>
            <w:rStyle w:val="Hyperlink"/>
            <w:rFonts w:ascii="Arial Unicode MS" w:hAnsi="Arial Unicode MS" w:hint="eastAsia"/>
            <w:szCs w:val="20"/>
          </w:rPr>
          <w:t>三十九</w:t>
        </w:r>
      </w:hyperlink>
      <w:r>
        <w:rPr>
          <w:rFonts w:ascii="Arial Unicode MS" w:hAnsi="Arial Unicode MS" w:hint="eastAsia"/>
          <w:color w:val="17365D"/>
          <w:szCs w:val="20"/>
        </w:rPr>
        <w:t>條第二項之犯罪者，減輕或免除其刑。</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犯第</w:t>
      </w:r>
      <w:hyperlink w:anchor="a31" w:history="1">
        <w:r w:rsidRPr="00E526B0">
          <w:rPr>
            <w:rStyle w:val="Hyperlink"/>
            <w:rFonts w:ascii="Arial Unicode MS" w:hAnsi="Arial Unicode MS" w:hint="eastAsia"/>
            <w:szCs w:val="20"/>
          </w:rPr>
          <w:t>三十一</w:t>
        </w:r>
      </w:hyperlink>
      <w:r w:rsidRPr="002915BC">
        <w:rPr>
          <w:rFonts w:ascii="Arial Unicode MS" w:hAnsi="Arial Unicode MS" w:hint="eastAsia"/>
          <w:color w:val="666699"/>
          <w:szCs w:val="20"/>
        </w:rPr>
        <w:t>條之罪自白或自首，因而查獲第</w:t>
      </w:r>
      <w:hyperlink w:anchor="a32" w:history="1">
        <w:r w:rsidRPr="00E526B0">
          <w:rPr>
            <w:rStyle w:val="Hyperlink"/>
            <w:rFonts w:ascii="Arial Unicode MS" w:hAnsi="Arial Unicode MS" w:hint="eastAsia"/>
            <w:szCs w:val="20"/>
          </w:rPr>
          <w:t>三十二</w:t>
        </w:r>
      </w:hyperlink>
      <w:r w:rsidRPr="002915BC">
        <w:rPr>
          <w:rFonts w:ascii="Arial Unicode MS" w:hAnsi="Arial Unicode MS" w:hint="eastAsia"/>
          <w:color w:val="666699"/>
          <w:szCs w:val="20"/>
        </w:rPr>
        <w:t>條至第三十八條、第</w:t>
      </w:r>
      <w:hyperlink w:anchor="a39" w:history="1">
        <w:r w:rsidRPr="00E526B0">
          <w:rPr>
            <w:rStyle w:val="Hyperlink"/>
            <w:rFonts w:ascii="Arial Unicode MS" w:hAnsi="Arial Unicode MS" w:hint="eastAsia"/>
            <w:szCs w:val="20"/>
          </w:rPr>
          <w:t>三十九</w:t>
        </w:r>
      </w:hyperlink>
      <w:r w:rsidRPr="002915BC">
        <w:rPr>
          <w:rFonts w:ascii="Arial Unicode MS" w:hAnsi="Arial Unicode MS" w:hint="eastAsia"/>
          <w:color w:val="666699"/>
          <w:szCs w:val="20"/>
        </w:rPr>
        <w:t>條第二項之犯罪者，減輕或免除其刑。</w:t>
      </w:r>
    </w:p>
    <w:p w:rsidR="00156A63" w:rsidRDefault="00156A63" w:rsidP="00926572">
      <w:pPr>
        <w:pStyle w:val="Heading2"/>
        <w:spacing w:before="108" w:after="108"/>
      </w:pPr>
      <w:bookmarkStart w:id="39" w:name="a44"/>
      <w:bookmarkEnd w:id="39"/>
      <w:r>
        <w:rPr>
          <w:rFonts w:hint="eastAsia"/>
        </w:rPr>
        <w:t>第</w:t>
      </w:r>
      <w:r>
        <w:t>44</w:t>
      </w:r>
      <w:r>
        <w:rPr>
          <w:rFonts w:hint="eastAsia"/>
        </w:rPr>
        <w:t>條</w:t>
      </w:r>
      <w:r w:rsidRPr="002915BC">
        <w:rPr>
          <w:rFonts w:hint="eastAsia"/>
        </w:rPr>
        <w:t>（</w:t>
      </w:r>
      <w:r w:rsidRPr="00B7389C">
        <w:rPr>
          <w:rFonts w:hint="eastAsia"/>
        </w:rPr>
        <w:t>觀覽兒童或少年為性交、猥褻之行為而支付對價之處罰</w:t>
      </w:r>
      <w:r w:rsidRPr="002915BC">
        <w:rPr>
          <w:rFonts w:hint="eastAsia"/>
        </w:rPr>
        <w:t>）</w:t>
      </w:r>
      <w:r w:rsidRPr="001E4457">
        <w:rPr>
          <w:rFonts w:ascii="新細明體" w:hAnsi="新細明體" w:hint="eastAsia"/>
          <w:color w:val="FFFFFF"/>
        </w:rPr>
        <w:t>∵</w:t>
      </w:r>
    </w:p>
    <w:p w:rsidR="00156A63" w:rsidRPr="00366172" w:rsidRDefault="00156A63" w:rsidP="0020081B">
      <w:pPr>
        <w:ind w:left="142"/>
        <w:jc w:val="both"/>
        <w:rPr>
          <w:color w:val="17365D"/>
        </w:rPr>
      </w:pPr>
      <w:r w:rsidRPr="00366172">
        <w:rPr>
          <w:rFonts w:hint="eastAsia"/>
          <w:color w:val="17365D"/>
        </w:rPr>
        <w:t xml:space="preserve">　　觀覽兒童或少年為性交、猥褻之行為而支付對價者，處新臺幣一萬元以上十萬元以下罰鍰，並得令其接受二小時以上十小時以下之輔導教育。</w:t>
      </w:r>
    </w:p>
    <w:p w:rsidR="00156A63" w:rsidRDefault="00156A63" w:rsidP="00AD0AAA">
      <w:pPr>
        <w:pStyle w:val="Heading3"/>
        <w:rPr>
          <w:color w:val="17365D"/>
          <w:szCs w:val="20"/>
        </w:rPr>
      </w:pPr>
      <w:r w:rsidRPr="009556B3">
        <w:t>--10</w:t>
      </w:r>
      <w:r>
        <w:t>7</w:t>
      </w:r>
      <w:r w:rsidRPr="009556B3">
        <w:rPr>
          <w:rFonts w:hint="eastAsia"/>
        </w:rPr>
        <w:t>年</w:t>
      </w:r>
      <w:r>
        <w:t>1</w:t>
      </w:r>
      <w:r w:rsidRPr="009556B3">
        <w:rPr>
          <w:rFonts w:hint="eastAsia"/>
        </w:rPr>
        <w:t>月</w:t>
      </w:r>
      <w:r>
        <w:t>3</w:t>
      </w:r>
      <w:r>
        <w:rPr>
          <w:rFonts w:hint="eastAsia"/>
        </w:rPr>
        <w:t>日修正前條文</w:t>
      </w:r>
      <w:r>
        <w:t>--</w:t>
      </w:r>
      <w:hyperlink r:id="rId49" w:history="1">
        <w:r w:rsidRPr="001634E8">
          <w:rPr>
            <w:rStyle w:val="Hyperlink"/>
            <w:rFonts w:hAnsi="新細明體" w:hint="eastAsia"/>
          </w:rPr>
          <w:t>比對程式</w:t>
        </w:r>
      </w:hyperlink>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觀覽兒童或少年為性交、猥褻之行為而支付對價者，處新臺幣一萬元以上十萬元以下罰鍰。</w:t>
      </w:r>
      <w:r w:rsidRPr="00325201">
        <w:rPr>
          <w:rFonts w:ascii="Arial Unicode MS" w:hAnsi="Arial Unicode MS" w:hint="eastAsia"/>
          <w:color w:val="FFFFFF"/>
          <w:szCs w:val="20"/>
        </w:rPr>
        <w:t>∴</w:t>
      </w:r>
    </w:p>
    <w:p w:rsidR="00156A63" w:rsidRDefault="00156A63" w:rsidP="00926572">
      <w:pPr>
        <w:pStyle w:val="Heading2"/>
        <w:spacing w:before="108" w:after="108"/>
      </w:pPr>
      <w:bookmarkStart w:id="40" w:name="a45"/>
      <w:bookmarkEnd w:id="40"/>
      <w:r>
        <w:rPr>
          <w:rFonts w:hint="eastAsia"/>
        </w:rPr>
        <w:t>第</w:t>
      </w:r>
      <w:r>
        <w:t>45</w:t>
      </w:r>
      <w:r>
        <w:rPr>
          <w:rFonts w:hint="eastAsia"/>
        </w:rPr>
        <w:t>條</w:t>
      </w:r>
      <w:r w:rsidRPr="002915BC">
        <w:rPr>
          <w:rFonts w:hint="eastAsia"/>
        </w:rPr>
        <w:t>（</w:t>
      </w:r>
      <w:r w:rsidRPr="00E03F38">
        <w:rPr>
          <w:rFonts w:hint="eastAsia"/>
        </w:rPr>
        <w:t>利用兒童或少年從事陪酒或涉及色情之侍應工作者之處罰</w:t>
      </w:r>
      <w:r w:rsidRPr="002915BC">
        <w:rPr>
          <w:rFonts w:hint="eastAsia"/>
        </w:rPr>
        <w:t>）</w:t>
      </w:r>
      <w:r>
        <w:rPr>
          <w:rFonts w:hint="eastAsia"/>
          <w:color w:val="5F5F5F"/>
          <w:sz w:val="18"/>
        </w:rPr>
        <w:t>【相關】</w:t>
      </w:r>
      <w:hyperlink w:anchor="a51" w:history="1">
        <w:r>
          <w:rPr>
            <w:rStyle w:val="Hyperlink"/>
            <w:rFonts w:ascii="Arial Unicode MS" w:cs="新細明體" w:hint="eastAsia"/>
            <w:color w:val="5F5F5F"/>
            <w:sz w:val="18"/>
            <w:szCs w:val="18"/>
          </w:rPr>
          <w:t>§</w:t>
        </w:r>
        <w:r>
          <w:rPr>
            <w:rStyle w:val="Hyperlink"/>
            <w:rFonts w:ascii="Arial Unicode MS" w:cs="新細明體"/>
            <w:color w:val="5F5F5F"/>
            <w:sz w:val="18"/>
            <w:szCs w:val="18"/>
          </w:rPr>
          <w:t>51</w:t>
        </w:r>
      </w:hyperlink>
      <w:r w:rsidRPr="001E4457">
        <w:rPr>
          <w:rFonts w:ascii="新細明體" w:hAnsi="新細明體" w:hint="eastAsia"/>
          <w:color w:val="FFFFFF"/>
        </w:rPr>
        <w:t>∵</w:t>
      </w:r>
    </w:p>
    <w:p w:rsidR="00156A63" w:rsidRPr="00366172" w:rsidRDefault="00156A63" w:rsidP="0020081B">
      <w:pPr>
        <w:ind w:left="142"/>
        <w:jc w:val="both"/>
        <w:rPr>
          <w:color w:val="17365D"/>
        </w:rPr>
      </w:pPr>
      <w:r w:rsidRPr="00366172">
        <w:rPr>
          <w:rFonts w:hint="eastAsia"/>
          <w:color w:val="17365D"/>
        </w:rPr>
        <w:t xml:space="preserve">　　利用兒童或少年從事坐檯陪酒或涉及色情之伴遊、伴唱、伴舞等侍應工作者，處新臺幣六萬元以上三十萬元以下罰鍰，並命其限期改善；屆期未改善者，由直轄市、縣（市）主管機關移請目的事業主管機關命其停業一個月以上一年以下。</w:t>
      </w:r>
    </w:p>
    <w:p w:rsidR="00156A63" w:rsidRPr="002C3158" w:rsidRDefault="00156A63" w:rsidP="0020081B">
      <w:pPr>
        <w:ind w:left="142"/>
        <w:jc w:val="both"/>
        <w:rPr>
          <w:color w:val="666699"/>
        </w:rPr>
      </w:pPr>
      <w:r w:rsidRPr="002C3158">
        <w:rPr>
          <w:rFonts w:hint="eastAsia"/>
          <w:color w:val="666699"/>
        </w:rPr>
        <w:t xml:space="preserve">　　招募、引誘、容留、媒介、協助、利用或以他法，使兒童或少年坐檯陪酒或涉及色情之伴遊、伴唱、伴舞等行為，處一年以下有期徒刑，得併科新臺幣三十萬元以下罰金。以詐術犯之者，亦同。</w:t>
      </w:r>
    </w:p>
    <w:p w:rsidR="00156A63" w:rsidRPr="00366172" w:rsidRDefault="00156A63" w:rsidP="0020081B">
      <w:pPr>
        <w:ind w:left="142"/>
        <w:jc w:val="both"/>
        <w:rPr>
          <w:color w:val="17365D"/>
        </w:rPr>
      </w:pPr>
      <w:r w:rsidRPr="00366172">
        <w:rPr>
          <w:rFonts w:hint="eastAsia"/>
          <w:color w:val="17365D"/>
        </w:rPr>
        <w:t xml:space="preserve">　　以強暴、脅迫、藥劑、詐術、催眠術或其他違反本人意願之方法，使兒童或少年坐檯陪酒或涉及色情之伴遊、伴唱、伴舞等行為，處三年以上五年以下有期徒刑，得併科新臺幣一百五十萬元以下罰金。</w:t>
      </w:r>
    </w:p>
    <w:p w:rsidR="00156A63" w:rsidRPr="002C3158" w:rsidRDefault="00156A63" w:rsidP="0020081B">
      <w:pPr>
        <w:ind w:left="142"/>
        <w:jc w:val="both"/>
        <w:rPr>
          <w:color w:val="666699"/>
        </w:rPr>
      </w:pPr>
      <w:r w:rsidRPr="002C3158">
        <w:rPr>
          <w:rFonts w:hint="eastAsia"/>
          <w:color w:val="666699"/>
        </w:rPr>
        <w:t xml:space="preserve">　　意圖營利犯前二項之罪者，依各該條項之規定，加重其刑至二分之一。</w:t>
      </w:r>
    </w:p>
    <w:p w:rsidR="00156A63" w:rsidRPr="00366172" w:rsidRDefault="00156A63" w:rsidP="0020081B">
      <w:pPr>
        <w:ind w:left="142"/>
        <w:jc w:val="both"/>
        <w:rPr>
          <w:color w:val="17365D"/>
        </w:rPr>
      </w:pPr>
      <w:r w:rsidRPr="00366172">
        <w:rPr>
          <w:rFonts w:hint="eastAsia"/>
          <w:color w:val="17365D"/>
        </w:rPr>
        <w:t xml:space="preserve">　　前三項之未遂犯罰之。</w:t>
      </w:r>
    </w:p>
    <w:p w:rsidR="00156A63" w:rsidRDefault="00156A63" w:rsidP="00AD0AAA">
      <w:pPr>
        <w:pStyle w:val="Heading3"/>
        <w:rPr>
          <w:color w:val="17365D"/>
          <w:szCs w:val="20"/>
        </w:rPr>
      </w:pPr>
      <w:r w:rsidRPr="009556B3">
        <w:t>--10</w:t>
      </w:r>
      <w:r>
        <w:t>7</w:t>
      </w:r>
      <w:r w:rsidRPr="009556B3">
        <w:rPr>
          <w:rFonts w:hint="eastAsia"/>
        </w:rPr>
        <w:t>年</w:t>
      </w:r>
      <w:r>
        <w:t>1</w:t>
      </w:r>
      <w:r w:rsidRPr="009556B3">
        <w:rPr>
          <w:rFonts w:hint="eastAsia"/>
        </w:rPr>
        <w:t>月</w:t>
      </w:r>
      <w:r>
        <w:t>3</w:t>
      </w:r>
      <w:r>
        <w:rPr>
          <w:rFonts w:hint="eastAsia"/>
        </w:rPr>
        <w:t>日修正前條文</w:t>
      </w:r>
      <w:r>
        <w:t>--</w:t>
      </w:r>
      <w:hyperlink r:id="rId50" w:history="1">
        <w:r w:rsidRPr="001634E8">
          <w:rPr>
            <w:rStyle w:val="Hyperlink"/>
            <w:rFonts w:hAnsi="新細明體" w:hint="eastAsia"/>
          </w:rPr>
          <w:t>比對程式</w:t>
        </w:r>
      </w:hyperlink>
    </w:p>
    <w:p w:rsidR="00156A63" w:rsidRPr="0020081B" w:rsidRDefault="00156A63" w:rsidP="00F14F4E">
      <w:pPr>
        <w:ind w:left="142"/>
        <w:jc w:val="both"/>
        <w:rPr>
          <w:rFonts w:ascii="Arial Unicode MS" w:eastAsia="Arial Unicode MS"/>
          <w:color w:val="5F5F5F"/>
          <w:szCs w:val="20"/>
        </w:rPr>
      </w:pPr>
      <w:r w:rsidRPr="0020081B">
        <w:rPr>
          <w:rFonts w:ascii="Arial Unicode MS" w:hAnsi="Arial Unicode MS" w:hint="eastAsia"/>
          <w:color w:val="5F5F5F"/>
          <w:szCs w:val="20"/>
        </w:rPr>
        <w:t xml:space="preserve">　　利用兒童或少年從事坐檯陪酒或涉及色情之伴遊、伴唱、伴舞等侍應工作者，處新臺幣六萬元以上三十萬元以下罰鍰，並命其限期改善；屆期未改善者，由直轄市、縣（市）主管機關移請目的事業主管機關命其停業一個月以上一年以下。</w:t>
      </w:r>
      <w:r w:rsidRPr="00325201">
        <w:rPr>
          <w:rFonts w:ascii="Arial Unicode MS" w:hAnsi="Arial Unicode MS" w:hint="eastAsia"/>
          <w:color w:val="FFFFFF"/>
          <w:szCs w:val="20"/>
        </w:rPr>
        <w:t>∴</w:t>
      </w:r>
    </w:p>
    <w:p w:rsidR="00156A63" w:rsidRDefault="00156A63" w:rsidP="00926572">
      <w:pPr>
        <w:pStyle w:val="Heading2"/>
        <w:spacing w:before="108" w:after="108"/>
      </w:pPr>
      <w:bookmarkStart w:id="41" w:name="a46"/>
      <w:bookmarkEnd w:id="41"/>
      <w:r>
        <w:rPr>
          <w:rFonts w:hint="eastAsia"/>
        </w:rPr>
        <w:t>第</w:t>
      </w:r>
      <w:r>
        <w:t>46</w:t>
      </w:r>
      <w:r>
        <w:rPr>
          <w:rFonts w:hint="eastAsia"/>
        </w:rPr>
        <w:t>條</w:t>
      </w:r>
      <w:r w:rsidRPr="002915BC">
        <w:rPr>
          <w:rFonts w:hint="eastAsia"/>
        </w:rPr>
        <w:t>（違反通報義務者之罰鍰）</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違反</w:t>
      </w:r>
      <w:hyperlink w:anchor="a7" w:history="1">
        <w:r w:rsidRPr="00E526B0">
          <w:rPr>
            <w:rStyle w:val="Hyperlink"/>
            <w:rFonts w:ascii="Arial Unicode MS" w:hAnsi="Arial Unicode MS" w:hint="eastAsia"/>
            <w:szCs w:val="20"/>
          </w:rPr>
          <w:t>第七條</w:t>
        </w:r>
      </w:hyperlink>
      <w:r>
        <w:rPr>
          <w:rFonts w:ascii="Arial Unicode MS" w:hAnsi="Arial Unicode MS" w:hint="eastAsia"/>
          <w:color w:val="17365D"/>
          <w:szCs w:val="20"/>
        </w:rPr>
        <w:t>第一項規定者，處新臺幣六千元以上三萬元以下罰鍰。</w:t>
      </w:r>
    </w:p>
    <w:p w:rsidR="00156A63" w:rsidRDefault="00156A63" w:rsidP="00926572">
      <w:pPr>
        <w:pStyle w:val="Heading2"/>
        <w:spacing w:before="108" w:after="108"/>
      </w:pPr>
      <w:bookmarkStart w:id="42" w:name="a47"/>
      <w:bookmarkEnd w:id="42"/>
      <w:r>
        <w:rPr>
          <w:rFonts w:hint="eastAsia"/>
        </w:rPr>
        <w:t>第</w:t>
      </w:r>
      <w:r>
        <w:t>47</w:t>
      </w:r>
      <w:r>
        <w:rPr>
          <w:rFonts w:hint="eastAsia"/>
        </w:rPr>
        <w:t>條</w:t>
      </w:r>
      <w:r w:rsidRPr="002915BC">
        <w:rPr>
          <w:rFonts w:hint="eastAsia"/>
        </w:rPr>
        <w:t>（違反網路、電信業者協助調查義務之處罰）</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違反</w:t>
      </w:r>
      <w:hyperlink w:anchor="a8" w:history="1">
        <w:r w:rsidRPr="00E526B0">
          <w:rPr>
            <w:rStyle w:val="Hyperlink"/>
            <w:rFonts w:ascii="Arial Unicode MS" w:hAnsi="Arial Unicode MS" w:hint="eastAsia"/>
            <w:szCs w:val="20"/>
          </w:rPr>
          <w:t>第八條</w:t>
        </w:r>
      </w:hyperlink>
      <w:r>
        <w:rPr>
          <w:rFonts w:ascii="Arial Unicode MS" w:hAnsi="Arial Unicode MS" w:hint="eastAsia"/>
          <w:color w:val="17365D"/>
          <w:szCs w:val="20"/>
        </w:rPr>
        <w:t>規定者，由目的事業主管機關處新臺幣六萬元以上三十萬元以下罰鍰，並命其限期改善，屆期未改善者，得按次處罰。</w:t>
      </w:r>
    </w:p>
    <w:p w:rsidR="00156A63" w:rsidRDefault="00156A63" w:rsidP="00926572">
      <w:pPr>
        <w:pStyle w:val="Heading2"/>
        <w:spacing w:before="108" w:after="108"/>
      </w:pPr>
      <w:bookmarkStart w:id="43" w:name="a48"/>
      <w:bookmarkEnd w:id="43"/>
      <w:r>
        <w:rPr>
          <w:rFonts w:hint="eastAsia"/>
        </w:rPr>
        <w:t>第</w:t>
      </w:r>
      <w:r>
        <w:t>48</w:t>
      </w:r>
      <w:r>
        <w:rPr>
          <w:rFonts w:hint="eastAsia"/>
        </w:rPr>
        <w:t>條</w:t>
      </w:r>
      <w:r w:rsidRPr="002915BC">
        <w:rPr>
          <w:rFonts w:hint="eastAsia"/>
        </w:rPr>
        <w:t>（被害人身分資訊違反保護規定之罰則）</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廣播、電視事業違反第</w:t>
      </w:r>
      <w:hyperlink w:anchor="a14" w:history="1">
        <w:r w:rsidRPr="00E526B0">
          <w:rPr>
            <w:rStyle w:val="Hyperlink"/>
            <w:rFonts w:ascii="Arial Unicode MS" w:hAnsi="Arial Unicode MS" w:hint="eastAsia"/>
            <w:szCs w:val="20"/>
          </w:rPr>
          <w:t>十四</w:t>
        </w:r>
      </w:hyperlink>
      <w:r>
        <w:rPr>
          <w:rFonts w:ascii="Arial Unicode MS" w:hAnsi="Arial Unicode MS" w:hint="eastAsia"/>
          <w:color w:val="17365D"/>
          <w:szCs w:val="20"/>
        </w:rPr>
        <w:t>條第一項規定者，由目的事業主管機關處新臺幣三萬元以上三十萬元以下罰鍰，並命其限期改正；屆期未改正者，得按次處罰。</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前項以外之宣傳品、出版品、網際網路或其他媒體之負責人違反第</w:t>
      </w:r>
      <w:hyperlink w:anchor="a14" w:history="1">
        <w:r w:rsidRPr="00E526B0">
          <w:rPr>
            <w:rStyle w:val="Hyperlink"/>
            <w:rFonts w:ascii="Arial Unicode MS" w:hAnsi="Arial Unicode MS" w:hint="eastAsia"/>
            <w:szCs w:val="20"/>
          </w:rPr>
          <w:t>十四</w:t>
        </w:r>
      </w:hyperlink>
      <w:r w:rsidRPr="002915BC">
        <w:rPr>
          <w:rFonts w:ascii="Arial Unicode MS" w:hAnsi="Arial Unicode MS" w:hint="eastAsia"/>
          <w:color w:val="666699"/>
          <w:szCs w:val="20"/>
        </w:rPr>
        <w:t>條第一項規定者，由目的事業主管機關處新臺幣三萬元以上三十萬元以下罰鍰，並得沒入第</w:t>
      </w:r>
      <w:hyperlink w:anchor="a14" w:history="1">
        <w:r w:rsidRPr="00E526B0">
          <w:rPr>
            <w:rStyle w:val="Hyperlink"/>
            <w:rFonts w:ascii="Arial Unicode MS" w:hAnsi="Arial Unicode MS" w:hint="eastAsia"/>
            <w:szCs w:val="20"/>
          </w:rPr>
          <w:t>十四</w:t>
        </w:r>
      </w:hyperlink>
      <w:r w:rsidRPr="002915BC">
        <w:rPr>
          <w:rFonts w:ascii="Arial Unicode MS" w:hAnsi="Arial Unicode MS" w:hint="eastAsia"/>
          <w:color w:val="666699"/>
          <w:szCs w:val="20"/>
        </w:rPr>
        <w:t>條第一項規定之物品、命其限期移除內容、下架或其他必要之處置；屆期不履行者，得按次處罰至履行為止。</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宣傳品、出版品、網際網路或其他媒體無負責人或負責人對行為人之行為不具監督關係者，第二項所定之罰鍰，處罰行為人。</w:t>
      </w:r>
    </w:p>
    <w:p w:rsidR="00156A63" w:rsidRDefault="00156A63" w:rsidP="00926572">
      <w:pPr>
        <w:pStyle w:val="Heading2"/>
        <w:spacing w:before="108" w:after="108"/>
      </w:pPr>
      <w:bookmarkStart w:id="44" w:name="a49"/>
      <w:bookmarkEnd w:id="44"/>
      <w:r>
        <w:rPr>
          <w:rFonts w:hint="eastAsia"/>
        </w:rPr>
        <w:t>第</w:t>
      </w:r>
      <w:r>
        <w:t>49</w:t>
      </w:r>
      <w:r>
        <w:rPr>
          <w:rFonts w:hint="eastAsia"/>
        </w:rPr>
        <w:t>條</w:t>
      </w:r>
      <w:r w:rsidRPr="002915BC">
        <w:rPr>
          <w:rFonts w:hint="eastAsia"/>
        </w:rPr>
        <w:t>（</w:t>
      </w:r>
      <w:r w:rsidRPr="00E03F38">
        <w:rPr>
          <w:rFonts w:hint="eastAsia"/>
        </w:rPr>
        <w:t>不接受親職教育輔導等之處罰</w:t>
      </w:r>
      <w:r w:rsidRPr="002915BC">
        <w:rPr>
          <w:rFonts w:hint="eastAsia"/>
        </w:rPr>
        <w:t>）</w:t>
      </w:r>
      <w:r w:rsidRPr="001E4457">
        <w:rPr>
          <w:rFonts w:ascii="新細明體" w:hAnsi="新細明體" w:hint="eastAsia"/>
          <w:color w:val="FFFFFF"/>
        </w:rPr>
        <w:t>∵</w:t>
      </w:r>
    </w:p>
    <w:p w:rsidR="00156A63" w:rsidRPr="00366172" w:rsidRDefault="00156A63" w:rsidP="0020081B">
      <w:pPr>
        <w:ind w:left="142"/>
        <w:jc w:val="both"/>
        <w:rPr>
          <w:color w:val="17365D"/>
        </w:rPr>
      </w:pPr>
      <w:r w:rsidRPr="00366172">
        <w:rPr>
          <w:rFonts w:hint="eastAsia"/>
          <w:color w:val="17365D"/>
        </w:rPr>
        <w:t xml:space="preserve">　　不接受第</w:t>
      </w:r>
      <w:hyperlink w:anchor="a29" w:history="1">
        <w:r w:rsidRPr="00E526B0">
          <w:rPr>
            <w:rStyle w:val="Hyperlink"/>
            <w:rFonts w:ascii="Arial Unicode MS" w:hAnsi="Arial Unicode MS" w:hint="eastAsia"/>
            <w:szCs w:val="20"/>
          </w:rPr>
          <w:t>二十九</w:t>
        </w:r>
      </w:hyperlink>
      <w:r w:rsidRPr="00366172">
        <w:rPr>
          <w:rFonts w:hint="eastAsia"/>
          <w:color w:val="17365D"/>
        </w:rPr>
        <w:t>條規定之親職教育輔導或拒不完成其時數者，處新臺幣三千元以上一萬五千元以下罰鍰，並得按次處罰。</w:t>
      </w:r>
    </w:p>
    <w:p w:rsidR="00156A63" w:rsidRPr="0020081B" w:rsidRDefault="00156A63" w:rsidP="0020081B">
      <w:pPr>
        <w:ind w:left="142"/>
        <w:jc w:val="both"/>
        <w:rPr>
          <w:color w:val="666699"/>
        </w:rPr>
      </w:pPr>
      <w:r w:rsidRPr="0020081B">
        <w:rPr>
          <w:rFonts w:hint="eastAsia"/>
          <w:color w:val="666699"/>
        </w:rPr>
        <w:t xml:space="preserve">　　父母、監護人或其他實際照顧之人，因未善盡督促配合之責，致兒童或少年不接受第</w:t>
      </w:r>
      <w:hyperlink w:anchor="a23" w:history="1">
        <w:r w:rsidRPr="002C3158">
          <w:rPr>
            <w:rStyle w:val="Hyperlink"/>
            <w:rFonts w:ascii="Times New Roman" w:hint="eastAsia"/>
          </w:rPr>
          <w:t>二十三</w:t>
        </w:r>
      </w:hyperlink>
      <w:r w:rsidRPr="0020081B">
        <w:rPr>
          <w:rFonts w:hint="eastAsia"/>
          <w:color w:val="666699"/>
        </w:rPr>
        <w:t>條第一項及第</w:t>
      </w:r>
      <w:hyperlink w:anchor="a30" w:history="1">
        <w:r w:rsidRPr="002C3158">
          <w:rPr>
            <w:rStyle w:val="Hyperlink"/>
            <w:rFonts w:ascii="Times New Roman" w:hint="eastAsia"/>
          </w:rPr>
          <w:t>三十</w:t>
        </w:r>
      </w:hyperlink>
      <w:r w:rsidRPr="0020081B">
        <w:rPr>
          <w:rFonts w:hint="eastAsia"/>
          <w:color w:val="666699"/>
        </w:rPr>
        <w:t>條規定之輔導處遇及追蹤者，處新臺幣一千二百元以上六千元以下罰鍰。</w:t>
      </w:r>
    </w:p>
    <w:p w:rsidR="00156A63" w:rsidRDefault="00156A63" w:rsidP="00AD0AAA">
      <w:pPr>
        <w:pStyle w:val="Heading3"/>
        <w:rPr>
          <w:color w:val="17365D"/>
          <w:szCs w:val="20"/>
        </w:rPr>
      </w:pPr>
      <w:r w:rsidRPr="009556B3">
        <w:t>--10</w:t>
      </w:r>
      <w:r>
        <w:t>7</w:t>
      </w:r>
      <w:r w:rsidRPr="009556B3">
        <w:rPr>
          <w:rFonts w:hint="eastAsia"/>
        </w:rPr>
        <w:t>年</w:t>
      </w:r>
      <w:r>
        <w:t>1</w:t>
      </w:r>
      <w:r w:rsidRPr="009556B3">
        <w:rPr>
          <w:rFonts w:hint="eastAsia"/>
        </w:rPr>
        <w:t>月</w:t>
      </w:r>
      <w:r>
        <w:t>3</w:t>
      </w:r>
      <w:r>
        <w:rPr>
          <w:rFonts w:hint="eastAsia"/>
        </w:rPr>
        <w:t>日修正前條文</w:t>
      </w:r>
      <w:r>
        <w:t>--</w:t>
      </w:r>
      <w:hyperlink r:id="rId51" w:history="1">
        <w:r w:rsidRPr="001634E8">
          <w:rPr>
            <w:rStyle w:val="Hyperlink"/>
            <w:rFonts w:hAnsi="新細明體" w:hint="eastAsia"/>
          </w:rPr>
          <w:t>比對程式</w:t>
        </w:r>
      </w:hyperlink>
    </w:p>
    <w:p w:rsidR="00156A63" w:rsidRPr="002C3158" w:rsidRDefault="00156A63" w:rsidP="00F14F4E">
      <w:pPr>
        <w:ind w:left="142"/>
        <w:jc w:val="both"/>
        <w:rPr>
          <w:rFonts w:ascii="Arial Unicode MS" w:eastAsia="Arial Unicode MS"/>
          <w:color w:val="5F5F5F"/>
          <w:szCs w:val="20"/>
        </w:rPr>
      </w:pPr>
      <w:r w:rsidRPr="002C3158">
        <w:rPr>
          <w:rFonts w:ascii="Arial Unicode MS" w:hAnsi="Arial Unicode MS" w:hint="eastAsia"/>
          <w:color w:val="5F5F5F"/>
          <w:szCs w:val="20"/>
        </w:rPr>
        <w:t xml:space="preserve">　　不接受第</w:t>
      </w:r>
      <w:hyperlink w:anchor="a29" w:history="1">
        <w:r w:rsidRPr="002C3158">
          <w:rPr>
            <w:rStyle w:val="Hyperlink"/>
            <w:rFonts w:ascii="Arial Unicode MS" w:hAnsi="Arial Unicode MS" w:hint="eastAsia"/>
            <w:color w:val="5F5F5F"/>
            <w:szCs w:val="20"/>
          </w:rPr>
          <w:t>二十九</w:t>
        </w:r>
      </w:hyperlink>
      <w:r w:rsidRPr="002C3158">
        <w:rPr>
          <w:rFonts w:ascii="Arial Unicode MS" w:hAnsi="Arial Unicode MS" w:hint="eastAsia"/>
          <w:color w:val="5F5F5F"/>
          <w:szCs w:val="20"/>
        </w:rPr>
        <w:t>條規定之親職教育輔導或拒不完成其時數者，處新臺幣三千元以上一萬五千元以下罰鍰，並得按次處罰。</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父母、監護人或其他實際照顧之人，因未善盡督促配合之責，致兒童或少年不接受第</w:t>
      </w:r>
      <w:hyperlink w:anchor="a19" w:history="1">
        <w:r w:rsidRPr="00E526B0">
          <w:rPr>
            <w:rStyle w:val="Hyperlink"/>
            <w:rFonts w:ascii="Arial Unicode MS" w:hAnsi="Arial Unicode MS" w:hint="eastAsia"/>
            <w:szCs w:val="20"/>
          </w:rPr>
          <w:t>十九</w:t>
        </w:r>
      </w:hyperlink>
      <w:r w:rsidRPr="002915BC">
        <w:rPr>
          <w:rFonts w:ascii="Arial Unicode MS" w:hAnsi="Arial Unicode MS" w:hint="eastAsia"/>
          <w:color w:val="666699"/>
          <w:szCs w:val="20"/>
        </w:rPr>
        <w:t>條第三項規定之輔導者，處新臺幣一千二百元以上六千元以下罰鍰。</w:t>
      </w:r>
      <w:r w:rsidRPr="00325201">
        <w:rPr>
          <w:rFonts w:ascii="Arial Unicode MS" w:hAnsi="Arial Unicode MS" w:hint="eastAsia"/>
          <w:color w:val="FFFFFF"/>
          <w:szCs w:val="20"/>
        </w:rPr>
        <w:t>∴</w:t>
      </w:r>
    </w:p>
    <w:p w:rsidR="00156A63" w:rsidRDefault="00156A63" w:rsidP="00926572">
      <w:pPr>
        <w:pStyle w:val="Heading2"/>
        <w:spacing w:before="108" w:after="108"/>
      </w:pPr>
      <w:bookmarkStart w:id="45" w:name="a50"/>
      <w:bookmarkEnd w:id="45"/>
      <w:r>
        <w:rPr>
          <w:rFonts w:hint="eastAsia"/>
        </w:rPr>
        <w:t>第</w:t>
      </w:r>
      <w:r>
        <w:t>50</w:t>
      </w:r>
      <w:r>
        <w:rPr>
          <w:rFonts w:hint="eastAsia"/>
        </w:rPr>
        <w:t>條</w:t>
      </w:r>
      <w:r w:rsidRPr="00B76111">
        <w:rPr>
          <w:rFonts w:hint="eastAsia"/>
        </w:rPr>
        <w:t>（罰則）</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宣傳品、出版品、廣播、電視、網際網路或其他媒體，為他人散布、傳送、刊登或張貼足以引誘、媒介、暗示或其他使兒童或少年有遭受</w:t>
      </w:r>
      <w:hyperlink w:anchor="a2" w:history="1">
        <w:r w:rsidRPr="009D1772">
          <w:rPr>
            <w:rStyle w:val="Hyperlink"/>
            <w:rFonts w:ascii="Arial Unicode MS" w:hAnsi="Arial Unicode MS" w:hint="eastAsia"/>
            <w:szCs w:val="20"/>
          </w:rPr>
          <w:t>第二條</w:t>
        </w:r>
      </w:hyperlink>
      <w:r>
        <w:rPr>
          <w:rFonts w:ascii="Arial Unicode MS" w:hAnsi="Arial Unicode MS" w:hint="eastAsia"/>
          <w:color w:val="17365D"/>
          <w:szCs w:val="20"/>
        </w:rPr>
        <w:t>第一項第一款至第三款之虞之訊息者，由各目的事業主管機關處新臺幣五萬元以上六十萬元以下罰鍰。</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各目的事業主管機關對於違反前項規定之媒體，應發布新聞並公開之。</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第一項網際網路或其他媒體若已善盡防止任何人散布、傳送、刊登或張貼使兒童或少年有遭受</w:t>
      </w:r>
      <w:hyperlink w:anchor="a2" w:history="1">
        <w:r w:rsidRPr="00E526B0">
          <w:rPr>
            <w:rStyle w:val="Hyperlink"/>
            <w:rFonts w:ascii="Arial Unicode MS" w:hAnsi="Arial Unicode MS" w:hint="eastAsia"/>
            <w:szCs w:val="20"/>
          </w:rPr>
          <w:t>第二條</w:t>
        </w:r>
      </w:hyperlink>
      <w:r>
        <w:rPr>
          <w:rFonts w:ascii="Arial Unicode MS" w:hAnsi="Arial Unicode MS" w:hint="eastAsia"/>
          <w:color w:val="17365D"/>
          <w:szCs w:val="20"/>
        </w:rPr>
        <w:t>第一項第一款至第三款之虞之訊息者，經各目的事業主管機關邀集兒童及少年福利團體與專家學者代表審議同意後，得減輕或免除其罰鍰。</w:t>
      </w:r>
    </w:p>
    <w:p w:rsidR="00156A63" w:rsidRDefault="00156A63" w:rsidP="00926572">
      <w:pPr>
        <w:pStyle w:val="Heading2"/>
        <w:spacing w:before="108" w:after="108"/>
      </w:pPr>
      <w:bookmarkStart w:id="46" w:name="a51"/>
      <w:bookmarkEnd w:id="46"/>
      <w:r>
        <w:rPr>
          <w:rFonts w:hint="eastAsia"/>
        </w:rPr>
        <w:t>第</w:t>
      </w:r>
      <w:r>
        <w:t>51</w:t>
      </w:r>
      <w:r>
        <w:rPr>
          <w:rFonts w:hint="eastAsia"/>
        </w:rPr>
        <w:t>條</w:t>
      </w:r>
      <w:r w:rsidRPr="00B76111">
        <w:rPr>
          <w:rFonts w:hint="eastAsia"/>
        </w:rPr>
        <w:t>（</w:t>
      </w:r>
      <w:r w:rsidRPr="00E03F38">
        <w:rPr>
          <w:rFonts w:hint="eastAsia"/>
        </w:rPr>
        <w:t>不接受輔導教育等之處罰</w:t>
      </w:r>
      <w:r w:rsidRPr="00B76111">
        <w:rPr>
          <w:rFonts w:hint="eastAsia"/>
        </w:rPr>
        <w:t>）</w:t>
      </w:r>
      <w:r w:rsidRPr="001E4457">
        <w:rPr>
          <w:rFonts w:ascii="新細明體" w:hAnsi="新細明體" w:hint="eastAsia"/>
          <w:color w:val="FFFFFF"/>
        </w:rPr>
        <w:t>∵</w:t>
      </w:r>
    </w:p>
    <w:p w:rsidR="00156A63" w:rsidRPr="00366172" w:rsidRDefault="00156A63" w:rsidP="0020081B">
      <w:pPr>
        <w:ind w:left="142"/>
        <w:jc w:val="both"/>
        <w:rPr>
          <w:color w:val="17365D"/>
        </w:rPr>
      </w:pPr>
      <w:r w:rsidRPr="00366172">
        <w:rPr>
          <w:rFonts w:hint="eastAsia"/>
          <w:color w:val="17365D"/>
        </w:rPr>
        <w:t xml:space="preserve">　　犯第</w:t>
      </w:r>
      <w:hyperlink w:anchor="a31" w:history="1">
        <w:r w:rsidRPr="00E526B0">
          <w:rPr>
            <w:rStyle w:val="Hyperlink"/>
            <w:rFonts w:ascii="Arial Unicode MS" w:hAnsi="Arial Unicode MS" w:hint="eastAsia"/>
            <w:szCs w:val="20"/>
          </w:rPr>
          <w:t>三十一</w:t>
        </w:r>
      </w:hyperlink>
      <w:r w:rsidRPr="00366172">
        <w:rPr>
          <w:rFonts w:hint="eastAsia"/>
          <w:color w:val="17365D"/>
        </w:rPr>
        <w:t>條第二項、第</w:t>
      </w:r>
      <w:hyperlink w:anchor="a32" w:history="1">
        <w:r w:rsidRPr="002C3158">
          <w:rPr>
            <w:rStyle w:val="Hyperlink"/>
            <w:rFonts w:ascii="Times New Roman" w:hint="eastAsia"/>
          </w:rPr>
          <w:t>三十二</w:t>
        </w:r>
      </w:hyperlink>
      <w:r w:rsidRPr="00366172">
        <w:rPr>
          <w:rFonts w:hint="eastAsia"/>
          <w:color w:val="17365D"/>
        </w:rPr>
        <w:t>條至第三十八條、第</w:t>
      </w:r>
      <w:hyperlink w:anchor="a39" w:history="1">
        <w:r w:rsidRPr="00E526B0">
          <w:rPr>
            <w:rStyle w:val="Hyperlink"/>
            <w:rFonts w:ascii="Arial Unicode MS" w:hAnsi="Arial Unicode MS" w:hint="eastAsia"/>
            <w:szCs w:val="20"/>
          </w:rPr>
          <w:t>三十九</w:t>
        </w:r>
      </w:hyperlink>
      <w:r w:rsidRPr="00366172">
        <w:rPr>
          <w:rFonts w:hint="eastAsia"/>
          <w:color w:val="17365D"/>
        </w:rPr>
        <w:t>條第二項、第</w:t>
      </w:r>
      <w:hyperlink w:anchor="a40" w:history="1">
        <w:r w:rsidRPr="00E526B0">
          <w:rPr>
            <w:rStyle w:val="Hyperlink"/>
            <w:rFonts w:ascii="Arial Unicode MS" w:hAnsi="Arial Unicode MS" w:hint="eastAsia"/>
            <w:szCs w:val="20"/>
          </w:rPr>
          <w:t>四十</w:t>
        </w:r>
      </w:hyperlink>
      <w:r w:rsidRPr="00366172">
        <w:rPr>
          <w:rFonts w:hint="eastAsia"/>
          <w:color w:val="17365D"/>
        </w:rPr>
        <w:t>條或第</w:t>
      </w:r>
      <w:hyperlink w:anchor="a45" w:history="1">
        <w:r w:rsidRPr="002C3158">
          <w:rPr>
            <w:rStyle w:val="Hyperlink"/>
            <w:rFonts w:ascii="Times New Roman" w:hint="eastAsia"/>
          </w:rPr>
          <w:t>四十五</w:t>
        </w:r>
      </w:hyperlink>
      <w:r w:rsidRPr="00366172">
        <w:rPr>
          <w:rFonts w:hint="eastAsia"/>
          <w:color w:val="17365D"/>
        </w:rPr>
        <w:t>條之罪，經判決或緩起訴處分確定者，直轄市、縣（市）主管機關應對其實施四小時以上五十小時以下之輔導教育。</w:t>
      </w:r>
    </w:p>
    <w:p w:rsidR="00156A63" w:rsidRPr="0020081B" w:rsidRDefault="00156A63" w:rsidP="0020081B">
      <w:pPr>
        <w:ind w:left="142"/>
        <w:jc w:val="both"/>
        <w:rPr>
          <w:color w:val="666699"/>
        </w:rPr>
      </w:pPr>
      <w:r w:rsidRPr="0020081B">
        <w:rPr>
          <w:rFonts w:hint="eastAsia"/>
          <w:color w:val="666699"/>
        </w:rPr>
        <w:t xml:space="preserve">　　前項輔導教育之執行，主管機關得協調矯正機關於犯罪行為人服刑期間辦理，矯正機關應提供場地及必要之協助。</w:t>
      </w:r>
    </w:p>
    <w:p w:rsidR="00156A63" w:rsidRPr="00366172" w:rsidRDefault="00156A63" w:rsidP="0020081B">
      <w:pPr>
        <w:ind w:left="142"/>
        <w:jc w:val="both"/>
        <w:rPr>
          <w:color w:val="17365D"/>
        </w:rPr>
      </w:pPr>
      <w:r w:rsidRPr="00366172">
        <w:rPr>
          <w:rFonts w:hint="eastAsia"/>
          <w:color w:val="17365D"/>
        </w:rPr>
        <w:t xml:space="preserve">　　無正當理由不接受第一項或第</w:t>
      </w:r>
      <w:hyperlink w:anchor="a39" w:history="1">
        <w:r w:rsidRPr="00E526B0">
          <w:rPr>
            <w:rStyle w:val="Hyperlink"/>
            <w:rFonts w:ascii="Arial Unicode MS" w:hAnsi="Arial Unicode MS" w:hint="eastAsia"/>
            <w:szCs w:val="20"/>
          </w:rPr>
          <w:t>三十九</w:t>
        </w:r>
      </w:hyperlink>
      <w:r w:rsidRPr="00366172">
        <w:rPr>
          <w:rFonts w:hint="eastAsia"/>
          <w:color w:val="17365D"/>
        </w:rPr>
        <w:t>條第一項之輔導教育，或拒不完成其時數者，處新臺幣六千元以上三萬元以下罰鍰，並得按次處罰。</w:t>
      </w:r>
    </w:p>
    <w:p w:rsidR="00156A63" w:rsidRDefault="00156A63" w:rsidP="00AD0AAA">
      <w:pPr>
        <w:pStyle w:val="Heading3"/>
        <w:rPr>
          <w:color w:val="17365D"/>
        </w:rPr>
      </w:pPr>
      <w:r w:rsidRPr="009556B3">
        <w:t>--10</w:t>
      </w:r>
      <w:r>
        <w:t>7</w:t>
      </w:r>
      <w:r w:rsidRPr="009556B3">
        <w:rPr>
          <w:rFonts w:hint="eastAsia"/>
        </w:rPr>
        <w:t>年</w:t>
      </w:r>
      <w:r>
        <w:t>1</w:t>
      </w:r>
      <w:r w:rsidRPr="009556B3">
        <w:rPr>
          <w:rFonts w:hint="eastAsia"/>
        </w:rPr>
        <w:t>月</w:t>
      </w:r>
      <w:r>
        <w:t>3</w:t>
      </w:r>
      <w:r>
        <w:rPr>
          <w:rFonts w:hint="eastAsia"/>
        </w:rPr>
        <w:t>日修正前條文</w:t>
      </w:r>
      <w:r>
        <w:t>--</w:t>
      </w:r>
      <w:hyperlink r:id="rId52" w:history="1">
        <w:r w:rsidRPr="001634E8">
          <w:rPr>
            <w:rStyle w:val="Hyperlink"/>
            <w:rFonts w:hAnsi="新細明體" w:hint="eastAsia"/>
          </w:rPr>
          <w:t>比對程式</w:t>
        </w:r>
      </w:hyperlink>
    </w:p>
    <w:p w:rsidR="00156A63" w:rsidRPr="0020081B" w:rsidRDefault="00156A63" w:rsidP="009B6CC0">
      <w:pPr>
        <w:ind w:left="142"/>
        <w:rPr>
          <w:color w:val="5F5F5F"/>
        </w:rPr>
      </w:pPr>
      <w:r w:rsidRPr="0020081B">
        <w:rPr>
          <w:rFonts w:hint="eastAsia"/>
          <w:color w:val="5F5F5F"/>
        </w:rPr>
        <w:t xml:space="preserve">　　犯</w:t>
      </w:r>
      <w:r w:rsidRPr="0020081B">
        <w:rPr>
          <w:rFonts w:ascii="Arial Unicode MS" w:hAnsi="Arial Unicode MS" w:hint="eastAsia"/>
          <w:color w:val="5F5F5F"/>
          <w:szCs w:val="20"/>
        </w:rPr>
        <w:t>第</w:t>
      </w:r>
      <w:hyperlink w:anchor="a31" w:history="1">
        <w:r w:rsidRPr="0020081B">
          <w:rPr>
            <w:rStyle w:val="Hyperlink"/>
            <w:rFonts w:ascii="Arial Unicode MS" w:hAnsi="Arial Unicode MS" w:hint="eastAsia"/>
            <w:color w:val="5F5F5F"/>
            <w:szCs w:val="20"/>
          </w:rPr>
          <w:t>三十一</w:t>
        </w:r>
      </w:hyperlink>
      <w:r w:rsidRPr="0020081B">
        <w:rPr>
          <w:rFonts w:hint="eastAsia"/>
          <w:color w:val="5F5F5F"/>
        </w:rPr>
        <w:t>條至第三十八條、</w:t>
      </w:r>
      <w:r w:rsidRPr="0020081B">
        <w:rPr>
          <w:rFonts w:ascii="Arial Unicode MS" w:hAnsi="Arial Unicode MS" w:hint="eastAsia"/>
          <w:color w:val="5F5F5F"/>
          <w:szCs w:val="20"/>
        </w:rPr>
        <w:t>第</w:t>
      </w:r>
      <w:hyperlink w:anchor="a39" w:history="1">
        <w:r w:rsidRPr="0020081B">
          <w:rPr>
            <w:rStyle w:val="Hyperlink"/>
            <w:rFonts w:ascii="Arial Unicode MS" w:hAnsi="Arial Unicode MS" w:hint="eastAsia"/>
            <w:color w:val="5F5F5F"/>
            <w:szCs w:val="20"/>
          </w:rPr>
          <w:t>三十九</w:t>
        </w:r>
      </w:hyperlink>
      <w:r w:rsidRPr="0020081B">
        <w:rPr>
          <w:rFonts w:hint="eastAsia"/>
          <w:color w:val="5F5F5F"/>
        </w:rPr>
        <w:t>條第二項或</w:t>
      </w:r>
      <w:r w:rsidRPr="0020081B">
        <w:rPr>
          <w:rFonts w:ascii="Arial Unicode MS" w:hAnsi="Arial Unicode MS" w:hint="eastAsia"/>
          <w:color w:val="5F5F5F"/>
          <w:szCs w:val="20"/>
        </w:rPr>
        <w:t>第</w:t>
      </w:r>
      <w:hyperlink w:anchor="a40" w:history="1">
        <w:r w:rsidRPr="0020081B">
          <w:rPr>
            <w:rStyle w:val="Hyperlink"/>
            <w:rFonts w:ascii="Arial Unicode MS" w:hAnsi="Arial Unicode MS" w:hint="eastAsia"/>
            <w:color w:val="5F5F5F"/>
            <w:szCs w:val="20"/>
          </w:rPr>
          <w:t>四十</w:t>
        </w:r>
      </w:hyperlink>
      <w:r w:rsidRPr="0020081B">
        <w:rPr>
          <w:rFonts w:hint="eastAsia"/>
          <w:color w:val="5F5F5F"/>
        </w:rPr>
        <w:t>條之罪，經判決或緩起訴處分確定者，直轄市、縣（市）主管機關應對其實施四小時以上五十小時以下之輔導教育。</w:t>
      </w:r>
    </w:p>
    <w:p w:rsidR="00156A63" w:rsidRPr="009B6CC0" w:rsidRDefault="00156A63" w:rsidP="009B6CC0">
      <w:pPr>
        <w:ind w:left="142"/>
        <w:rPr>
          <w:color w:val="666699"/>
        </w:rPr>
      </w:pPr>
      <w:r w:rsidRPr="009B6CC0">
        <w:rPr>
          <w:rFonts w:hint="eastAsia"/>
          <w:color w:val="666699"/>
        </w:rPr>
        <w:t xml:space="preserve">　　前項輔導教育之執行，主管機關得協調矯正機關於犯罪行為人服刑期間辦理，矯正機關應提供場地及必要之協助。</w:t>
      </w:r>
    </w:p>
    <w:p w:rsidR="00156A63" w:rsidRPr="0020081B" w:rsidRDefault="00156A63" w:rsidP="009B6CC0">
      <w:pPr>
        <w:ind w:left="142"/>
        <w:rPr>
          <w:color w:val="5F5F5F"/>
        </w:rPr>
      </w:pPr>
      <w:r w:rsidRPr="0020081B">
        <w:rPr>
          <w:rFonts w:hint="eastAsia"/>
          <w:color w:val="5F5F5F"/>
        </w:rPr>
        <w:t xml:space="preserve">　　無正當理由不接受第一項或</w:t>
      </w:r>
      <w:r w:rsidRPr="0020081B">
        <w:rPr>
          <w:rFonts w:ascii="Arial Unicode MS" w:hAnsi="Arial Unicode MS" w:hint="eastAsia"/>
          <w:color w:val="5F5F5F"/>
          <w:szCs w:val="20"/>
        </w:rPr>
        <w:t>第</w:t>
      </w:r>
      <w:hyperlink w:anchor="a39" w:history="1">
        <w:r w:rsidRPr="0020081B">
          <w:rPr>
            <w:rStyle w:val="Hyperlink"/>
            <w:rFonts w:ascii="Arial Unicode MS" w:hAnsi="Arial Unicode MS" w:hint="eastAsia"/>
            <w:color w:val="5F5F5F"/>
            <w:szCs w:val="20"/>
          </w:rPr>
          <w:t>三十九</w:t>
        </w:r>
      </w:hyperlink>
      <w:r w:rsidRPr="0020081B">
        <w:rPr>
          <w:rFonts w:hint="eastAsia"/>
          <w:color w:val="5F5F5F"/>
        </w:rPr>
        <w:t>條第一項之輔導教育，或拒不完成其時數者，處新臺幣六千元以上三萬元以下罰鍰，並得按次處罰。</w:t>
      </w:r>
      <w:r w:rsidRPr="00325201">
        <w:rPr>
          <w:rFonts w:ascii="Arial Unicode MS" w:hAnsi="Arial Unicode MS" w:hint="eastAsia"/>
          <w:color w:val="FFFFFF"/>
          <w:szCs w:val="20"/>
        </w:rPr>
        <w:t>∴</w:t>
      </w:r>
    </w:p>
    <w:p w:rsidR="00156A63" w:rsidRDefault="00156A63" w:rsidP="00885622">
      <w:pPr>
        <w:pStyle w:val="Heading3"/>
        <w:rPr>
          <w:color w:val="17365D"/>
          <w:szCs w:val="20"/>
        </w:rPr>
      </w:pPr>
      <w:r w:rsidRPr="001634E8">
        <w:t>--106</w:t>
      </w:r>
      <w:r w:rsidRPr="001634E8">
        <w:rPr>
          <w:rFonts w:hint="eastAsia"/>
        </w:rPr>
        <w:t>年</w:t>
      </w:r>
      <w:r w:rsidRPr="001634E8">
        <w:t>11</w:t>
      </w:r>
      <w:r w:rsidRPr="001634E8">
        <w:rPr>
          <w:rFonts w:hint="eastAsia"/>
        </w:rPr>
        <w:t>月</w:t>
      </w:r>
      <w:r w:rsidRPr="001634E8">
        <w:t>29</w:t>
      </w:r>
      <w:r>
        <w:rPr>
          <w:rFonts w:hint="eastAsia"/>
        </w:rPr>
        <w:t>日修正前條文</w:t>
      </w:r>
      <w:r>
        <w:t>--</w:t>
      </w:r>
      <w:hyperlink r:id="rId53" w:history="1">
        <w:r w:rsidRPr="001634E8">
          <w:rPr>
            <w:rStyle w:val="Hyperlink"/>
            <w:rFonts w:hAnsi="新細明體" w:hint="eastAsia"/>
          </w:rPr>
          <w:t>比對程式</w:t>
        </w:r>
      </w:hyperlink>
    </w:p>
    <w:p w:rsidR="00156A63" w:rsidRPr="009B6CC0" w:rsidRDefault="00156A63" w:rsidP="00F14F4E">
      <w:pPr>
        <w:ind w:left="142"/>
        <w:jc w:val="both"/>
        <w:rPr>
          <w:rFonts w:ascii="Arial Unicode MS" w:eastAsia="Arial Unicode MS"/>
          <w:color w:val="5F5F5F"/>
          <w:szCs w:val="20"/>
        </w:rPr>
      </w:pPr>
      <w:r w:rsidRPr="009B6CC0">
        <w:rPr>
          <w:rFonts w:ascii="Arial Unicode MS" w:hAnsi="Arial Unicode MS" w:hint="eastAsia"/>
          <w:color w:val="5F5F5F"/>
          <w:szCs w:val="20"/>
        </w:rPr>
        <w:t xml:space="preserve">　　犯第</w:t>
      </w:r>
      <w:hyperlink w:anchor="a31" w:history="1">
        <w:r w:rsidRPr="009B6CC0">
          <w:rPr>
            <w:rStyle w:val="Hyperlink"/>
            <w:rFonts w:ascii="Arial Unicode MS" w:hAnsi="Arial Unicode MS" w:hint="eastAsia"/>
            <w:color w:val="5F5F5F"/>
            <w:szCs w:val="20"/>
          </w:rPr>
          <w:t>三十一</w:t>
        </w:r>
      </w:hyperlink>
      <w:r w:rsidRPr="009B6CC0">
        <w:rPr>
          <w:rFonts w:ascii="Arial Unicode MS" w:hAnsi="Arial Unicode MS" w:hint="eastAsia"/>
          <w:color w:val="5F5F5F"/>
          <w:szCs w:val="20"/>
        </w:rPr>
        <w:t>條至第三十八條、第</w:t>
      </w:r>
      <w:hyperlink w:anchor="a39" w:history="1">
        <w:r w:rsidRPr="009B6CC0">
          <w:rPr>
            <w:rStyle w:val="Hyperlink"/>
            <w:rFonts w:ascii="Arial Unicode MS" w:hAnsi="Arial Unicode MS" w:hint="eastAsia"/>
            <w:color w:val="5F5F5F"/>
            <w:szCs w:val="20"/>
          </w:rPr>
          <w:t>三十九</w:t>
        </w:r>
      </w:hyperlink>
      <w:r w:rsidRPr="009B6CC0">
        <w:rPr>
          <w:rFonts w:ascii="Arial Unicode MS" w:hAnsi="Arial Unicode MS" w:hint="eastAsia"/>
          <w:color w:val="5F5F5F"/>
          <w:szCs w:val="20"/>
        </w:rPr>
        <w:t>條第二項或第</w:t>
      </w:r>
      <w:hyperlink w:anchor="a40" w:history="1">
        <w:r w:rsidRPr="009B6CC0">
          <w:rPr>
            <w:rStyle w:val="Hyperlink"/>
            <w:rFonts w:ascii="Arial Unicode MS" w:hAnsi="Arial Unicode MS" w:hint="eastAsia"/>
            <w:color w:val="5F5F5F"/>
            <w:szCs w:val="20"/>
          </w:rPr>
          <w:t>四十</w:t>
        </w:r>
      </w:hyperlink>
      <w:r w:rsidRPr="009B6CC0">
        <w:rPr>
          <w:rFonts w:ascii="Arial Unicode MS" w:hAnsi="Arial Unicode MS" w:hint="eastAsia"/>
          <w:color w:val="5F5F5F"/>
          <w:szCs w:val="20"/>
        </w:rPr>
        <w:t>條之罪，經判決或緩起訴處分確定者，直轄市、縣（市）主管機關應對其實施四小時以上五十小時以下之輔導教育。</w:t>
      </w:r>
    </w:p>
    <w:p w:rsidR="00156A63" w:rsidRPr="009B6CC0" w:rsidRDefault="00156A63" w:rsidP="00F14F4E">
      <w:pPr>
        <w:ind w:left="142"/>
        <w:jc w:val="both"/>
        <w:rPr>
          <w:rFonts w:ascii="Arial Unicode MS" w:eastAsia="Arial Unicode MS"/>
          <w:color w:val="666699"/>
          <w:szCs w:val="20"/>
        </w:rPr>
      </w:pPr>
      <w:r w:rsidRPr="009B6CC0">
        <w:rPr>
          <w:rFonts w:ascii="Arial Unicode MS" w:hAnsi="Arial Unicode MS" w:hint="eastAsia"/>
          <w:color w:val="666699"/>
          <w:szCs w:val="20"/>
        </w:rPr>
        <w:t xml:space="preserve">　　前項輔導教育之執行，主管機關得協調矯正機關於行為人服刑期間辦理，矯正機關應提供場地及必要之協助。</w:t>
      </w:r>
    </w:p>
    <w:p w:rsidR="00156A63" w:rsidRPr="009B6CC0" w:rsidRDefault="00156A63" w:rsidP="00F14F4E">
      <w:pPr>
        <w:ind w:left="142"/>
        <w:jc w:val="both"/>
        <w:rPr>
          <w:rFonts w:ascii="Arial Unicode MS" w:eastAsia="Arial Unicode MS"/>
          <w:color w:val="5F5F5F"/>
          <w:szCs w:val="20"/>
        </w:rPr>
      </w:pPr>
      <w:r w:rsidRPr="009B6CC0">
        <w:rPr>
          <w:rFonts w:ascii="Arial Unicode MS" w:hAnsi="Arial Unicode MS" w:hint="eastAsia"/>
          <w:color w:val="5F5F5F"/>
          <w:szCs w:val="20"/>
        </w:rPr>
        <w:t xml:space="preserve">　　無正當理由不接受第一項或第</w:t>
      </w:r>
      <w:hyperlink w:anchor="a39" w:history="1">
        <w:r w:rsidRPr="009B6CC0">
          <w:rPr>
            <w:rStyle w:val="Hyperlink"/>
            <w:rFonts w:ascii="Arial Unicode MS" w:hAnsi="Arial Unicode MS" w:hint="eastAsia"/>
            <w:color w:val="5F5F5F"/>
            <w:szCs w:val="20"/>
          </w:rPr>
          <w:t>三十九</w:t>
        </w:r>
      </w:hyperlink>
      <w:r w:rsidRPr="009B6CC0">
        <w:rPr>
          <w:rFonts w:ascii="Arial Unicode MS" w:hAnsi="Arial Unicode MS" w:hint="eastAsia"/>
          <w:color w:val="5F5F5F"/>
          <w:szCs w:val="20"/>
        </w:rPr>
        <w:t>條第一項之輔導教育，或拒不完成其時數者，處新臺幣六千元以上三萬元以下罰鍰，並得按次處罰。</w:t>
      </w:r>
      <w:r w:rsidRPr="00325201">
        <w:rPr>
          <w:rFonts w:ascii="Arial Unicode MS" w:hAnsi="Arial Unicode MS" w:hint="eastAsia"/>
          <w:color w:val="FFFFFF"/>
          <w:szCs w:val="20"/>
        </w:rPr>
        <w:t>∴</w:t>
      </w:r>
    </w:p>
    <w:p w:rsidR="00156A63" w:rsidRDefault="00156A63" w:rsidP="00926572">
      <w:pPr>
        <w:pStyle w:val="Heading2"/>
        <w:spacing w:before="108" w:after="108"/>
      </w:pPr>
      <w:r>
        <w:rPr>
          <w:rFonts w:hint="eastAsia"/>
        </w:rPr>
        <w:t>第</w:t>
      </w:r>
      <w:r>
        <w:t>52</w:t>
      </w:r>
      <w:r>
        <w:rPr>
          <w:rFonts w:hint="eastAsia"/>
        </w:rPr>
        <w:t>條</w:t>
      </w:r>
      <w:r w:rsidRPr="00B76111">
        <w:rPr>
          <w:rFonts w:hint="eastAsia"/>
        </w:rPr>
        <w:t>（從重處罰；軍人犯罪之準用）</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違反本條例之行為，其他法律有較重處罰之規定者，從其規定。</w:t>
      </w:r>
    </w:p>
    <w:p w:rsidR="00156A63" w:rsidRPr="002915BC" w:rsidRDefault="00156A63" w:rsidP="00F14F4E">
      <w:pPr>
        <w:ind w:left="142"/>
        <w:jc w:val="both"/>
        <w:rPr>
          <w:rFonts w:ascii="Arial Unicode MS" w:eastAsia="Arial Unicode MS"/>
          <w:color w:val="666699"/>
          <w:szCs w:val="20"/>
        </w:rPr>
      </w:pPr>
      <w:r w:rsidRPr="002915BC">
        <w:rPr>
          <w:rFonts w:ascii="Arial Unicode MS" w:hAnsi="Arial Unicode MS" w:hint="eastAsia"/>
          <w:color w:val="666699"/>
          <w:szCs w:val="20"/>
        </w:rPr>
        <w:t xml:space="preserve">　　軍事審判機關於偵查、審理現役軍人犯罪時，準用本條例之規定。</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808000"/>
          <w:sz w:val="18"/>
        </w:rPr>
        <w:t xml:space="preserve">　　　　　　　　　　　　　　　　　　　　　　　　　　　　　　　　　　　　　　　　　　　　　　　　　　</w:t>
      </w:r>
      <w:hyperlink w:anchor="a章節索引" w:history="1">
        <w:r w:rsidRPr="003555EC">
          <w:rPr>
            <w:rStyle w:val="Hyperlink"/>
            <w:rFonts w:ascii="Arial Unicode MS" w:hAnsi="Arial Unicode MS" w:hint="eastAsia"/>
            <w:sz w:val="18"/>
          </w:rPr>
          <w:t>回索引</w:t>
        </w:r>
      </w:hyperlink>
      <w:r>
        <w:rPr>
          <w:rFonts w:ascii="Arial Unicode MS" w:hAnsi="Arial Unicode MS" w:hint="eastAsia"/>
          <w:color w:val="808000"/>
          <w:sz w:val="18"/>
        </w:rPr>
        <w:t>〉〉</w:t>
      </w:r>
    </w:p>
    <w:p w:rsidR="00156A63" w:rsidRDefault="00156A63" w:rsidP="00926572">
      <w:pPr>
        <w:pStyle w:val="Heading1"/>
        <w:spacing w:before="108" w:after="108"/>
      </w:pPr>
      <w:bookmarkStart w:id="47" w:name="_第五章__附"/>
      <w:bookmarkEnd w:id="47"/>
      <w:r>
        <w:rPr>
          <w:rFonts w:hint="eastAsia"/>
        </w:rPr>
        <w:t>第五章　　附　則</w:t>
      </w:r>
    </w:p>
    <w:p w:rsidR="00156A63" w:rsidRDefault="00156A63" w:rsidP="00926572">
      <w:pPr>
        <w:pStyle w:val="Heading2"/>
        <w:spacing w:before="108" w:after="108"/>
      </w:pPr>
      <w:bookmarkStart w:id="48" w:name="a53"/>
      <w:bookmarkEnd w:id="48"/>
      <w:r>
        <w:rPr>
          <w:rFonts w:hint="eastAsia"/>
        </w:rPr>
        <w:t>第</w:t>
      </w:r>
      <w:r>
        <w:t>53</w:t>
      </w:r>
      <w:r>
        <w:rPr>
          <w:rFonts w:hint="eastAsia"/>
        </w:rPr>
        <w:t>條</w:t>
      </w:r>
      <w:r w:rsidRPr="00B76111">
        <w:rPr>
          <w:rFonts w:hint="eastAsia"/>
        </w:rPr>
        <w:t>（行為人服刑期間執行輔導教育相關辦法之訂定）</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第</w:t>
      </w:r>
      <w:hyperlink w:anchor="a39" w:history="1">
        <w:r w:rsidRPr="00E526B0">
          <w:rPr>
            <w:rStyle w:val="Hyperlink"/>
            <w:rFonts w:ascii="Arial Unicode MS" w:hAnsi="Arial Unicode MS" w:hint="eastAsia"/>
            <w:szCs w:val="20"/>
          </w:rPr>
          <w:t>三十九</w:t>
        </w:r>
      </w:hyperlink>
      <w:r>
        <w:rPr>
          <w:rFonts w:ascii="Arial Unicode MS" w:hAnsi="Arial Unicode MS" w:hint="eastAsia"/>
          <w:color w:val="17365D"/>
          <w:szCs w:val="20"/>
        </w:rPr>
        <w:t>條第一項及第</w:t>
      </w:r>
      <w:hyperlink w:anchor="a51" w:history="1">
        <w:r w:rsidRPr="00E526B0">
          <w:rPr>
            <w:rStyle w:val="Hyperlink"/>
            <w:rFonts w:ascii="Arial Unicode MS" w:hAnsi="Arial Unicode MS" w:hint="eastAsia"/>
            <w:szCs w:val="20"/>
          </w:rPr>
          <w:t>五十一</w:t>
        </w:r>
      </w:hyperlink>
      <w:r>
        <w:rPr>
          <w:rFonts w:ascii="Arial Unicode MS" w:hAnsi="Arial Unicode MS" w:hint="eastAsia"/>
          <w:color w:val="17365D"/>
          <w:szCs w:val="20"/>
        </w:rPr>
        <w:t>條第一項之輔導教育對象、方式、內容及其他應遵行事項之</w:t>
      </w:r>
      <w:hyperlink r:id="rId54" w:history="1">
        <w:r w:rsidRPr="00AD7EBD">
          <w:rPr>
            <w:rStyle w:val="Hyperlink"/>
            <w:rFonts w:ascii="Arial Unicode MS" w:hAnsi="Arial Unicode MS" w:hint="eastAsia"/>
            <w:szCs w:val="20"/>
          </w:rPr>
          <w:t>辦法</w:t>
        </w:r>
      </w:hyperlink>
      <w:r>
        <w:rPr>
          <w:rFonts w:ascii="Arial Unicode MS" w:hAnsi="Arial Unicode MS" w:hint="eastAsia"/>
          <w:color w:val="17365D"/>
          <w:szCs w:val="20"/>
        </w:rPr>
        <w:t>，由中央主管機關會同法務主管機關定之。</w:t>
      </w:r>
    </w:p>
    <w:p w:rsidR="00156A63" w:rsidRDefault="00156A63" w:rsidP="00926572">
      <w:pPr>
        <w:pStyle w:val="Heading2"/>
        <w:spacing w:before="108" w:after="108"/>
      </w:pPr>
      <w:bookmarkStart w:id="49" w:name="a54"/>
      <w:bookmarkEnd w:id="49"/>
      <w:r>
        <w:rPr>
          <w:rFonts w:hint="eastAsia"/>
        </w:rPr>
        <w:t>第</w:t>
      </w:r>
      <w:r>
        <w:t>54</w:t>
      </w:r>
      <w:r>
        <w:rPr>
          <w:rFonts w:hint="eastAsia"/>
        </w:rPr>
        <w:t>條</w:t>
      </w:r>
      <w:r w:rsidRPr="00B76111">
        <w:rPr>
          <w:rFonts w:hint="eastAsia"/>
        </w:rPr>
        <w:t>（施行細則）</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本條例</w:t>
      </w:r>
      <w:hyperlink r:id="rId55" w:history="1">
        <w:r w:rsidRPr="00B507C9">
          <w:rPr>
            <w:rStyle w:val="Hyperlink"/>
            <w:rFonts w:ascii="Arial Unicode MS" w:hAnsi="Arial Unicode MS" w:hint="eastAsia"/>
            <w:szCs w:val="20"/>
          </w:rPr>
          <w:t>施行細則</w:t>
        </w:r>
      </w:hyperlink>
      <w:r>
        <w:rPr>
          <w:rFonts w:ascii="Arial Unicode MS" w:hAnsi="Arial Unicode MS" w:hint="eastAsia"/>
          <w:color w:val="17365D"/>
          <w:szCs w:val="20"/>
        </w:rPr>
        <w:t>，由中央主管機關定之。</w:t>
      </w:r>
    </w:p>
    <w:p w:rsidR="00156A63" w:rsidRDefault="00156A63" w:rsidP="00926572">
      <w:pPr>
        <w:pStyle w:val="Heading2"/>
        <w:spacing w:before="108" w:after="108"/>
      </w:pPr>
      <w:r>
        <w:rPr>
          <w:rFonts w:hint="eastAsia"/>
        </w:rPr>
        <w:t>第</w:t>
      </w:r>
      <w:r>
        <w:t>55</w:t>
      </w:r>
      <w:r>
        <w:rPr>
          <w:rFonts w:hint="eastAsia"/>
        </w:rPr>
        <w:t>條</w:t>
      </w:r>
      <w:r w:rsidRPr="00B76111">
        <w:rPr>
          <w:rFonts w:hint="eastAsia"/>
        </w:rPr>
        <w:t>（施行日）</w:t>
      </w:r>
    </w:p>
    <w:p w:rsidR="00156A63" w:rsidRDefault="00156A63" w:rsidP="00F14F4E">
      <w:pPr>
        <w:ind w:left="142"/>
        <w:jc w:val="both"/>
        <w:rPr>
          <w:rFonts w:ascii="Arial Unicode MS" w:eastAsia="Arial Unicode MS"/>
          <w:color w:val="17365D"/>
          <w:szCs w:val="20"/>
        </w:rPr>
      </w:pPr>
      <w:r>
        <w:rPr>
          <w:rFonts w:ascii="Arial Unicode MS" w:hAnsi="Arial Unicode MS" w:hint="eastAsia"/>
          <w:color w:val="17365D"/>
          <w:szCs w:val="20"/>
        </w:rPr>
        <w:t xml:space="preserve">　　本條例施行日期，由行政院定之。</w:t>
      </w:r>
    </w:p>
    <w:p w:rsidR="00156A63" w:rsidRPr="008C1688" w:rsidRDefault="00156A63" w:rsidP="00360C9D">
      <w:pPr>
        <w:ind w:left="142"/>
        <w:jc w:val="both"/>
        <w:rPr>
          <w:rFonts w:ascii="Arial Unicode MS" w:eastAsia="Arial Unicode MS"/>
          <w:color w:val="17365D"/>
        </w:rPr>
      </w:pPr>
    </w:p>
    <w:p w:rsidR="00156A63" w:rsidRPr="00D244FB" w:rsidRDefault="00156A63" w:rsidP="00360C9D">
      <w:pPr>
        <w:ind w:left="142"/>
        <w:jc w:val="both"/>
        <w:rPr>
          <w:rFonts w:ascii="Arial Unicode MS" w:eastAsia="Arial Unicode MS"/>
          <w:color w:val="17365D"/>
        </w:rPr>
      </w:pPr>
    </w:p>
    <w:p w:rsidR="00156A63" w:rsidRPr="00C1655B" w:rsidRDefault="00156A63" w:rsidP="00DA1FB4">
      <w:pPr>
        <w:ind w:leftChars="50" w:left="100"/>
        <w:jc w:val="both"/>
        <w:rPr>
          <w:color w:val="808000"/>
          <w:szCs w:val="20"/>
        </w:rPr>
      </w:pPr>
      <w:r w:rsidRPr="00C1655B">
        <w:rPr>
          <w:rFonts w:hint="eastAsia"/>
          <w:color w:val="5F5F5F"/>
          <w:sz w:val="18"/>
        </w:rPr>
        <w:t>。。。。。。。。。。。。。。。。。。。。。。。。。。。。。。。。。。。。。。。。。。。。。。。。。。</w:t>
      </w:r>
      <w:hyperlink w:anchor="top" w:history="1">
        <w:r w:rsidRPr="00C1655B">
          <w:rPr>
            <w:rStyle w:val="Hyperlink"/>
            <w:rFonts w:ascii="Arial Unicode MS" w:hAnsi="Arial Unicode MS" w:hint="eastAsia"/>
            <w:sz w:val="18"/>
          </w:rPr>
          <w:t>回首頁</w:t>
        </w:r>
      </w:hyperlink>
      <w:r w:rsidRPr="00C1655B">
        <w:rPr>
          <w:rStyle w:val="Hyperlink"/>
          <w:rFonts w:ascii="Arial Unicode MS" w:hAnsi="Arial Unicode MS" w:hint="eastAsia"/>
          <w:b/>
          <w:sz w:val="18"/>
          <w:u w:val="none"/>
        </w:rPr>
        <w:t>〉〉</w:t>
      </w:r>
    </w:p>
    <w:p w:rsidR="00156A63" w:rsidRPr="00EA1FC8" w:rsidRDefault="00156A63" w:rsidP="00DA1FB4">
      <w:pPr>
        <w:ind w:leftChars="71" w:left="142"/>
        <w:jc w:val="both"/>
        <w:rPr>
          <w:rFonts w:ascii="Arial Unicode MS" w:eastAsia="Arial Unicode MS"/>
          <w:b/>
          <w:color w:val="808080"/>
          <w:sz w:val="18"/>
          <w:szCs w:val="20"/>
        </w:rPr>
      </w:pPr>
      <w:r w:rsidRPr="003D460F">
        <w:rPr>
          <w:rFonts w:hint="eastAsia"/>
          <w:color w:val="5F5F5F"/>
          <w:sz w:val="18"/>
          <w:szCs w:val="18"/>
        </w:rPr>
        <w:t>【編註】本檔法規資料以</w:t>
      </w:r>
      <w:r w:rsidRPr="003D460F">
        <w:rPr>
          <w:rFonts w:hint="eastAsia"/>
          <w:color w:val="5F5F5F"/>
          <w:sz w:val="18"/>
          <w:szCs w:val="18"/>
          <w:lang w:eastAsia="zh-HK"/>
        </w:rPr>
        <w:t>官方</w:t>
      </w:r>
      <w:r w:rsidRPr="003D460F">
        <w:rPr>
          <w:rFonts w:hint="eastAsia"/>
          <w:color w:val="5F5F5F"/>
          <w:sz w:val="18"/>
          <w:szCs w:val="18"/>
        </w:rPr>
        <w:t>資訊網為依據；本文僅供參考，如需引用請以正式檔為準。如有發現待更正部份及您所需本站未收編之法規</w:t>
      </w:r>
      <w:r w:rsidRPr="003D460F">
        <w:rPr>
          <w:rFonts w:hint="eastAsia"/>
          <w:color w:val="5F5F5F"/>
          <w:sz w:val="18"/>
          <w:szCs w:val="20"/>
        </w:rPr>
        <w:t>，敬</w:t>
      </w:r>
      <w:r w:rsidRPr="003E6224">
        <w:rPr>
          <w:rFonts w:ascii="Arial Unicode MS" w:hAnsi="Arial Unicode MS" w:hint="eastAsia"/>
          <w:color w:val="5F5F5F"/>
          <w:sz w:val="18"/>
          <w:szCs w:val="20"/>
        </w:rPr>
        <w:t>請</w:t>
      </w:r>
      <w:hyperlink r:id="rId56" w:history="1">
        <w:r w:rsidRPr="00393E1A">
          <w:rPr>
            <w:rStyle w:val="Hyperlink"/>
            <w:rFonts w:ascii="Arial Unicode MS" w:hAnsi="Arial Unicode MS" w:hint="eastAsia"/>
            <w:sz w:val="18"/>
            <w:szCs w:val="20"/>
          </w:rPr>
          <w:t>告知</w:t>
        </w:r>
      </w:hyperlink>
      <w:r w:rsidRPr="003D460F">
        <w:rPr>
          <w:rFonts w:hint="eastAsia"/>
          <w:color w:val="5F5F5F"/>
          <w:sz w:val="18"/>
          <w:szCs w:val="20"/>
        </w:rPr>
        <w:t>，謝謝！</w:t>
      </w:r>
    </w:p>
    <w:sectPr w:rsidR="00156A63" w:rsidRPr="00EA1FC8" w:rsidSect="007B3F6F">
      <w:footerReference w:type="even" r:id="rId57"/>
      <w:footerReference w:type="default" r:id="rId58"/>
      <w:pgSz w:w="11906" w:h="16838"/>
      <w:pgMar w:top="851" w:right="1134"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A63" w:rsidRDefault="00156A63">
      <w:r>
        <w:separator/>
      </w:r>
    </w:p>
  </w:endnote>
  <w:endnote w:type="continuationSeparator" w:id="0">
    <w:p w:rsidR="00156A63" w:rsidRDefault="00156A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63" w:rsidRDefault="00156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6A63" w:rsidRDefault="00156A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63" w:rsidRDefault="00156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6A63" w:rsidRPr="009758FD" w:rsidRDefault="00156A63" w:rsidP="005360FE">
    <w:pPr>
      <w:pStyle w:val="Footer"/>
      <w:wordWrap w:val="0"/>
      <w:ind w:right="360"/>
      <w:jc w:val="right"/>
      <w:rPr>
        <w:rFonts w:ascii="Arial Unicode MS" w:eastAsia="Arial Unicode MS"/>
        <w:sz w:val="18"/>
      </w:rPr>
    </w:pPr>
    <w:r>
      <w:rPr>
        <w:rFonts w:ascii="Arial Unicode MS" w:hAnsi="Arial Unicode MS" w:hint="eastAsia"/>
        <w:color w:val="000000"/>
        <w:sz w:val="18"/>
      </w:rPr>
      <w:t>〈〈</w:t>
    </w:r>
    <w:r w:rsidRPr="00EB3385">
      <w:rPr>
        <w:rFonts w:ascii="Arial Unicode MS" w:hAnsi="Arial Unicode MS" w:hint="eastAsia"/>
        <w:color w:val="000000"/>
        <w:sz w:val="18"/>
        <w:szCs w:val="24"/>
      </w:rPr>
      <w:t>兒童及少年性剝削防制條例</w:t>
    </w:r>
    <w:r>
      <w:rPr>
        <w:rFonts w:ascii="Arial Unicode MS" w:hAnsi="Arial Unicode MS" w:hint="eastAsia"/>
        <w:color w:val="000000"/>
        <w:sz w:val="18"/>
      </w:rPr>
      <w:t>〉〉</w:t>
    </w:r>
    <w:r w:rsidRPr="009758FD">
      <w:rPr>
        <w:rFonts w:ascii="Arial Unicode MS" w:hAnsi="Arial Unicode MS"/>
        <w:sz w:val="18"/>
      </w:rPr>
      <w:t>S-link</w:t>
    </w:r>
    <w:r w:rsidRPr="009758FD">
      <w:rPr>
        <w:rFonts w:ascii="Arial Unicode MS" w:hAnsi="Arial Unicode MS" w:hint="eastAsia"/>
        <w:sz w:val="18"/>
      </w:rPr>
      <w:t>電子六法全書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A63" w:rsidRDefault="00156A63">
      <w:r>
        <w:separator/>
      </w:r>
    </w:p>
  </w:footnote>
  <w:footnote w:type="continuationSeparator" w:id="0">
    <w:p w:rsidR="00156A63" w:rsidRDefault="00156A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cs="Times New Roman" w:hint="default"/>
        <w:color w:val="800000"/>
      </w:rPr>
    </w:lvl>
    <w:lvl w:ilvl="1" w:tplc="04090019" w:tentative="1">
      <w:start w:val="1"/>
      <w:numFmt w:val="ideographTraditional"/>
      <w:lvlText w:val="%2、"/>
      <w:lvlJc w:val="left"/>
      <w:pPr>
        <w:tabs>
          <w:tab w:val="num" w:pos="1065"/>
        </w:tabs>
        <w:ind w:left="1065" w:hanging="480"/>
      </w:pPr>
      <w:rPr>
        <w:rFonts w:cs="Times New Roman"/>
      </w:rPr>
    </w:lvl>
    <w:lvl w:ilvl="2" w:tplc="0409001B" w:tentative="1">
      <w:start w:val="1"/>
      <w:numFmt w:val="lowerRoman"/>
      <w:lvlText w:val="%3."/>
      <w:lvlJc w:val="right"/>
      <w:pPr>
        <w:tabs>
          <w:tab w:val="num" w:pos="1545"/>
        </w:tabs>
        <w:ind w:left="1545" w:hanging="480"/>
      </w:pPr>
      <w:rPr>
        <w:rFonts w:cs="Times New Roman"/>
      </w:rPr>
    </w:lvl>
    <w:lvl w:ilvl="3" w:tplc="0409000F" w:tentative="1">
      <w:start w:val="1"/>
      <w:numFmt w:val="decimal"/>
      <w:lvlText w:val="%4."/>
      <w:lvlJc w:val="left"/>
      <w:pPr>
        <w:tabs>
          <w:tab w:val="num" w:pos="2025"/>
        </w:tabs>
        <w:ind w:left="2025" w:hanging="480"/>
      </w:pPr>
      <w:rPr>
        <w:rFonts w:cs="Times New Roman"/>
      </w:rPr>
    </w:lvl>
    <w:lvl w:ilvl="4" w:tplc="04090019" w:tentative="1">
      <w:start w:val="1"/>
      <w:numFmt w:val="ideographTraditional"/>
      <w:lvlText w:val="%5、"/>
      <w:lvlJc w:val="left"/>
      <w:pPr>
        <w:tabs>
          <w:tab w:val="num" w:pos="2505"/>
        </w:tabs>
        <w:ind w:left="2505" w:hanging="480"/>
      </w:pPr>
      <w:rPr>
        <w:rFonts w:cs="Times New Roman"/>
      </w:rPr>
    </w:lvl>
    <w:lvl w:ilvl="5" w:tplc="0409001B" w:tentative="1">
      <w:start w:val="1"/>
      <w:numFmt w:val="lowerRoman"/>
      <w:lvlText w:val="%6."/>
      <w:lvlJc w:val="right"/>
      <w:pPr>
        <w:tabs>
          <w:tab w:val="num" w:pos="2985"/>
        </w:tabs>
        <w:ind w:left="2985" w:hanging="480"/>
      </w:pPr>
      <w:rPr>
        <w:rFonts w:cs="Times New Roman"/>
      </w:rPr>
    </w:lvl>
    <w:lvl w:ilvl="6" w:tplc="0409000F" w:tentative="1">
      <w:start w:val="1"/>
      <w:numFmt w:val="decimal"/>
      <w:lvlText w:val="%7."/>
      <w:lvlJc w:val="left"/>
      <w:pPr>
        <w:tabs>
          <w:tab w:val="num" w:pos="3465"/>
        </w:tabs>
        <w:ind w:left="3465" w:hanging="480"/>
      </w:pPr>
      <w:rPr>
        <w:rFonts w:cs="Times New Roman"/>
      </w:rPr>
    </w:lvl>
    <w:lvl w:ilvl="7" w:tplc="04090019" w:tentative="1">
      <w:start w:val="1"/>
      <w:numFmt w:val="ideographTraditional"/>
      <w:lvlText w:val="%8、"/>
      <w:lvlJc w:val="left"/>
      <w:pPr>
        <w:tabs>
          <w:tab w:val="num" w:pos="3945"/>
        </w:tabs>
        <w:ind w:left="3945" w:hanging="480"/>
      </w:pPr>
      <w:rPr>
        <w:rFonts w:cs="Times New Roman"/>
      </w:rPr>
    </w:lvl>
    <w:lvl w:ilvl="8" w:tplc="0409001B" w:tentative="1">
      <w:start w:val="1"/>
      <w:numFmt w:val="lowerRoman"/>
      <w:lvlText w:val="%9."/>
      <w:lvlJc w:val="right"/>
      <w:pPr>
        <w:tabs>
          <w:tab w:val="num" w:pos="4425"/>
        </w:tabs>
        <w:ind w:left="4425" w:hanging="480"/>
      </w:pPr>
      <w:rPr>
        <w:rFonts w:cs="Times New Roman"/>
      </w:rPr>
    </w:lvl>
  </w:abstractNum>
  <w:abstractNum w:abstractNumId="1">
    <w:nsid w:val="63F0348A"/>
    <w:multiLevelType w:val="hybridMultilevel"/>
    <w:tmpl w:val="DB607870"/>
    <w:lvl w:ilvl="0" w:tplc="0E4CF334">
      <w:start w:val="1"/>
      <w:numFmt w:val="decimal"/>
      <w:suff w:val="space"/>
      <w:lvlText w:val="%1."/>
      <w:lvlJc w:val="left"/>
      <w:pPr>
        <w:ind w:left="316" w:hanging="135"/>
      </w:pPr>
      <w:rPr>
        <w:rFonts w:cs="Times New Roman" w:hint="default"/>
      </w:rPr>
    </w:lvl>
    <w:lvl w:ilvl="1" w:tplc="04090019" w:tentative="1">
      <w:start w:val="1"/>
      <w:numFmt w:val="ideographTraditional"/>
      <w:lvlText w:val="%2、"/>
      <w:lvlJc w:val="left"/>
      <w:pPr>
        <w:tabs>
          <w:tab w:val="num" w:pos="1141"/>
        </w:tabs>
        <w:ind w:left="1141" w:hanging="480"/>
      </w:pPr>
      <w:rPr>
        <w:rFonts w:cs="Times New Roman"/>
      </w:rPr>
    </w:lvl>
    <w:lvl w:ilvl="2" w:tplc="0409001B" w:tentative="1">
      <w:start w:val="1"/>
      <w:numFmt w:val="lowerRoman"/>
      <w:lvlText w:val="%3."/>
      <w:lvlJc w:val="right"/>
      <w:pPr>
        <w:tabs>
          <w:tab w:val="num" w:pos="1621"/>
        </w:tabs>
        <w:ind w:left="1621" w:hanging="480"/>
      </w:pPr>
      <w:rPr>
        <w:rFonts w:cs="Times New Roman"/>
      </w:rPr>
    </w:lvl>
    <w:lvl w:ilvl="3" w:tplc="0409000F" w:tentative="1">
      <w:start w:val="1"/>
      <w:numFmt w:val="decimal"/>
      <w:lvlText w:val="%4."/>
      <w:lvlJc w:val="left"/>
      <w:pPr>
        <w:tabs>
          <w:tab w:val="num" w:pos="2101"/>
        </w:tabs>
        <w:ind w:left="2101" w:hanging="480"/>
      </w:pPr>
      <w:rPr>
        <w:rFonts w:cs="Times New Roman"/>
      </w:rPr>
    </w:lvl>
    <w:lvl w:ilvl="4" w:tplc="04090019" w:tentative="1">
      <w:start w:val="1"/>
      <w:numFmt w:val="ideographTraditional"/>
      <w:lvlText w:val="%5、"/>
      <w:lvlJc w:val="left"/>
      <w:pPr>
        <w:tabs>
          <w:tab w:val="num" w:pos="2581"/>
        </w:tabs>
        <w:ind w:left="2581" w:hanging="480"/>
      </w:pPr>
      <w:rPr>
        <w:rFonts w:cs="Times New Roman"/>
      </w:rPr>
    </w:lvl>
    <w:lvl w:ilvl="5" w:tplc="0409001B" w:tentative="1">
      <w:start w:val="1"/>
      <w:numFmt w:val="lowerRoman"/>
      <w:lvlText w:val="%6."/>
      <w:lvlJc w:val="right"/>
      <w:pPr>
        <w:tabs>
          <w:tab w:val="num" w:pos="3061"/>
        </w:tabs>
        <w:ind w:left="3061" w:hanging="480"/>
      </w:pPr>
      <w:rPr>
        <w:rFonts w:cs="Times New Roman"/>
      </w:rPr>
    </w:lvl>
    <w:lvl w:ilvl="6" w:tplc="0409000F" w:tentative="1">
      <w:start w:val="1"/>
      <w:numFmt w:val="decimal"/>
      <w:lvlText w:val="%7."/>
      <w:lvlJc w:val="left"/>
      <w:pPr>
        <w:tabs>
          <w:tab w:val="num" w:pos="3541"/>
        </w:tabs>
        <w:ind w:left="3541" w:hanging="480"/>
      </w:pPr>
      <w:rPr>
        <w:rFonts w:cs="Times New Roman"/>
      </w:rPr>
    </w:lvl>
    <w:lvl w:ilvl="7" w:tplc="04090019" w:tentative="1">
      <w:start w:val="1"/>
      <w:numFmt w:val="ideographTraditional"/>
      <w:lvlText w:val="%8、"/>
      <w:lvlJc w:val="left"/>
      <w:pPr>
        <w:tabs>
          <w:tab w:val="num" w:pos="4021"/>
        </w:tabs>
        <w:ind w:left="4021" w:hanging="480"/>
      </w:pPr>
      <w:rPr>
        <w:rFonts w:cs="Times New Roman"/>
      </w:rPr>
    </w:lvl>
    <w:lvl w:ilvl="8" w:tplc="0409001B" w:tentative="1">
      <w:start w:val="1"/>
      <w:numFmt w:val="lowerRoman"/>
      <w:lvlText w:val="%9."/>
      <w:lvlJc w:val="right"/>
      <w:pPr>
        <w:tabs>
          <w:tab w:val="num" w:pos="4501"/>
        </w:tabs>
        <w:ind w:left="4501"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CC8"/>
    <w:rsid w:val="0000444A"/>
    <w:rsid w:val="00010878"/>
    <w:rsid w:val="0003470A"/>
    <w:rsid w:val="00037674"/>
    <w:rsid w:val="00041F63"/>
    <w:rsid w:val="000443FD"/>
    <w:rsid w:val="00051407"/>
    <w:rsid w:val="0006505D"/>
    <w:rsid w:val="0007318D"/>
    <w:rsid w:val="000A5FEC"/>
    <w:rsid w:val="000A7115"/>
    <w:rsid w:val="000C1DAC"/>
    <w:rsid w:val="000D710E"/>
    <w:rsid w:val="000D7583"/>
    <w:rsid w:val="00100662"/>
    <w:rsid w:val="0012255A"/>
    <w:rsid w:val="00127A14"/>
    <w:rsid w:val="001415EF"/>
    <w:rsid w:val="00143B85"/>
    <w:rsid w:val="00151F81"/>
    <w:rsid w:val="00156A63"/>
    <w:rsid w:val="001634E8"/>
    <w:rsid w:val="001662B2"/>
    <w:rsid w:val="001668E9"/>
    <w:rsid w:val="00173A16"/>
    <w:rsid w:val="00177095"/>
    <w:rsid w:val="001811B0"/>
    <w:rsid w:val="001A49BA"/>
    <w:rsid w:val="001A7DEB"/>
    <w:rsid w:val="001C258B"/>
    <w:rsid w:val="001D6830"/>
    <w:rsid w:val="001E4457"/>
    <w:rsid w:val="001E4EAE"/>
    <w:rsid w:val="0020081B"/>
    <w:rsid w:val="00214635"/>
    <w:rsid w:val="00222E53"/>
    <w:rsid w:val="0022748D"/>
    <w:rsid w:val="002275F3"/>
    <w:rsid w:val="00231970"/>
    <w:rsid w:val="0023258B"/>
    <w:rsid w:val="00241BBE"/>
    <w:rsid w:val="00260074"/>
    <w:rsid w:val="00274166"/>
    <w:rsid w:val="00283A4B"/>
    <w:rsid w:val="002915BC"/>
    <w:rsid w:val="002B4B9C"/>
    <w:rsid w:val="002B565A"/>
    <w:rsid w:val="002C3158"/>
    <w:rsid w:val="002E3B23"/>
    <w:rsid w:val="002E6DCE"/>
    <w:rsid w:val="002F29E2"/>
    <w:rsid w:val="002F5997"/>
    <w:rsid w:val="00301C0A"/>
    <w:rsid w:val="003057DD"/>
    <w:rsid w:val="0031479F"/>
    <w:rsid w:val="00316FDB"/>
    <w:rsid w:val="003222AE"/>
    <w:rsid w:val="00322A95"/>
    <w:rsid w:val="00325201"/>
    <w:rsid w:val="00342BBC"/>
    <w:rsid w:val="00347E94"/>
    <w:rsid w:val="003555EC"/>
    <w:rsid w:val="00356810"/>
    <w:rsid w:val="00360C9D"/>
    <w:rsid w:val="00366172"/>
    <w:rsid w:val="003701DD"/>
    <w:rsid w:val="00373827"/>
    <w:rsid w:val="003767D1"/>
    <w:rsid w:val="00381C40"/>
    <w:rsid w:val="00386AC0"/>
    <w:rsid w:val="00393E1A"/>
    <w:rsid w:val="003B13F3"/>
    <w:rsid w:val="003B68AB"/>
    <w:rsid w:val="003D460F"/>
    <w:rsid w:val="003E3D75"/>
    <w:rsid w:val="003E6224"/>
    <w:rsid w:val="003F3143"/>
    <w:rsid w:val="003F75CC"/>
    <w:rsid w:val="00411C6D"/>
    <w:rsid w:val="0042468F"/>
    <w:rsid w:val="00431EEC"/>
    <w:rsid w:val="004339F1"/>
    <w:rsid w:val="00433CE9"/>
    <w:rsid w:val="004457D2"/>
    <w:rsid w:val="0047284F"/>
    <w:rsid w:val="004844FF"/>
    <w:rsid w:val="00494A3E"/>
    <w:rsid w:val="004A0CC8"/>
    <w:rsid w:val="004B52A7"/>
    <w:rsid w:val="004C08F4"/>
    <w:rsid w:val="004D1AE3"/>
    <w:rsid w:val="004E21D2"/>
    <w:rsid w:val="004F73FB"/>
    <w:rsid w:val="005004A3"/>
    <w:rsid w:val="005075C1"/>
    <w:rsid w:val="005360FE"/>
    <w:rsid w:val="00565C88"/>
    <w:rsid w:val="00567A84"/>
    <w:rsid w:val="00570166"/>
    <w:rsid w:val="00573DA9"/>
    <w:rsid w:val="00587BCC"/>
    <w:rsid w:val="0059167A"/>
    <w:rsid w:val="005A163F"/>
    <w:rsid w:val="005A3BDD"/>
    <w:rsid w:val="005C7F8A"/>
    <w:rsid w:val="00610B28"/>
    <w:rsid w:val="006250A0"/>
    <w:rsid w:val="006254EE"/>
    <w:rsid w:val="006631DB"/>
    <w:rsid w:val="00664851"/>
    <w:rsid w:val="00664DFB"/>
    <w:rsid w:val="00680435"/>
    <w:rsid w:val="00683312"/>
    <w:rsid w:val="006A2BCA"/>
    <w:rsid w:val="006A4941"/>
    <w:rsid w:val="006B2AE3"/>
    <w:rsid w:val="006D0623"/>
    <w:rsid w:val="006D23D3"/>
    <w:rsid w:val="006D72FF"/>
    <w:rsid w:val="006E01BF"/>
    <w:rsid w:val="006E3BC0"/>
    <w:rsid w:val="006E705F"/>
    <w:rsid w:val="006F00F5"/>
    <w:rsid w:val="006F2511"/>
    <w:rsid w:val="00703E61"/>
    <w:rsid w:val="007043B6"/>
    <w:rsid w:val="00707A19"/>
    <w:rsid w:val="00733D34"/>
    <w:rsid w:val="00745F42"/>
    <w:rsid w:val="00755DE6"/>
    <w:rsid w:val="007720A1"/>
    <w:rsid w:val="00787B46"/>
    <w:rsid w:val="00797BB1"/>
    <w:rsid w:val="007B3F6F"/>
    <w:rsid w:val="007B4E78"/>
    <w:rsid w:val="007B5269"/>
    <w:rsid w:val="007C5BAB"/>
    <w:rsid w:val="007D7E8D"/>
    <w:rsid w:val="0083757D"/>
    <w:rsid w:val="00845988"/>
    <w:rsid w:val="00847FDF"/>
    <w:rsid w:val="00871C8F"/>
    <w:rsid w:val="00885622"/>
    <w:rsid w:val="008B03F1"/>
    <w:rsid w:val="008B5BAE"/>
    <w:rsid w:val="008C1688"/>
    <w:rsid w:val="008C4620"/>
    <w:rsid w:val="008C7018"/>
    <w:rsid w:val="008D7AA9"/>
    <w:rsid w:val="008E5159"/>
    <w:rsid w:val="0091603F"/>
    <w:rsid w:val="00926572"/>
    <w:rsid w:val="00931235"/>
    <w:rsid w:val="00933719"/>
    <w:rsid w:val="0094789C"/>
    <w:rsid w:val="0095145E"/>
    <w:rsid w:val="009556B3"/>
    <w:rsid w:val="00956013"/>
    <w:rsid w:val="009612D7"/>
    <w:rsid w:val="009758FD"/>
    <w:rsid w:val="009874CA"/>
    <w:rsid w:val="0099154E"/>
    <w:rsid w:val="00991F3F"/>
    <w:rsid w:val="00995A2A"/>
    <w:rsid w:val="009B6CC0"/>
    <w:rsid w:val="009D1772"/>
    <w:rsid w:val="009D286B"/>
    <w:rsid w:val="009D54F3"/>
    <w:rsid w:val="009E0895"/>
    <w:rsid w:val="009F1868"/>
    <w:rsid w:val="009F1B38"/>
    <w:rsid w:val="00A276FD"/>
    <w:rsid w:val="00A43518"/>
    <w:rsid w:val="00A47A95"/>
    <w:rsid w:val="00A5787E"/>
    <w:rsid w:val="00A6011A"/>
    <w:rsid w:val="00A63811"/>
    <w:rsid w:val="00A71C27"/>
    <w:rsid w:val="00A71EEA"/>
    <w:rsid w:val="00A74392"/>
    <w:rsid w:val="00AA1E64"/>
    <w:rsid w:val="00AB3534"/>
    <w:rsid w:val="00AB6FEE"/>
    <w:rsid w:val="00AD0AAA"/>
    <w:rsid w:val="00AD52B5"/>
    <w:rsid w:val="00AD7EBD"/>
    <w:rsid w:val="00AF1681"/>
    <w:rsid w:val="00AF2E81"/>
    <w:rsid w:val="00AF6DDB"/>
    <w:rsid w:val="00B27F2D"/>
    <w:rsid w:val="00B302FB"/>
    <w:rsid w:val="00B507C9"/>
    <w:rsid w:val="00B51635"/>
    <w:rsid w:val="00B61B2E"/>
    <w:rsid w:val="00B61EA2"/>
    <w:rsid w:val="00B734E4"/>
    <w:rsid w:val="00B7389C"/>
    <w:rsid w:val="00B76111"/>
    <w:rsid w:val="00BA360D"/>
    <w:rsid w:val="00BA76F9"/>
    <w:rsid w:val="00BB31DC"/>
    <w:rsid w:val="00BC2A52"/>
    <w:rsid w:val="00BC70EF"/>
    <w:rsid w:val="00BD3EF0"/>
    <w:rsid w:val="00BD6D49"/>
    <w:rsid w:val="00BF26BB"/>
    <w:rsid w:val="00C01BC3"/>
    <w:rsid w:val="00C04037"/>
    <w:rsid w:val="00C1655B"/>
    <w:rsid w:val="00C30DB5"/>
    <w:rsid w:val="00C357DC"/>
    <w:rsid w:val="00C358A8"/>
    <w:rsid w:val="00C42B4D"/>
    <w:rsid w:val="00C4368D"/>
    <w:rsid w:val="00C46403"/>
    <w:rsid w:val="00C50466"/>
    <w:rsid w:val="00C601BF"/>
    <w:rsid w:val="00C812BD"/>
    <w:rsid w:val="00C83397"/>
    <w:rsid w:val="00CC6797"/>
    <w:rsid w:val="00CE54CD"/>
    <w:rsid w:val="00D027CD"/>
    <w:rsid w:val="00D046B8"/>
    <w:rsid w:val="00D244FB"/>
    <w:rsid w:val="00D2753B"/>
    <w:rsid w:val="00D27DEA"/>
    <w:rsid w:val="00D36745"/>
    <w:rsid w:val="00D36C72"/>
    <w:rsid w:val="00D409E5"/>
    <w:rsid w:val="00D420E7"/>
    <w:rsid w:val="00D66E62"/>
    <w:rsid w:val="00D74CC0"/>
    <w:rsid w:val="00D81359"/>
    <w:rsid w:val="00D84B24"/>
    <w:rsid w:val="00D854BD"/>
    <w:rsid w:val="00D93781"/>
    <w:rsid w:val="00DA1FB4"/>
    <w:rsid w:val="00DB38D0"/>
    <w:rsid w:val="00DB6487"/>
    <w:rsid w:val="00DE72E5"/>
    <w:rsid w:val="00E03F38"/>
    <w:rsid w:val="00E07065"/>
    <w:rsid w:val="00E13A0E"/>
    <w:rsid w:val="00E31347"/>
    <w:rsid w:val="00E3177E"/>
    <w:rsid w:val="00E44D88"/>
    <w:rsid w:val="00E526B0"/>
    <w:rsid w:val="00E623BE"/>
    <w:rsid w:val="00E678EC"/>
    <w:rsid w:val="00E81351"/>
    <w:rsid w:val="00E84D6B"/>
    <w:rsid w:val="00E94B1F"/>
    <w:rsid w:val="00EA1FC8"/>
    <w:rsid w:val="00EB2BDE"/>
    <w:rsid w:val="00EB3385"/>
    <w:rsid w:val="00EB52F5"/>
    <w:rsid w:val="00EC1889"/>
    <w:rsid w:val="00EC1B72"/>
    <w:rsid w:val="00EC58D4"/>
    <w:rsid w:val="00F126D7"/>
    <w:rsid w:val="00F14F4E"/>
    <w:rsid w:val="00F2026D"/>
    <w:rsid w:val="00F23EF0"/>
    <w:rsid w:val="00F3421C"/>
    <w:rsid w:val="00F43973"/>
    <w:rsid w:val="00F602E3"/>
    <w:rsid w:val="00F70246"/>
    <w:rsid w:val="00F73000"/>
    <w:rsid w:val="00F82645"/>
    <w:rsid w:val="00F95B90"/>
    <w:rsid w:val="00FB046E"/>
    <w:rsid w:val="00FB3689"/>
    <w:rsid w:val="00FB4009"/>
    <w:rsid w:val="00FC1724"/>
    <w:rsid w:val="00FC5363"/>
    <w:rsid w:val="00FD1F83"/>
    <w:rsid w:val="00FD7290"/>
    <w:rsid w:val="00FE1465"/>
    <w:rsid w:val="00FE3136"/>
    <w:rsid w:val="00FE5DE5"/>
    <w:rsid w:val="00FF34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4E"/>
    <w:pPr>
      <w:widowControl w:val="0"/>
    </w:pPr>
    <w:rPr>
      <w:sz w:val="20"/>
      <w:szCs w:val="24"/>
    </w:rPr>
  </w:style>
  <w:style w:type="paragraph" w:styleId="Heading1">
    <w:name w:val="heading 1"/>
    <w:basedOn w:val="Normal"/>
    <w:next w:val="Normal"/>
    <w:link w:val="Heading1Char"/>
    <w:autoRedefine/>
    <w:uiPriority w:val="99"/>
    <w:qFormat/>
    <w:rsid w:val="00AF2E81"/>
    <w:pPr>
      <w:keepNext/>
      <w:adjustRightInd w:val="0"/>
      <w:snapToGrid w:val="0"/>
      <w:spacing w:beforeLines="30" w:afterLines="30"/>
      <w:outlineLvl w:val="0"/>
    </w:pPr>
    <w:rPr>
      <w:rFonts w:ascii="Arial Unicode MS" w:hAnsi="Arial Unicode MS" w:cs="Arial Unicode MS"/>
      <w:b/>
      <w:bCs/>
      <w:color w:val="333399"/>
      <w:szCs w:val="52"/>
    </w:rPr>
  </w:style>
  <w:style w:type="paragraph" w:styleId="Heading2">
    <w:name w:val="heading 2"/>
    <w:basedOn w:val="Normal"/>
    <w:next w:val="Normal"/>
    <w:link w:val="Heading2Char"/>
    <w:uiPriority w:val="99"/>
    <w:qFormat/>
    <w:rsid w:val="00C01BC3"/>
    <w:pPr>
      <w:keepNext/>
      <w:adjustRightInd w:val="0"/>
      <w:snapToGrid w:val="0"/>
      <w:spacing w:beforeLines="30" w:afterLines="30"/>
      <w:outlineLvl w:val="1"/>
    </w:pPr>
    <w:rPr>
      <w:rFonts w:ascii="Arial Unicode MS" w:hAnsi="Arial Unicode MS"/>
      <w:bCs/>
      <w:color w:val="990000"/>
      <w:szCs w:val="48"/>
    </w:rPr>
  </w:style>
  <w:style w:type="paragraph" w:styleId="Heading3">
    <w:name w:val="heading 3"/>
    <w:basedOn w:val="Normal"/>
    <w:link w:val="Heading3Char"/>
    <w:uiPriority w:val="99"/>
    <w:qFormat/>
    <w:rsid w:val="008C1688"/>
    <w:pPr>
      <w:widowControl/>
      <w:adjustRightInd w:val="0"/>
      <w:snapToGrid w:val="0"/>
      <w:ind w:leftChars="59" w:left="118"/>
      <w:outlineLvl w:val="2"/>
    </w:pPr>
    <w:rPr>
      <w:rFonts w:ascii="Arial Unicode MS" w:hAnsi="Arial Unicode MS"/>
      <w:bCs/>
      <w:color w:val="808000"/>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F2F"/>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9"/>
    <w:locked/>
    <w:rsid w:val="00C01BC3"/>
    <w:rPr>
      <w:rFonts w:ascii="Arial Unicode MS" w:eastAsia="Arial Unicode MS"/>
      <w:color w:val="990000"/>
      <w:kern w:val="2"/>
      <w:sz w:val="48"/>
    </w:rPr>
  </w:style>
  <w:style w:type="character" w:customStyle="1" w:styleId="Heading3Char">
    <w:name w:val="Heading 3 Char"/>
    <w:basedOn w:val="DefaultParagraphFont"/>
    <w:link w:val="Heading3"/>
    <w:uiPriority w:val="99"/>
    <w:locked/>
    <w:rsid w:val="008C1688"/>
    <w:rPr>
      <w:rFonts w:ascii="Arial Unicode MS" w:eastAsia="Arial Unicode MS"/>
      <w:color w:val="808000"/>
      <w:kern w:val="2"/>
      <w:sz w:val="27"/>
    </w:rPr>
  </w:style>
  <w:style w:type="character" w:styleId="Hyperlink">
    <w:name w:val="Hyperlink"/>
    <w:basedOn w:val="DefaultParagraphFont"/>
    <w:uiPriority w:val="99"/>
    <w:rsid w:val="007B3F6F"/>
    <w:rPr>
      <w:rFonts w:ascii="新細明體" w:eastAsia="新細明體" w:cs="Times New Roman"/>
      <w:color w:val="808000"/>
      <w:sz w:val="20"/>
      <w:u w:val="single"/>
    </w:rPr>
  </w:style>
  <w:style w:type="paragraph" w:styleId="HTMLPreformatted">
    <w:name w:val="HTML Preformatted"/>
    <w:basedOn w:val="Normal"/>
    <w:link w:val="HTMLPreformattedChar"/>
    <w:uiPriority w:val="99"/>
    <w:rsid w:val="007B3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PreformattedChar">
    <w:name w:val="HTML Preformatted Char"/>
    <w:basedOn w:val="DefaultParagraphFont"/>
    <w:link w:val="HTMLPreformatted"/>
    <w:uiPriority w:val="99"/>
    <w:semiHidden/>
    <w:rsid w:val="00293F2F"/>
    <w:rPr>
      <w:rFonts w:ascii="Courier New" w:hAnsi="Courier New" w:cs="Courier New"/>
      <w:sz w:val="20"/>
      <w:szCs w:val="20"/>
    </w:rPr>
  </w:style>
  <w:style w:type="character" w:styleId="FollowedHyperlink">
    <w:name w:val="FollowedHyperlink"/>
    <w:basedOn w:val="DefaultParagraphFont"/>
    <w:uiPriority w:val="99"/>
    <w:rsid w:val="007B3F6F"/>
    <w:rPr>
      <w:rFonts w:ascii="新細明體" w:eastAsia="新細明體" w:cs="Times New Roman"/>
      <w:color w:val="800080"/>
      <w:sz w:val="20"/>
      <w:u w:val="single"/>
    </w:rPr>
  </w:style>
  <w:style w:type="paragraph" w:styleId="Header">
    <w:name w:val="header"/>
    <w:basedOn w:val="Normal"/>
    <w:link w:val="HeaderChar"/>
    <w:uiPriority w:val="99"/>
    <w:rsid w:val="007B3F6F"/>
    <w:pPr>
      <w:tabs>
        <w:tab w:val="center" w:pos="4153"/>
        <w:tab w:val="right" w:pos="8306"/>
      </w:tabs>
      <w:snapToGrid w:val="0"/>
    </w:pPr>
    <w:rPr>
      <w:szCs w:val="20"/>
    </w:rPr>
  </w:style>
  <w:style w:type="character" w:customStyle="1" w:styleId="HeaderChar">
    <w:name w:val="Header Char"/>
    <w:basedOn w:val="DefaultParagraphFont"/>
    <w:link w:val="Header"/>
    <w:uiPriority w:val="99"/>
    <w:semiHidden/>
    <w:rsid w:val="00293F2F"/>
    <w:rPr>
      <w:sz w:val="20"/>
      <w:szCs w:val="20"/>
    </w:rPr>
  </w:style>
  <w:style w:type="paragraph" w:styleId="Footer">
    <w:name w:val="footer"/>
    <w:basedOn w:val="Normal"/>
    <w:link w:val="FooterChar"/>
    <w:uiPriority w:val="99"/>
    <w:rsid w:val="007B3F6F"/>
    <w:pPr>
      <w:tabs>
        <w:tab w:val="center" w:pos="4153"/>
        <w:tab w:val="right" w:pos="8306"/>
      </w:tabs>
      <w:snapToGrid w:val="0"/>
    </w:pPr>
    <w:rPr>
      <w:szCs w:val="20"/>
    </w:rPr>
  </w:style>
  <w:style w:type="character" w:customStyle="1" w:styleId="FooterChar">
    <w:name w:val="Footer Char"/>
    <w:basedOn w:val="DefaultParagraphFont"/>
    <w:link w:val="Footer"/>
    <w:uiPriority w:val="99"/>
    <w:semiHidden/>
    <w:rsid w:val="00293F2F"/>
    <w:rPr>
      <w:sz w:val="20"/>
      <w:szCs w:val="20"/>
    </w:rPr>
  </w:style>
  <w:style w:type="character" w:styleId="PageNumber">
    <w:name w:val="page number"/>
    <w:basedOn w:val="DefaultParagraphFont"/>
    <w:uiPriority w:val="99"/>
    <w:rsid w:val="007B3F6F"/>
    <w:rPr>
      <w:rFonts w:cs="Times New Roman"/>
    </w:rPr>
  </w:style>
  <w:style w:type="paragraph" w:styleId="TOC1">
    <w:name w:val="toc 1"/>
    <w:basedOn w:val="Normal"/>
    <w:next w:val="Normal"/>
    <w:autoRedefine/>
    <w:uiPriority w:val="99"/>
    <w:semiHidden/>
    <w:rsid w:val="0083757D"/>
    <w:rPr>
      <w:rFonts w:ascii="新細明體" w:hAnsi="新細明體"/>
      <w:color w:val="993300"/>
    </w:rPr>
  </w:style>
  <w:style w:type="paragraph" w:styleId="DocumentMap">
    <w:name w:val="Document Map"/>
    <w:basedOn w:val="Normal"/>
    <w:link w:val="DocumentMapChar"/>
    <w:uiPriority w:val="99"/>
    <w:rsid w:val="00E81351"/>
    <w:rPr>
      <w:rFonts w:ascii="新細明體" w:hAnsi="新細明體"/>
      <w:szCs w:val="18"/>
    </w:rPr>
  </w:style>
  <w:style w:type="character" w:customStyle="1" w:styleId="DocumentMapChar">
    <w:name w:val="Document Map Char"/>
    <w:basedOn w:val="DefaultParagraphFont"/>
    <w:link w:val="DocumentMap"/>
    <w:uiPriority w:val="99"/>
    <w:locked/>
    <w:rsid w:val="00E81351"/>
    <w:rPr>
      <w:rFonts w:ascii="新細明體" w:eastAsia="新細明體"/>
      <w:kern w:val="2"/>
      <w:sz w:val="18"/>
    </w:rPr>
  </w:style>
  <w:style w:type="paragraph" w:styleId="BalloonText">
    <w:name w:val="Balloon Text"/>
    <w:basedOn w:val="Normal"/>
    <w:link w:val="BalloonTextChar"/>
    <w:uiPriority w:val="99"/>
    <w:rsid w:val="00AF2E81"/>
    <w:rPr>
      <w:rFonts w:ascii="Cambria" w:hAnsi="Cambria"/>
      <w:sz w:val="18"/>
      <w:szCs w:val="18"/>
    </w:rPr>
  </w:style>
  <w:style w:type="character" w:customStyle="1" w:styleId="BalloonTextChar">
    <w:name w:val="Balloon Text Char"/>
    <w:basedOn w:val="DefaultParagraphFont"/>
    <w:link w:val="BalloonText"/>
    <w:uiPriority w:val="99"/>
    <w:locked/>
    <w:rsid w:val="00AF2E81"/>
    <w:rPr>
      <w:rFonts w:ascii="Cambria" w:eastAsia="新細明體" w:hAnsi="Cambria" w:cs="Times New Roman"/>
      <w:kern w:val="2"/>
      <w:sz w:val="18"/>
      <w:szCs w:val="18"/>
    </w:rPr>
  </w:style>
  <w:style w:type="character" w:customStyle="1" w:styleId="UnresolvedMention">
    <w:name w:val="Unresolved Mention"/>
    <w:basedOn w:val="DefaultParagraphFont"/>
    <w:uiPriority w:val="99"/>
    <w:semiHidden/>
    <w:rsid w:val="009F1B3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87757019">
      <w:marLeft w:val="0"/>
      <w:marRight w:val="0"/>
      <w:marTop w:val="0"/>
      <w:marBottom w:val="0"/>
      <w:divBdr>
        <w:top w:val="none" w:sz="0" w:space="0" w:color="auto"/>
        <w:left w:val="none" w:sz="0" w:space="0" w:color="auto"/>
        <w:bottom w:val="none" w:sz="0" w:space="0" w:color="auto"/>
        <w:right w:val="none" w:sz="0" w:space="0" w:color="auto"/>
      </w:divBdr>
    </w:div>
    <w:div w:id="687757020">
      <w:marLeft w:val="0"/>
      <w:marRight w:val="0"/>
      <w:marTop w:val="0"/>
      <w:marBottom w:val="0"/>
      <w:divBdr>
        <w:top w:val="none" w:sz="0" w:space="0" w:color="auto"/>
        <w:left w:val="none" w:sz="0" w:space="0" w:color="auto"/>
        <w:bottom w:val="none" w:sz="0" w:space="0" w:color="auto"/>
        <w:right w:val="none" w:sz="0" w:space="0" w:color="auto"/>
      </w:divBdr>
      <w:divsChild>
        <w:div w:id="687757022">
          <w:marLeft w:val="720"/>
          <w:marRight w:val="720"/>
          <w:marTop w:val="100"/>
          <w:marBottom w:val="100"/>
          <w:divBdr>
            <w:top w:val="none" w:sz="0" w:space="0" w:color="auto"/>
            <w:left w:val="none" w:sz="0" w:space="0" w:color="auto"/>
            <w:bottom w:val="none" w:sz="0" w:space="0" w:color="auto"/>
            <w:right w:val="none" w:sz="0" w:space="0" w:color="auto"/>
          </w:divBdr>
        </w:div>
      </w:divsChild>
    </w:div>
    <w:div w:id="687757021">
      <w:marLeft w:val="0"/>
      <w:marRight w:val="0"/>
      <w:marTop w:val="0"/>
      <w:marBottom w:val="0"/>
      <w:divBdr>
        <w:top w:val="none" w:sz="0" w:space="0" w:color="auto"/>
        <w:left w:val="none" w:sz="0" w:space="0" w:color="auto"/>
        <w:bottom w:val="none" w:sz="0" w:space="0" w:color="auto"/>
        <w:right w:val="none" w:sz="0" w:space="0" w:color="auto"/>
      </w:divBdr>
    </w:div>
    <w:div w:id="687757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6laws.net/" TargetMode="External"/><Relationship Id="rId18" Type="http://schemas.openxmlformats.org/officeDocument/2006/relationships/hyperlink" Target="../S-link&#20998;&#39006;&#27861;&#35215;&#32034;&#24341;.docx" TargetMode="External"/><Relationship Id="rId26" Type="http://schemas.openxmlformats.org/officeDocument/2006/relationships/hyperlink" Target="&#35657;&#20154;&#20445;&#35703;&#27861;.docx" TargetMode="External"/><Relationship Id="rId39" Type="http://schemas.openxmlformats.org/officeDocument/2006/relationships/hyperlink" Target="&#31038;&#26371;&#31209;&#24207;&#32173;&#35703;&#27861;.docx" TargetMode="External"/><Relationship Id="rId21" Type="http://schemas.openxmlformats.org/officeDocument/2006/relationships/hyperlink" Target="https://www.6laws.net/6law/law/&#20818;&#31461;&#21450;&#23569;&#24180;&#24615;&#21085;&#21066;&#38450;&#21046;&#26781;&#20363;.htm" TargetMode="External"/><Relationship Id="rId34" Type="http://schemas.openxmlformats.org/officeDocument/2006/relationships/hyperlink" Target="../law3/&#20013;&#36884;&#23416;&#26657;&#21729;&#38989;&#32232;&#21046;&#28310;&#21063;.docx" TargetMode="External"/><Relationship Id="rId42" Type="http://schemas.openxmlformats.org/officeDocument/2006/relationships/hyperlink" Target="&#21009;&#27861;.docx" TargetMode="External"/><Relationship Id="rId47" Type="http://schemas.openxmlformats.org/officeDocument/2006/relationships/hyperlink" Target="../diff/index.html" TargetMode="External"/><Relationship Id="rId50" Type="http://schemas.openxmlformats.org/officeDocument/2006/relationships/hyperlink" Target="../diff/index.html" TargetMode="External"/><Relationship Id="rId55" Type="http://schemas.openxmlformats.org/officeDocument/2006/relationships/hyperlink" Target="../law3/&#20818;&#31461;&#21450;&#23569;&#24180;&#24615;&#21085;&#21066;&#38450;&#21046;&#26781;&#20363;&#26045;&#34892;&#32048;&#21063;.docx" TargetMode="External"/><Relationship Id="rId7" Type="http://schemas.openxmlformats.org/officeDocument/2006/relationships/hyperlink" Target="https://www.6laws.net/" TargetMode="External"/><Relationship Id="rId12" Type="http://schemas.openxmlformats.org/officeDocument/2006/relationships/hyperlink" Target="../../6law/law/&#20818;&#31461;&#21450;&#23569;&#24180;&#24615;&#21085;&#21066;&#38450;&#21046;&#26781;&#20363;.htm" TargetMode="External"/><Relationship Id="rId17" Type="http://schemas.openxmlformats.org/officeDocument/2006/relationships/hyperlink" Target="../S-link&#20998;&#39006;&#27861;&#35215;&#32034;&#24341;02.docx" TargetMode="External"/><Relationship Id="rId25" Type="http://schemas.openxmlformats.org/officeDocument/2006/relationships/hyperlink" Target="../diff/index.html" TargetMode="External"/><Relationship Id="rId33" Type="http://schemas.openxmlformats.org/officeDocument/2006/relationships/hyperlink" Target="&#23569;&#24180;&#30703;&#27491;&#23416;&#26657;&#35373;&#32622;&#21450;&#25945;&#32946;&#23526;&#26045;&#36890;&#21063;.docx" TargetMode="External"/><Relationship Id="rId38" Type="http://schemas.openxmlformats.org/officeDocument/2006/relationships/hyperlink" Target="&#23569;&#24180;&#20107;&#20214;&#34389;&#29702;&#27861;.docx" TargetMode="External"/><Relationship Id="rId46" Type="http://schemas.openxmlformats.org/officeDocument/2006/relationships/hyperlink" Target="../diff/index.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S-link&#35686;&#23519;&#23526;&#29992;&#27861;&#20196;&#32034;&#24341;.docx" TargetMode="External"/><Relationship Id="rId29" Type="http://schemas.openxmlformats.org/officeDocument/2006/relationships/hyperlink" Target="&#35657;&#20154;&#20445;&#35703;&#27861;.docx" TargetMode="External"/><Relationship Id="rId41" Type="http://schemas.openxmlformats.org/officeDocument/2006/relationships/hyperlink" Target="../diff/index.html" TargetMode="External"/><Relationship Id="rId54" Type="http://schemas.openxmlformats.org/officeDocument/2006/relationships/hyperlink" Target="../law3/&#20818;&#31461;&#21450;&#23569;&#24180;&#24615;&#21085;&#21066;&#34892;&#28858;&#20154;&#36628;&#23566;&#25945;&#32946;&#36774;&#2786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anita6law" TargetMode="External"/><Relationship Id="rId24" Type="http://schemas.openxmlformats.org/officeDocument/2006/relationships/hyperlink" Target="../diff/index.html" TargetMode="External"/><Relationship Id="rId32" Type="http://schemas.openxmlformats.org/officeDocument/2006/relationships/hyperlink" Target="../diff/index.html" TargetMode="External"/><Relationship Id="rId37" Type="http://schemas.openxmlformats.org/officeDocument/2006/relationships/hyperlink" Target="&#20818;&#31461;&#21450;&#23569;&#24180;&#31119;&#21033;&#33287;&#27402;&#30410;&#20445;&#38556;&#27861;.docx" TargetMode="External"/><Relationship Id="rId40" Type="http://schemas.openxmlformats.org/officeDocument/2006/relationships/hyperlink" Target="&#23569;&#24180;&#20107;&#20214;&#34389;&#29702;&#27861;.docx" TargetMode="External"/><Relationship Id="rId45" Type="http://schemas.openxmlformats.org/officeDocument/2006/relationships/hyperlink" Target="../law1/&#26368;&#39640;&#27861;&#38498;&#21009;&#20107;&#24237;&#20855;&#21443;&#32771;&#20729;&#20540;&#35009;&#21028;03.docx" TargetMode="External"/><Relationship Id="rId53" Type="http://schemas.openxmlformats.org/officeDocument/2006/relationships/hyperlink" Target="../diff/index.html"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youtu.be/t6xo0yfNXuM" TargetMode="External"/><Relationship Id="rId23" Type="http://schemas.openxmlformats.org/officeDocument/2006/relationships/hyperlink" Target="../diff/index.html" TargetMode="External"/><Relationship Id="rId28" Type="http://schemas.openxmlformats.org/officeDocument/2006/relationships/hyperlink" Target="&#35657;&#20154;&#20445;&#35703;&#27861;.docx" TargetMode="External"/><Relationship Id="rId36" Type="http://schemas.openxmlformats.org/officeDocument/2006/relationships/hyperlink" Target="../diff/index.html" TargetMode="External"/><Relationship Id="rId49" Type="http://schemas.openxmlformats.org/officeDocument/2006/relationships/hyperlink" Target="../diff/index.html" TargetMode="External"/><Relationship Id="rId57" Type="http://schemas.openxmlformats.org/officeDocument/2006/relationships/footer" Target="footer1.xml"/><Relationship Id="rId10" Type="http://schemas.openxmlformats.org/officeDocument/2006/relationships/hyperlink" Target="http://law.moj.gov.tw/LawClass/LawHistory.aspx?PCode=D0050023" TargetMode="External"/><Relationship Id="rId19" Type="http://schemas.openxmlformats.org/officeDocument/2006/relationships/hyperlink" Target="../S-link&#38651;&#23376;&#20845;&#27861;&#32317;&#32034;&#24341;.docx" TargetMode="External"/><Relationship Id="rId31" Type="http://schemas.openxmlformats.org/officeDocument/2006/relationships/hyperlink" Target="../diff/index.html" TargetMode="External"/><Relationship Id="rId44" Type="http://schemas.openxmlformats.org/officeDocument/2006/relationships/hyperlink" Target="../law/&#36890;&#35338;&#20445;&#38556;&#21450;&#30435;&#23519;&#27861;.docx" TargetMode="External"/><Relationship Id="rId52" Type="http://schemas.openxmlformats.org/officeDocument/2006/relationships/hyperlink" Target="../diff/index.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6laws.net/update.htm" TargetMode="External"/><Relationship Id="rId14" Type="http://schemas.openxmlformats.org/officeDocument/2006/relationships/hyperlink" Target="https://www.6laws.net/" TargetMode="External"/><Relationship Id="rId22" Type="http://schemas.openxmlformats.org/officeDocument/2006/relationships/hyperlink" Target="&#20818;&#31461;&#21450;&#23569;&#24180;&#24615;&#20132;&#26131;&#38450;&#21046;&#26781;&#20363;.docx" TargetMode="External"/><Relationship Id="rId27" Type="http://schemas.openxmlformats.org/officeDocument/2006/relationships/hyperlink" Target="&#35657;&#20154;&#20445;&#35703;&#27861;.docx" TargetMode="External"/><Relationship Id="rId30" Type="http://schemas.openxmlformats.org/officeDocument/2006/relationships/hyperlink" Target="../diff/index.html" TargetMode="External"/><Relationship Id="rId35" Type="http://schemas.openxmlformats.org/officeDocument/2006/relationships/hyperlink" Target="../law3/&#20013;&#36884;&#23416;&#26657;&#25945;&#32946;&#23526;&#26045;&#36774;&#27861;.docx" TargetMode="External"/><Relationship Id="rId43" Type="http://schemas.openxmlformats.org/officeDocument/2006/relationships/hyperlink" Target="&#35657;&#20154;&#20445;&#35703;&#27861;.docx" TargetMode="External"/><Relationship Id="rId48" Type="http://schemas.openxmlformats.org/officeDocument/2006/relationships/hyperlink" Target="../diff/index.html" TargetMode="External"/><Relationship Id="rId56" Type="http://schemas.openxmlformats.org/officeDocument/2006/relationships/hyperlink" Target="https://www.6laws.net/comment.htm" TargetMode="External"/><Relationship Id="rId8" Type="http://schemas.openxmlformats.org/officeDocument/2006/relationships/image" Target="media/image1.png"/><Relationship Id="rId51" Type="http://schemas.openxmlformats.org/officeDocument/2006/relationships/hyperlink" Target="../diff/index.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3030</Words>
  <Characters>17273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兒童及少年性剝削防制條例</dc:title>
  <dc:subject/>
  <dc:creator>S-link 電子六法-黃婉玲</dc:creator>
  <cp:keywords/>
  <dc:description/>
  <cp:lastModifiedBy>user</cp:lastModifiedBy>
  <cp:revision>2</cp:revision>
  <dcterms:created xsi:type="dcterms:W3CDTF">2021-01-27T08:24:00Z</dcterms:created>
  <dcterms:modified xsi:type="dcterms:W3CDTF">2021-01-27T08:24:00Z</dcterms:modified>
</cp:coreProperties>
</file>