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0C" w:rsidRDefault="00D6220C" w:rsidP="0099154E">
      <w:pPr>
        <w:adjustRightInd w:val="0"/>
        <w:snapToGrid w:val="0"/>
        <w:ind w:rightChars="8" w:right="16"/>
        <w:jc w:val="right"/>
        <w:rPr>
          <w:rFonts w:ascii="Arial Unicode MS" w:eastAsia="Arial Unicode MS"/>
        </w:rPr>
      </w:pPr>
      <w:hyperlink r:id="rId7" w:history="1">
        <w:r w:rsidRPr="002874E5">
          <w:rPr>
            <w:rFonts w:ascii="Calibri" w:hAnsi="Calibri"/>
            <w:noProof/>
            <w:color w:val="5F5F5F"/>
            <w:sz w:val="18"/>
            <w:szCs w:val="20"/>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i1025" type="#_x0000_t75" href="https://www.6laws.net/" style="width:32.4pt;height:32.4pt;visibility:visible" o:button="t">
              <v:fill o:detectmouseclick="t"/>
              <v:imagedata r:id="rId8" o:title=""/>
            </v:shape>
          </w:pict>
        </w:r>
      </w:hyperlink>
    </w:p>
    <w:p w:rsidR="00D6220C" w:rsidRDefault="00D6220C" w:rsidP="0099154E">
      <w:pPr>
        <w:adjustRightInd w:val="0"/>
        <w:snapToGrid w:val="0"/>
        <w:ind w:rightChars="8" w:right="16" w:firstLineChars="2880" w:firstLine="5184"/>
        <w:jc w:val="right"/>
        <w:rPr>
          <w:color w:val="7F7F7F"/>
          <w:sz w:val="18"/>
          <w:szCs w:val="20"/>
        </w:rPr>
      </w:pPr>
      <w:bookmarkStart w:id="0" w:name="top"/>
      <w:bookmarkEnd w:id="0"/>
      <w:r>
        <w:rPr>
          <w:rFonts w:hint="eastAsia"/>
          <w:color w:val="5F5F5F"/>
          <w:sz w:val="18"/>
          <w:szCs w:val="20"/>
          <w:lang w:val="zh-TW"/>
        </w:rPr>
        <w:t>【</w:t>
      </w:r>
      <w:hyperlink r:id="rId9" w:tgtFrame="_blank" w:history="1">
        <w:r w:rsidRPr="00373827">
          <w:rPr>
            <w:rStyle w:val="Hyperlink"/>
            <w:rFonts w:hAnsi="新細明體" w:hint="eastAsia"/>
            <w:sz w:val="18"/>
            <w:szCs w:val="20"/>
          </w:rPr>
          <w:t>更新</w:t>
        </w:r>
      </w:hyperlink>
      <w:r>
        <w:rPr>
          <w:rFonts w:hint="eastAsia"/>
          <w:color w:val="7F7F7F"/>
          <w:sz w:val="18"/>
          <w:szCs w:val="20"/>
          <w:lang w:val="zh-TW"/>
        </w:rPr>
        <w:t>】</w:t>
      </w:r>
      <w:r w:rsidRPr="00C4368D">
        <w:rPr>
          <w:rFonts w:ascii="新細明體" w:hAnsi="新細明體" w:cs="新細明體" w:hint="eastAsia"/>
          <w:sz w:val="18"/>
        </w:rPr>
        <w:t>⏰</w:t>
      </w:r>
      <w:r>
        <w:rPr>
          <w:rFonts w:ascii="Arial Unicode MS" w:hAnsi="Arial Unicode MS"/>
          <w:color w:val="7F7F7F"/>
          <w:sz w:val="18"/>
          <w:szCs w:val="20"/>
        </w:rPr>
        <w:t>2020/3/23</w:t>
      </w:r>
      <w:r>
        <w:rPr>
          <w:rFonts w:hint="eastAsia"/>
          <w:color w:val="7F7F7F"/>
          <w:sz w:val="18"/>
          <w:szCs w:val="20"/>
          <w:lang w:val="zh-TW"/>
        </w:rPr>
        <w:t>【</w:t>
      </w:r>
      <w:hyperlink r:id="rId10" w:history="1">
        <w:r w:rsidRPr="001E27A7">
          <w:rPr>
            <w:rStyle w:val="Hyperlink"/>
            <w:rFonts w:asci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E27BDB">
          <w:rPr>
            <w:rStyle w:val="Hyperlink"/>
            <w:rFonts w:hAnsi="新細明體" w:hint="eastAsia"/>
            <w:sz w:val="18"/>
            <w:szCs w:val="20"/>
          </w:rPr>
          <w:t>黃婉玲</w:t>
        </w:r>
      </w:hyperlink>
    </w:p>
    <w:p w:rsidR="00D6220C" w:rsidRPr="003555EC" w:rsidRDefault="00D6220C" w:rsidP="00373827">
      <w:pPr>
        <w:adjustRightInd w:val="0"/>
        <w:snapToGrid w:val="0"/>
        <w:jc w:val="right"/>
        <w:rPr>
          <w:rFonts w:ascii="Arial Unicode MS" w:eastAsia="Arial Unicode MS"/>
        </w:rPr>
      </w:pPr>
      <w:r w:rsidRPr="00432E37">
        <w:rPr>
          <w:rFonts w:ascii="Calibri" w:hAnsi="Calibri" w:hint="eastAsia"/>
          <w:color w:val="808000"/>
          <w:sz w:val="18"/>
          <w:szCs w:val="20"/>
        </w:rPr>
        <w:t>（</w:t>
      </w:r>
      <w:r>
        <w:rPr>
          <w:rFonts w:ascii="Calibri" w:hAnsi="Calibri" w:hint="eastAsia"/>
          <w:color w:val="808000"/>
          <w:sz w:val="18"/>
          <w:szCs w:val="20"/>
        </w:rPr>
        <w:t>建議使用工具列</w:t>
      </w:r>
      <w:r>
        <w:rPr>
          <w:rFonts w:ascii="Calibri" w:hAnsi="Calibri"/>
          <w:color w:val="808000"/>
          <w:sz w:val="18"/>
          <w:szCs w:val="20"/>
        </w:rPr>
        <w:t>--</w:t>
      </w:r>
      <w:r>
        <w:rPr>
          <w:rFonts w:ascii="Calibri" w:hAnsi="Calibri" w:hint="eastAsia"/>
          <w:color w:val="808000"/>
          <w:sz w:val="18"/>
          <w:szCs w:val="20"/>
        </w:rPr>
        <w:t>〉</w:t>
      </w:r>
      <w:r>
        <w:rPr>
          <w:rFonts w:hint="eastAsia"/>
          <w:color w:val="808000"/>
          <w:sz w:val="18"/>
          <w:szCs w:val="20"/>
        </w:rPr>
        <w:t>檢視</w:t>
      </w:r>
      <w:r>
        <w:rPr>
          <w:color w:val="808000"/>
          <w:sz w:val="18"/>
          <w:szCs w:val="20"/>
        </w:rPr>
        <w:t>--</w:t>
      </w:r>
      <w:r>
        <w:rPr>
          <w:rFonts w:hint="eastAsia"/>
          <w:color w:val="808000"/>
          <w:sz w:val="18"/>
          <w:szCs w:val="20"/>
        </w:rPr>
        <w:t>〉文件引導模式</w:t>
      </w:r>
      <w:r>
        <w:rPr>
          <w:color w:val="808000"/>
          <w:sz w:val="18"/>
          <w:szCs w:val="20"/>
        </w:rPr>
        <w:t>/</w:t>
      </w:r>
      <w:hyperlink r:id="rId12" w:history="1">
        <w:r w:rsidRPr="00D46571">
          <w:rPr>
            <w:rStyle w:val="Hyperlink"/>
            <w:rFonts w:ascii="Times New Roman" w:hint="eastAsia"/>
            <w:sz w:val="18"/>
            <w:szCs w:val="20"/>
            <w:u w:val="none"/>
          </w:rPr>
          <w:t>功能窗格</w:t>
        </w:r>
      </w:hyperlink>
      <w:r>
        <w:rPr>
          <w:rFonts w:hint="eastAsia"/>
          <w:color w:val="808000"/>
          <w:sz w:val="18"/>
        </w:rPr>
        <w:t>）</w:t>
      </w:r>
      <w:hyperlink r:id="rId13" w:history="1">
        <w:r w:rsidRPr="0035520C">
          <w:rPr>
            <w:rStyle w:val="Hyperlink"/>
            <w:rFonts w:ascii="Times New Roman"/>
          </w:rPr>
          <w:t>https://www.6laws.net/</w:t>
        </w:r>
      </w:hyperlink>
      <w:hyperlink r:id="rId14" w:history="1">
        <w:r w:rsidRPr="0035520C">
          <w:rPr>
            <w:rStyle w:val="Hyperlink"/>
            <w:rFonts w:ascii="Times New Roman"/>
          </w:rPr>
          <w:t>https://www.6laws.net/</w:t>
        </w:r>
      </w:hyperlink>
    </w:p>
    <w:tbl>
      <w:tblPr>
        <w:tblW w:w="5065" w:type="pct"/>
        <w:tblCellSpacing w:w="0" w:type="dxa"/>
        <w:tblInd w:w="15" w:type="dxa"/>
        <w:tblCellMar>
          <w:left w:w="0" w:type="dxa"/>
          <w:right w:w="0" w:type="dxa"/>
        </w:tblCellMar>
        <w:tblLook w:val="0000"/>
      </w:tblPr>
      <w:tblGrid>
        <w:gridCol w:w="1260"/>
        <w:gridCol w:w="5246"/>
        <w:gridCol w:w="3544"/>
      </w:tblGrid>
      <w:tr w:rsidR="00D6220C" w:rsidRPr="003555EC" w:rsidTr="00C30418">
        <w:trPr>
          <w:cantSplit/>
          <w:trHeight w:val="750"/>
          <w:tblCellSpacing w:w="0" w:type="dxa"/>
        </w:trPr>
        <w:tc>
          <w:tcPr>
            <w:tcW w:w="627" w:type="pct"/>
            <w:tcBorders>
              <w:top w:val="nil"/>
              <w:left w:val="nil"/>
              <w:bottom w:val="nil"/>
              <w:right w:val="nil"/>
            </w:tcBorders>
            <w:shd w:val="clear" w:color="auto" w:fill="CC3300"/>
            <w:vAlign w:val="center"/>
          </w:tcPr>
          <w:p w:rsidR="00D6220C" w:rsidRPr="006E3BC0" w:rsidRDefault="00D6220C" w:rsidP="0099154E">
            <w:pPr>
              <w:ind w:leftChars="-6" w:left="-12"/>
              <w:jc w:val="center"/>
              <w:rPr>
                <w:rFonts w:ascii="Arial Unicode MS" w:eastAsia="Arial Unicode MS"/>
                <w:b/>
                <w:bCs/>
                <w:color w:val="FFFFFF"/>
                <w:szCs w:val="20"/>
              </w:rPr>
            </w:pPr>
            <w:r w:rsidRPr="00E27BDB">
              <w:rPr>
                <w:rFonts w:ascii="Arial Unicode MS" w:hAnsi="Arial Unicode MS" w:hint="eastAsia"/>
                <w:b/>
                <w:bCs/>
                <w:color w:val="FFFFFF"/>
                <w:sz w:val="18"/>
                <w:szCs w:val="20"/>
              </w:rPr>
              <w:t>法規名稱</w:t>
            </w:r>
          </w:p>
        </w:tc>
        <w:tc>
          <w:tcPr>
            <w:tcW w:w="2609" w:type="pct"/>
            <w:tcBorders>
              <w:top w:val="nil"/>
              <w:left w:val="nil"/>
              <w:bottom w:val="nil"/>
              <w:right w:val="nil"/>
            </w:tcBorders>
            <w:shd w:val="clear" w:color="auto" w:fill="FFFAE5"/>
            <w:vAlign w:val="center"/>
          </w:tcPr>
          <w:p w:rsidR="00D6220C" w:rsidRPr="00C30418" w:rsidRDefault="00D6220C" w:rsidP="0099154E">
            <w:pPr>
              <w:ind w:leftChars="-6" w:left="-12" w:rightChars="-6" w:right="-12"/>
              <w:jc w:val="center"/>
              <w:rPr>
                <w:rFonts w:ascii="Arial Unicode MS" w:eastAsia="Arial Unicode MS"/>
                <w:b/>
                <w:bCs/>
                <w:color w:val="000000"/>
                <w:sz w:val="30"/>
                <w:szCs w:val="30"/>
              </w:rPr>
            </w:pPr>
            <w:r w:rsidRPr="00C30418">
              <w:rPr>
                <w:rFonts w:ascii="新細明體" w:eastAsia="標楷體" w:hAnsi="新細明體" w:hint="eastAsia"/>
                <w:bCs/>
                <w:shadow/>
                <w:sz w:val="30"/>
                <w:szCs w:val="30"/>
              </w:rPr>
              <w:t>兒童權利公約施行法</w:t>
            </w:r>
          </w:p>
        </w:tc>
        <w:tc>
          <w:tcPr>
            <w:tcW w:w="1763" w:type="pct"/>
            <w:tcBorders>
              <w:top w:val="nil"/>
              <w:left w:val="nil"/>
              <w:bottom w:val="nil"/>
              <w:right w:val="nil"/>
            </w:tcBorders>
            <w:shd w:val="clear" w:color="auto" w:fill="FFFAE5"/>
            <w:vAlign w:val="center"/>
          </w:tcPr>
          <w:p w:rsidR="00D6220C" w:rsidRPr="00995AAE" w:rsidRDefault="00D6220C" w:rsidP="003929E0">
            <w:pPr>
              <w:ind w:leftChars="-6" w:left="-12"/>
              <w:jc w:val="both"/>
              <w:rPr>
                <w:rFonts w:ascii="Arial Unicode MS" w:eastAsia="Arial Unicode MS"/>
                <w:color w:val="990000"/>
              </w:rPr>
            </w:pPr>
            <w:r w:rsidRPr="002E59EF">
              <w:rPr>
                <w:rFonts w:ascii="Arial Unicode MS" w:hAnsi="Arial Unicode MS" w:hint="eastAsia"/>
                <w:color w:val="990000"/>
              </w:rPr>
              <w:t>【</w:t>
            </w:r>
            <w:r w:rsidRPr="003214CF">
              <w:rPr>
                <w:rFonts w:ascii="Arial Unicode MS" w:hAnsi="Arial Unicode MS" w:hint="eastAsia"/>
                <w:color w:val="800000"/>
              </w:rPr>
              <w:t>修正日期】</w:t>
            </w:r>
            <w:r w:rsidRPr="00995AAE">
              <w:rPr>
                <w:rFonts w:ascii="Arial Unicode MS" w:hAnsi="Arial Unicode MS" w:hint="eastAsia"/>
                <w:color w:val="990000"/>
              </w:rPr>
              <w:t>民國</w:t>
            </w:r>
            <w:r>
              <w:rPr>
                <w:rFonts w:ascii="Arial Unicode MS" w:hAnsi="Arial Unicode MS"/>
                <w:color w:val="990000"/>
              </w:rPr>
              <w:t>108</w:t>
            </w:r>
            <w:r w:rsidRPr="00995AAE">
              <w:rPr>
                <w:rFonts w:ascii="Arial Unicode MS" w:hAnsi="Arial Unicode MS" w:hint="eastAsia"/>
                <w:color w:val="990000"/>
              </w:rPr>
              <w:t>年</w:t>
            </w:r>
            <w:r>
              <w:rPr>
                <w:rFonts w:ascii="Arial Unicode MS" w:hAnsi="Arial Unicode MS"/>
                <w:color w:val="990000"/>
              </w:rPr>
              <w:t>5</w:t>
            </w:r>
            <w:r w:rsidRPr="00995AAE">
              <w:rPr>
                <w:rFonts w:ascii="Arial Unicode MS" w:hAnsi="Arial Unicode MS" w:hint="eastAsia"/>
                <w:color w:val="990000"/>
              </w:rPr>
              <w:t>月</w:t>
            </w:r>
            <w:r>
              <w:rPr>
                <w:rFonts w:ascii="Arial Unicode MS" w:hAnsi="Arial Unicode MS"/>
                <w:color w:val="990000"/>
              </w:rPr>
              <w:t>31</w:t>
            </w:r>
            <w:r w:rsidRPr="00995AAE">
              <w:rPr>
                <w:rFonts w:ascii="Arial Unicode MS" w:hAnsi="Arial Unicode MS" w:hint="eastAsia"/>
                <w:color w:val="990000"/>
              </w:rPr>
              <w:t>日</w:t>
            </w:r>
          </w:p>
          <w:p w:rsidR="00D6220C" w:rsidRPr="003555EC" w:rsidRDefault="00D6220C" w:rsidP="003929E0">
            <w:pPr>
              <w:ind w:leftChars="-6" w:left="-12"/>
              <w:jc w:val="both"/>
              <w:rPr>
                <w:rFonts w:ascii="Arial Unicode MS" w:eastAsia="Arial Unicode MS"/>
                <w:color w:val="800000"/>
              </w:rPr>
            </w:pPr>
            <w:r w:rsidRPr="00995AAE">
              <w:rPr>
                <w:rFonts w:ascii="Arial Unicode MS" w:hAnsi="Arial Unicode MS" w:hint="eastAsia"/>
                <w:color w:val="990000"/>
              </w:rPr>
              <w:t>【公布日期】民國</w:t>
            </w:r>
            <w:r>
              <w:rPr>
                <w:rFonts w:ascii="Arial Unicode MS" w:hAnsi="Arial Unicode MS"/>
                <w:color w:val="990000"/>
              </w:rPr>
              <w:t>108</w:t>
            </w:r>
            <w:r w:rsidRPr="00995AAE">
              <w:rPr>
                <w:rFonts w:ascii="Arial Unicode MS" w:hAnsi="Arial Unicode MS" w:hint="eastAsia"/>
                <w:color w:val="990000"/>
              </w:rPr>
              <w:t>年</w:t>
            </w:r>
            <w:r>
              <w:rPr>
                <w:rFonts w:ascii="Arial Unicode MS" w:hAnsi="Arial Unicode MS"/>
                <w:color w:val="990000"/>
              </w:rPr>
              <w:t>6</w:t>
            </w:r>
            <w:r w:rsidRPr="00995AAE">
              <w:rPr>
                <w:rFonts w:ascii="Arial Unicode MS" w:hAnsi="Arial Unicode MS" w:hint="eastAsia"/>
                <w:color w:val="990000"/>
              </w:rPr>
              <w:t>月</w:t>
            </w:r>
            <w:r>
              <w:rPr>
                <w:rFonts w:ascii="Arial Unicode MS" w:hAnsi="Arial Unicode MS"/>
                <w:color w:val="990000"/>
              </w:rPr>
              <w:t>19</w:t>
            </w:r>
            <w:r w:rsidRPr="00995AAE">
              <w:rPr>
                <w:rFonts w:ascii="Arial Unicode MS" w:hAnsi="Arial Unicode MS" w:hint="eastAsia"/>
                <w:color w:val="990000"/>
              </w:rPr>
              <w:t>日</w:t>
            </w:r>
          </w:p>
        </w:tc>
      </w:tr>
    </w:tbl>
    <w:p w:rsidR="00D6220C" w:rsidRPr="006254EE" w:rsidRDefault="00D6220C" w:rsidP="00D81359">
      <w:pPr>
        <w:ind w:rightChars="8" w:right="16"/>
        <w:jc w:val="center"/>
        <w:rPr>
          <w:rFonts w:ascii="Arial Unicode MS" w:eastAsia="Arial Unicode MS"/>
          <w:color w:val="808080"/>
          <w:sz w:val="18"/>
          <w:u w:val="single"/>
        </w:rPr>
      </w:pPr>
      <w:r w:rsidRPr="006254EE">
        <w:rPr>
          <w:rFonts w:ascii="Arial Unicode MS" w:hAnsi="Arial Unicode MS" w:hint="eastAsia"/>
          <w:color w:val="FFFFFF"/>
          <w:sz w:val="18"/>
          <w:szCs w:val="20"/>
        </w:rPr>
        <w:t>‧</w:t>
      </w:r>
      <w:hyperlink r:id="rId15" w:anchor="兒童權利公約施行法" w:history="1">
        <w:r w:rsidRPr="006254EE">
          <w:rPr>
            <w:rStyle w:val="Hyperlink"/>
            <w:rFonts w:ascii="Arial Unicode MS" w:hAnsi="Arial Unicode MS"/>
            <w:sz w:val="18"/>
          </w:rPr>
          <w:t>S-link</w:t>
        </w:r>
        <w:r w:rsidRPr="006254EE">
          <w:rPr>
            <w:rStyle w:val="Hyperlink"/>
            <w:rFonts w:ascii="Arial Unicode MS" w:hAnsi="Arial Unicode MS" w:hint="eastAsia"/>
            <w:sz w:val="18"/>
          </w:rPr>
          <w:t>總索引</w:t>
        </w:r>
      </w:hyperlink>
      <w:r>
        <w:rPr>
          <w:rFonts w:ascii="Arial Unicode MS" w:hAnsi="Arial Unicode MS" w:hint="eastAsia"/>
          <w:b/>
          <w:color w:val="5F5F5F"/>
          <w:sz w:val="18"/>
          <w:szCs w:val="20"/>
        </w:rPr>
        <w:t>〉〉</w:t>
      </w:r>
      <w:hyperlink r:id="rId16" w:tgtFrame="_blank" w:history="1">
        <w:r w:rsidRPr="006254EE">
          <w:rPr>
            <w:rStyle w:val="Hyperlink"/>
            <w:rFonts w:ascii="Arial Unicode MS" w:hAnsi="Arial Unicode MS" w:hint="eastAsia"/>
            <w:sz w:val="18"/>
          </w:rPr>
          <w:t>線上網頁版</w:t>
        </w:r>
      </w:hyperlink>
      <w:r>
        <w:rPr>
          <w:rFonts w:ascii="Arial Unicode MS" w:hAnsi="Arial Unicode MS" w:hint="eastAsia"/>
          <w:b/>
          <w:color w:val="5F5F5F"/>
          <w:sz w:val="18"/>
          <w:szCs w:val="20"/>
        </w:rPr>
        <w:t>〉〉</w:t>
      </w:r>
    </w:p>
    <w:p w:rsidR="00D6220C" w:rsidRPr="00C83397" w:rsidRDefault="00D6220C" w:rsidP="00C83397">
      <w:pPr>
        <w:pStyle w:val="Heading1"/>
        <w:rPr>
          <w:color w:val="990000"/>
        </w:rPr>
      </w:pPr>
      <w:r w:rsidRPr="00C83397">
        <w:rPr>
          <w:rFonts w:hint="eastAsia"/>
          <w:color w:val="990000"/>
        </w:rPr>
        <w:t>【法規沿革】</w:t>
      </w:r>
    </w:p>
    <w:p w:rsidR="00D6220C" w:rsidRDefault="00D6220C" w:rsidP="0099154E">
      <w:pPr>
        <w:ind w:leftChars="75" w:left="150"/>
        <w:jc w:val="both"/>
        <w:rPr>
          <w:rFonts w:ascii="Arial Unicode MS" w:eastAsia="Arial Unicode MS"/>
          <w:bCs/>
          <w:color w:val="666699"/>
          <w:sz w:val="18"/>
        </w:rPr>
      </w:pPr>
      <w:r w:rsidRPr="00D7424C">
        <w:rPr>
          <w:rFonts w:ascii="Arial Unicode MS" w:hAnsi="Arial Unicode MS"/>
          <w:b/>
          <w:bCs/>
          <w:color w:val="666699"/>
          <w:sz w:val="18"/>
        </w:rPr>
        <w:t>1</w:t>
      </w:r>
      <w:r>
        <w:rPr>
          <w:rFonts w:ascii="Arial Unicode MS" w:hAnsi="Arial Unicode MS" w:hint="eastAsia"/>
          <w:b/>
          <w:bCs/>
          <w:color w:val="666699"/>
          <w:sz w:val="18"/>
        </w:rPr>
        <w:t>‧</w:t>
      </w:r>
      <w:r w:rsidRPr="002402F6">
        <w:rPr>
          <w:rFonts w:ascii="Arial Unicode MS" w:hAnsi="Arial Unicode MS" w:hint="eastAsia"/>
          <w:bCs/>
          <w:color w:val="666699"/>
          <w:sz w:val="18"/>
        </w:rPr>
        <w:t>中華民國一百零三年六月四日總統華總一義字第</w:t>
      </w:r>
      <w:r w:rsidRPr="002402F6">
        <w:rPr>
          <w:rFonts w:ascii="Arial Unicode MS" w:hAnsi="Arial Unicode MS"/>
          <w:bCs/>
          <w:color w:val="666699"/>
          <w:sz w:val="18"/>
        </w:rPr>
        <w:t>10300085351</w:t>
      </w:r>
      <w:r w:rsidRPr="002402F6">
        <w:rPr>
          <w:rFonts w:ascii="Arial Unicode MS" w:hAnsi="Arial Unicode MS" w:hint="eastAsia"/>
          <w:bCs/>
          <w:color w:val="666699"/>
          <w:sz w:val="18"/>
        </w:rPr>
        <w:t>號令制定公布全文</w:t>
      </w:r>
      <w:r w:rsidRPr="002402F6">
        <w:rPr>
          <w:rFonts w:ascii="Arial Unicode MS" w:hAnsi="Arial Unicode MS"/>
          <w:bCs/>
          <w:color w:val="666699"/>
          <w:sz w:val="18"/>
        </w:rPr>
        <w:t>10</w:t>
      </w:r>
      <w:r w:rsidRPr="002402F6">
        <w:rPr>
          <w:rFonts w:ascii="Arial Unicode MS" w:hAnsi="Arial Unicode MS" w:hint="eastAsia"/>
          <w:bCs/>
          <w:color w:val="666699"/>
          <w:sz w:val="18"/>
        </w:rPr>
        <w:t>條；並自一百零三年十一月二十日起施行</w:t>
      </w:r>
    </w:p>
    <w:p w:rsidR="00D6220C" w:rsidRPr="002402F6" w:rsidRDefault="00D6220C" w:rsidP="0099154E">
      <w:pPr>
        <w:ind w:leftChars="75" w:left="150"/>
        <w:jc w:val="both"/>
        <w:rPr>
          <w:rFonts w:ascii="Arial Unicode MS" w:eastAsia="Arial Unicode MS"/>
          <w:bCs/>
          <w:color w:val="666699"/>
          <w:sz w:val="18"/>
        </w:rPr>
      </w:pPr>
      <w:r>
        <w:rPr>
          <w:rFonts w:ascii="Arial Unicode MS" w:hAnsi="Arial Unicode MS"/>
          <w:b/>
          <w:bCs/>
          <w:color w:val="666699"/>
          <w:sz w:val="18"/>
        </w:rPr>
        <w:t>2</w:t>
      </w:r>
      <w:r>
        <w:rPr>
          <w:rFonts w:ascii="Arial Unicode MS" w:hAnsi="Arial Unicode MS" w:hint="eastAsia"/>
          <w:b/>
          <w:bCs/>
          <w:color w:val="666699"/>
          <w:sz w:val="18"/>
        </w:rPr>
        <w:t>‧</w:t>
      </w:r>
      <w:r w:rsidRPr="001B0201">
        <w:rPr>
          <w:rFonts w:ascii="Arial Unicode MS" w:hAnsi="Arial Unicode MS" w:hint="eastAsia"/>
          <w:bCs/>
          <w:color w:val="666699"/>
          <w:sz w:val="18"/>
        </w:rPr>
        <w:t>中華民國一百零八年六月十九日總統華總一義字第</w:t>
      </w:r>
      <w:r w:rsidRPr="001B0201">
        <w:rPr>
          <w:rFonts w:ascii="Arial Unicode MS" w:hAnsi="Arial Unicode MS"/>
          <w:bCs/>
          <w:color w:val="666699"/>
          <w:sz w:val="18"/>
        </w:rPr>
        <w:t>10800061681</w:t>
      </w:r>
      <w:r w:rsidRPr="001B0201">
        <w:rPr>
          <w:rFonts w:ascii="Arial Unicode MS" w:hAnsi="Arial Unicode MS" w:hint="eastAsia"/>
          <w:bCs/>
          <w:color w:val="666699"/>
          <w:sz w:val="18"/>
        </w:rPr>
        <w:t>號令修正公布</w:t>
      </w:r>
      <w:hyperlink w:anchor="a6" w:history="1">
        <w:r w:rsidRPr="001B0201">
          <w:rPr>
            <w:rStyle w:val="Hyperlink"/>
            <w:rFonts w:ascii="Arial Unicode MS" w:hAnsi="Arial Unicode MS" w:hint="eastAsia"/>
            <w:bCs/>
            <w:sz w:val="18"/>
          </w:rPr>
          <w:t>第</w:t>
        </w:r>
        <w:r w:rsidRPr="001B0201">
          <w:rPr>
            <w:rStyle w:val="Hyperlink"/>
            <w:rFonts w:ascii="Arial Unicode MS" w:hAnsi="Arial Unicode MS"/>
            <w:bCs/>
            <w:sz w:val="18"/>
          </w:rPr>
          <w:t>6</w:t>
        </w:r>
        <w:r w:rsidRPr="001B0201">
          <w:rPr>
            <w:rStyle w:val="Hyperlink"/>
            <w:rFonts w:ascii="Arial Unicode MS" w:hAnsi="Arial Unicode MS" w:hint="eastAsia"/>
            <w:bCs/>
            <w:sz w:val="18"/>
          </w:rPr>
          <w:t>條</w:t>
        </w:r>
      </w:hyperlink>
      <w:r w:rsidRPr="001B0201">
        <w:rPr>
          <w:rFonts w:ascii="Arial Unicode MS" w:hAnsi="Arial Unicode MS" w:hint="eastAsia"/>
          <w:bCs/>
          <w:color w:val="666699"/>
          <w:sz w:val="18"/>
        </w:rPr>
        <w:t>條文</w:t>
      </w:r>
    </w:p>
    <w:p w:rsidR="00D6220C" w:rsidRPr="001B0201" w:rsidRDefault="00D6220C" w:rsidP="0099154E">
      <w:pPr>
        <w:ind w:leftChars="75" w:left="150"/>
        <w:jc w:val="both"/>
        <w:rPr>
          <w:rFonts w:ascii="Arial Unicode MS" w:eastAsia="Arial Unicode MS"/>
          <w:b/>
          <w:bCs/>
          <w:color w:val="800000"/>
        </w:rPr>
      </w:pPr>
    </w:p>
    <w:p w:rsidR="00D6220C" w:rsidRPr="00C83397" w:rsidRDefault="00D6220C" w:rsidP="00C83397">
      <w:pPr>
        <w:pStyle w:val="Heading1"/>
        <w:rPr>
          <w:color w:val="990000"/>
        </w:rPr>
      </w:pPr>
      <w:r w:rsidRPr="00C83397">
        <w:rPr>
          <w:rFonts w:hint="eastAsia"/>
          <w:color w:val="990000"/>
        </w:rPr>
        <w:t>【法規內容】</w:t>
      </w:r>
    </w:p>
    <w:p w:rsidR="00D6220C" w:rsidRPr="0003573A" w:rsidRDefault="00D6220C" w:rsidP="00BF00B8">
      <w:pPr>
        <w:pStyle w:val="Heading2"/>
      </w:pPr>
      <w:r w:rsidRPr="0003573A">
        <w:rPr>
          <w:rFonts w:hint="eastAsia"/>
        </w:rPr>
        <w:t>第</w:t>
      </w:r>
      <w:r>
        <w:t>1</w:t>
      </w:r>
      <w:r w:rsidRPr="0003573A">
        <w:rPr>
          <w:rFonts w:hint="eastAsia"/>
        </w:rPr>
        <w:t>條</w:t>
      </w:r>
      <w:r w:rsidRPr="00C30418">
        <w:rPr>
          <w:rFonts w:hint="eastAsia"/>
        </w:rPr>
        <w:t>（立法目的）</w:t>
      </w:r>
    </w:p>
    <w:p w:rsidR="00D6220C" w:rsidRPr="0003573A" w:rsidRDefault="00D6220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為實施</w:t>
      </w:r>
      <w:hyperlink r:id="rId17" w:history="1">
        <w:r w:rsidRPr="00D46571">
          <w:rPr>
            <w:rStyle w:val="Hyperlink"/>
            <w:rFonts w:ascii="Arial Unicode MS" w:hAnsi="Arial Unicode MS" w:hint="eastAsia"/>
          </w:rPr>
          <w:t>聯合國一九八九年兒童權利公約</w:t>
        </w:r>
      </w:hyperlink>
      <w:r w:rsidRPr="0003573A">
        <w:rPr>
          <w:rFonts w:ascii="Arial Unicode MS" w:hAnsi="Arial Unicode MS" w:hint="eastAsia"/>
          <w:color w:val="17365D"/>
        </w:rPr>
        <w:t>（</w:t>
      </w:r>
      <w:r w:rsidRPr="0003573A">
        <w:rPr>
          <w:rFonts w:ascii="Arial Unicode MS" w:hAnsi="Arial Unicode MS"/>
          <w:color w:val="17365D"/>
        </w:rPr>
        <w:t>Convention on the Rights of the Child</w:t>
      </w:r>
      <w:r w:rsidRPr="0003573A">
        <w:rPr>
          <w:rFonts w:ascii="Arial Unicode MS" w:hAnsi="Arial Unicode MS" w:hint="eastAsia"/>
          <w:color w:val="17365D"/>
        </w:rPr>
        <w:t>，以下簡稱公約），健全兒童及少年身心發展，落實保障及促進兒童及少年權利，特制定本法。</w:t>
      </w:r>
    </w:p>
    <w:p w:rsidR="00D6220C" w:rsidRPr="0003573A" w:rsidRDefault="00D6220C" w:rsidP="00BF00B8">
      <w:pPr>
        <w:pStyle w:val="Heading2"/>
      </w:pPr>
      <w:bookmarkStart w:id="1" w:name="a2"/>
      <w:bookmarkEnd w:id="1"/>
      <w:r w:rsidRPr="0003573A">
        <w:rPr>
          <w:rFonts w:hint="eastAsia"/>
        </w:rPr>
        <w:t>第</w:t>
      </w:r>
      <w:r>
        <w:t>2</w:t>
      </w:r>
      <w:r w:rsidRPr="0003573A">
        <w:rPr>
          <w:rFonts w:hint="eastAsia"/>
        </w:rPr>
        <w:t>條</w:t>
      </w:r>
      <w:r w:rsidRPr="00C30418">
        <w:rPr>
          <w:rFonts w:hint="eastAsia"/>
        </w:rPr>
        <w:t>（法律效力）</w:t>
      </w:r>
    </w:p>
    <w:p w:rsidR="00D6220C" w:rsidRDefault="00D6220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公約所揭示保障及促進兒童及少年權利之規定，具有國內法律之效力。</w:t>
      </w:r>
    </w:p>
    <w:p w:rsidR="00D6220C" w:rsidRPr="0003573A" w:rsidRDefault="00D6220C" w:rsidP="00BF00B8">
      <w:pPr>
        <w:ind w:leftChars="71" w:left="142"/>
        <w:jc w:val="both"/>
        <w:rPr>
          <w:rFonts w:ascii="Arial Unicode MS" w:eastAsia="Arial Unicode MS"/>
          <w:color w:val="17365D"/>
        </w:rPr>
      </w:pPr>
      <w:r w:rsidRPr="002727A8">
        <w:rPr>
          <w:rFonts w:ascii="Arial Unicode MS" w:hAnsi="Arial Unicode MS" w:hint="eastAsia"/>
          <w:color w:val="5F5F5F"/>
          <w:sz w:val="18"/>
        </w:rPr>
        <w:t>【具參考價值】</w:t>
      </w:r>
      <w:hyperlink r:id="rId18" w:anchor="w108b411" w:history="1">
        <w:r>
          <w:rPr>
            <w:rStyle w:val="Hyperlink"/>
            <w:rFonts w:ascii="Arial Unicode MS" w:hAnsi="Arial Unicode MS" w:hint="eastAsia"/>
            <w:color w:val="5F5F5F"/>
            <w:sz w:val="18"/>
          </w:rPr>
          <w:t>最高法院</w:t>
        </w:r>
        <w:r>
          <w:rPr>
            <w:rStyle w:val="Hyperlink"/>
            <w:rFonts w:ascii="Arial Unicode MS" w:hAnsi="Arial Unicode MS"/>
            <w:color w:val="5F5F5F"/>
            <w:sz w:val="18"/>
          </w:rPr>
          <w:t>108</w:t>
        </w:r>
        <w:r>
          <w:rPr>
            <w:rStyle w:val="Hyperlink"/>
            <w:rFonts w:ascii="Arial Unicode MS" w:hAnsi="Arial Unicode MS" w:hint="eastAsia"/>
            <w:color w:val="5F5F5F"/>
            <w:sz w:val="18"/>
          </w:rPr>
          <w:t>年度台上字第</w:t>
        </w:r>
        <w:r>
          <w:rPr>
            <w:rStyle w:val="Hyperlink"/>
            <w:rFonts w:ascii="Arial Unicode MS" w:hAnsi="Arial Unicode MS"/>
            <w:color w:val="5F5F5F"/>
            <w:sz w:val="18"/>
          </w:rPr>
          <w:t>411</w:t>
        </w:r>
        <w:r>
          <w:rPr>
            <w:rStyle w:val="Hyperlink"/>
            <w:rFonts w:ascii="Arial Unicode MS" w:hAnsi="Arial Unicode MS" w:hint="eastAsia"/>
            <w:color w:val="5F5F5F"/>
            <w:sz w:val="18"/>
          </w:rPr>
          <w:t>號判決</w:t>
        </w:r>
      </w:hyperlink>
    </w:p>
    <w:p w:rsidR="00D6220C" w:rsidRPr="0003573A" w:rsidRDefault="00D6220C" w:rsidP="00BF00B8">
      <w:pPr>
        <w:pStyle w:val="Heading2"/>
      </w:pPr>
      <w:r w:rsidRPr="0003573A">
        <w:rPr>
          <w:rFonts w:hint="eastAsia"/>
        </w:rPr>
        <w:t>第</w:t>
      </w:r>
      <w:r>
        <w:t>3</w:t>
      </w:r>
      <w:r w:rsidRPr="0003573A">
        <w:rPr>
          <w:rFonts w:hint="eastAsia"/>
        </w:rPr>
        <w:t>條</w:t>
      </w:r>
      <w:r w:rsidRPr="00C30418">
        <w:rPr>
          <w:rFonts w:hint="eastAsia"/>
        </w:rPr>
        <w:t>（適用公約規定之解釋）</w:t>
      </w:r>
    </w:p>
    <w:p w:rsidR="00D6220C" w:rsidRPr="0003573A" w:rsidRDefault="00D6220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適用公約規定之法規及行政措施，應參照公約意旨及聯合國兒童權利委員會對公約之解釋。</w:t>
      </w:r>
    </w:p>
    <w:p w:rsidR="00D6220C" w:rsidRPr="0003573A" w:rsidRDefault="00D6220C" w:rsidP="00BF00B8">
      <w:pPr>
        <w:pStyle w:val="Heading2"/>
      </w:pPr>
      <w:r w:rsidRPr="0003573A">
        <w:rPr>
          <w:rFonts w:hint="eastAsia"/>
        </w:rPr>
        <w:t>第</w:t>
      </w:r>
      <w:r>
        <w:t>4</w:t>
      </w:r>
      <w:r w:rsidRPr="0003573A">
        <w:rPr>
          <w:rFonts w:hint="eastAsia"/>
        </w:rPr>
        <w:t>條</w:t>
      </w:r>
      <w:r w:rsidRPr="00C30418">
        <w:rPr>
          <w:rFonts w:hint="eastAsia"/>
        </w:rPr>
        <w:t>（兒童及少年權利之保障）</w:t>
      </w:r>
    </w:p>
    <w:p w:rsidR="00D6220C" w:rsidRPr="0003573A" w:rsidRDefault="00D6220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各級政府機關行使職權，應符合公約有關兒童及少年權利保障之規定，避免兒童及少年權利受到不法侵害，並積極促進兒童及少年權利之實現。</w:t>
      </w:r>
    </w:p>
    <w:p w:rsidR="00D6220C" w:rsidRPr="0003573A" w:rsidRDefault="00D6220C" w:rsidP="00BF00B8">
      <w:pPr>
        <w:pStyle w:val="Heading2"/>
      </w:pPr>
      <w:r w:rsidRPr="0003573A">
        <w:rPr>
          <w:rFonts w:hint="eastAsia"/>
        </w:rPr>
        <w:t>第</w:t>
      </w:r>
      <w:r>
        <w:t>5</w:t>
      </w:r>
      <w:r w:rsidRPr="0003573A">
        <w:rPr>
          <w:rFonts w:hint="eastAsia"/>
        </w:rPr>
        <w:t>條</w:t>
      </w:r>
      <w:r w:rsidRPr="00C30418">
        <w:rPr>
          <w:rFonts w:hint="eastAsia"/>
        </w:rPr>
        <w:t>（各級政府機關依法相互協調合作執行公約規定事項）</w:t>
      </w:r>
    </w:p>
    <w:p w:rsidR="00D6220C" w:rsidRPr="0003573A" w:rsidRDefault="00D6220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各級政府機關應確實依現行法規規定之業務職掌，負責籌劃、推動及執行公約規定事項，並實施考核；其涉及不同機關業務職掌者，相互間應協調連繫辦理。</w:t>
      </w:r>
    </w:p>
    <w:p w:rsidR="00D6220C" w:rsidRPr="00C30418" w:rsidRDefault="00D6220C" w:rsidP="00BF00B8">
      <w:pPr>
        <w:ind w:leftChars="71" w:left="142"/>
        <w:jc w:val="both"/>
        <w:rPr>
          <w:rFonts w:ascii="Arial Unicode MS" w:eastAsia="Arial Unicode MS"/>
          <w:color w:val="666699"/>
        </w:rPr>
      </w:pPr>
      <w:r w:rsidRPr="00C30418">
        <w:rPr>
          <w:rFonts w:ascii="Arial Unicode MS" w:hAnsi="Arial Unicode MS" w:hint="eastAsia"/>
          <w:color w:val="666699"/>
        </w:rPr>
        <w:t xml:space="preserve">　　政府應與各國政府、國內外非政府組織及人權機構共同合作，以保護及促進公約所保障各項兒童及少年權利之實現。</w:t>
      </w:r>
    </w:p>
    <w:p w:rsidR="00D6220C" w:rsidRPr="00EE5D3A" w:rsidRDefault="00D6220C" w:rsidP="00BF00B8">
      <w:pPr>
        <w:pStyle w:val="Heading2"/>
        <w:rPr>
          <w:b/>
        </w:rPr>
      </w:pPr>
      <w:bookmarkStart w:id="2" w:name="a6"/>
      <w:bookmarkEnd w:id="2"/>
      <w:r w:rsidRPr="0003573A">
        <w:rPr>
          <w:rFonts w:hint="eastAsia"/>
        </w:rPr>
        <w:t>第</w:t>
      </w:r>
      <w:r>
        <w:t>6</w:t>
      </w:r>
      <w:r w:rsidRPr="0003573A">
        <w:rPr>
          <w:rFonts w:hint="eastAsia"/>
        </w:rPr>
        <w:t>條</w:t>
      </w:r>
      <w:r w:rsidRPr="00C30418">
        <w:rPr>
          <w:rFonts w:hint="eastAsia"/>
        </w:rPr>
        <w:t>（</w:t>
      </w:r>
      <w:r w:rsidRPr="00EE5D3A">
        <w:rPr>
          <w:rFonts w:hint="eastAsia"/>
        </w:rPr>
        <w:t>兒童及少年福利與權益推動小組之成立及其辦理事項</w:t>
      </w:r>
      <w:r w:rsidRPr="00C30418">
        <w:rPr>
          <w:rFonts w:hint="eastAsia"/>
        </w:rPr>
        <w:t>）</w:t>
      </w:r>
      <w:r w:rsidRPr="00A31D49">
        <w:rPr>
          <w:rFonts w:ascii="新細明體" w:hAnsi="新細明體" w:hint="eastAsia"/>
          <w:color w:val="FFFFFF"/>
        </w:rPr>
        <w:t>∵</w:t>
      </w:r>
    </w:p>
    <w:p w:rsidR="00D6220C" w:rsidRPr="005E48F3" w:rsidRDefault="00D6220C" w:rsidP="001B0201">
      <w:pPr>
        <w:ind w:left="142"/>
        <w:rPr>
          <w:color w:val="17365D"/>
        </w:rPr>
      </w:pPr>
      <w:r w:rsidRPr="005E48F3">
        <w:rPr>
          <w:rFonts w:hint="eastAsia"/>
          <w:color w:val="17365D"/>
        </w:rPr>
        <w:t xml:space="preserve">　　行政院為推動本公約相關工作，應邀集兒童及少年代表、學者專家、民間團體、機構及相關機關代表，成立兒童及少年福利與權益推動小組，定期召開會議，協調、研究、審議、諮詢並辦理下列事項：</w:t>
      </w:r>
    </w:p>
    <w:p w:rsidR="00D6220C" w:rsidRPr="005E48F3" w:rsidRDefault="00D6220C" w:rsidP="001B0201">
      <w:pPr>
        <w:ind w:left="142"/>
        <w:rPr>
          <w:color w:val="17365D"/>
        </w:rPr>
      </w:pPr>
      <w:r w:rsidRPr="005E48F3">
        <w:rPr>
          <w:rFonts w:hint="eastAsia"/>
          <w:color w:val="17365D"/>
        </w:rPr>
        <w:t xml:space="preserve">　　一、公約之宣導與教育訓練。</w:t>
      </w:r>
    </w:p>
    <w:p w:rsidR="00D6220C" w:rsidRPr="005E48F3" w:rsidRDefault="00D6220C" w:rsidP="001B0201">
      <w:pPr>
        <w:ind w:left="142"/>
        <w:rPr>
          <w:color w:val="17365D"/>
        </w:rPr>
      </w:pPr>
      <w:r w:rsidRPr="005E48F3">
        <w:rPr>
          <w:rFonts w:hint="eastAsia"/>
          <w:color w:val="17365D"/>
        </w:rPr>
        <w:t xml:space="preserve">　　二、各級政府機關落實公約之督導。</w:t>
      </w:r>
    </w:p>
    <w:p w:rsidR="00D6220C" w:rsidRPr="005E48F3" w:rsidRDefault="00D6220C" w:rsidP="001B0201">
      <w:pPr>
        <w:ind w:left="142"/>
        <w:rPr>
          <w:color w:val="17365D"/>
        </w:rPr>
      </w:pPr>
      <w:r w:rsidRPr="005E48F3">
        <w:rPr>
          <w:rFonts w:hint="eastAsia"/>
          <w:color w:val="17365D"/>
        </w:rPr>
        <w:t xml:space="preserve">　　三、國內兒童及少年權利現況之研究與調查。</w:t>
      </w:r>
    </w:p>
    <w:p w:rsidR="00D6220C" w:rsidRPr="005E48F3" w:rsidRDefault="00D6220C" w:rsidP="001B0201">
      <w:pPr>
        <w:ind w:left="142"/>
        <w:rPr>
          <w:color w:val="17365D"/>
        </w:rPr>
      </w:pPr>
      <w:r w:rsidRPr="005E48F3">
        <w:rPr>
          <w:rFonts w:hint="eastAsia"/>
          <w:color w:val="17365D"/>
        </w:rPr>
        <w:t xml:space="preserve">　　四、國家報告之提出。</w:t>
      </w:r>
    </w:p>
    <w:p w:rsidR="00D6220C" w:rsidRPr="005E48F3" w:rsidRDefault="00D6220C" w:rsidP="001B0201">
      <w:pPr>
        <w:ind w:left="142"/>
        <w:rPr>
          <w:color w:val="17365D"/>
        </w:rPr>
      </w:pPr>
      <w:r w:rsidRPr="005E48F3">
        <w:rPr>
          <w:rFonts w:hint="eastAsia"/>
          <w:color w:val="17365D"/>
        </w:rPr>
        <w:t xml:space="preserve">　　五、接受涉及違反公約之申訴。</w:t>
      </w:r>
    </w:p>
    <w:p w:rsidR="00D6220C" w:rsidRPr="005E48F3" w:rsidRDefault="00D6220C" w:rsidP="001B0201">
      <w:pPr>
        <w:ind w:left="142"/>
        <w:rPr>
          <w:color w:val="17365D"/>
        </w:rPr>
      </w:pPr>
      <w:r w:rsidRPr="005E48F3">
        <w:rPr>
          <w:rFonts w:hint="eastAsia"/>
          <w:color w:val="17365D"/>
        </w:rPr>
        <w:t xml:space="preserve">　　六、其他與公約相關之事項。</w:t>
      </w:r>
    </w:p>
    <w:p w:rsidR="00D6220C" w:rsidRPr="001B0201" w:rsidRDefault="00D6220C" w:rsidP="001B0201">
      <w:pPr>
        <w:ind w:left="142"/>
        <w:rPr>
          <w:color w:val="666699"/>
        </w:rPr>
      </w:pPr>
      <w:r w:rsidRPr="001B0201">
        <w:rPr>
          <w:rFonts w:hint="eastAsia"/>
          <w:color w:val="666699"/>
        </w:rPr>
        <w:t xml:space="preserve">　　前項兒童及少年代表、學者專家、民間團體及機構代表之人數不得少於總數二分之一。</w:t>
      </w:r>
    </w:p>
    <w:p w:rsidR="00D6220C" w:rsidRPr="005E48F3" w:rsidRDefault="00D6220C" w:rsidP="001B0201">
      <w:pPr>
        <w:ind w:left="142"/>
        <w:rPr>
          <w:color w:val="17365D"/>
        </w:rPr>
      </w:pPr>
      <w:r>
        <w:rPr>
          <w:rFonts w:hint="eastAsia"/>
          <w:color w:val="17365D"/>
        </w:rPr>
        <w:t xml:space="preserve">　　</w:t>
      </w:r>
      <w:r w:rsidRPr="005E48F3">
        <w:rPr>
          <w:rFonts w:hint="eastAsia"/>
          <w:color w:val="17365D"/>
        </w:rPr>
        <w:t>第一項小組成員，任一性別不得少於三分之一。</w:t>
      </w:r>
    </w:p>
    <w:p w:rsidR="00D6220C" w:rsidRDefault="00D6220C" w:rsidP="003929E0">
      <w:pPr>
        <w:pStyle w:val="Heading3"/>
        <w:rPr>
          <w:color w:val="17365D"/>
        </w:rPr>
      </w:pPr>
      <w:r w:rsidRPr="00266E9B">
        <w:t>--108</w:t>
      </w:r>
      <w:r w:rsidRPr="00266E9B">
        <w:rPr>
          <w:rFonts w:hint="eastAsia"/>
        </w:rPr>
        <w:t>年</w:t>
      </w:r>
      <w:r w:rsidRPr="00266E9B">
        <w:t>6</w:t>
      </w:r>
      <w:r w:rsidRPr="00266E9B">
        <w:rPr>
          <w:rFonts w:hint="eastAsia"/>
        </w:rPr>
        <w:t>月</w:t>
      </w:r>
      <w:r w:rsidRPr="00266E9B">
        <w:t>19</w:t>
      </w:r>
      <w:r w:rsidRPr="00266E9B">
        <w:rPr>
          <w:rFonts w:hint="eastAsia"/>
        </w:rPr>
        <w:t>日修正前條文</w:t>
      </w:r>
      <w:r w:rsidRPr="00266E9B">
        <w:t>--</w:t>
      </w:r>
      <w:hyperlink r:id="rId19" w:history="1">
        <w:r w:rsidRPr="00266E9B">
          <w:rPr>
            <w:rStyle w:val="Hyperlink"/>
            <w:rFonts w:hAnsi="新細明體" w:hint="eastAsia"/>
          </w:rPr>
          <w:t>比對程式</w:t>
        </w:r>
      </w:hyperlink>
    </w:p>
    <w:p w:rsidR="00D6220C" w:rsidRPr="001B0201" w:rsidRDefault="00D6220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行政院為推動本公約相關工作，應邀集學者專家、民間團體及相關機關代表，成立兒童及少年福利與權益推動小組，定期召開會議，協調、研究、審議、諮詢並辦理下列事項：</w:t>
      </w:r>
    </w:p>
    <w:p w:rsidR="00D6220C" w:rsidRPr="001B0201" w:rsidRDefault="00D6220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一、公約之宣導與教育訓練。</w:t>
      </w:r>
    </w:p>
    <w:p w:rsidR="00D6220C" w:rsidRPr="001B0201" w:rsidRDefault="00D6220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二、各級政府機關落實公約之督導。</w:t>
      </w:r>
    </w:p>
    <w:p w:rsidR="00D6220C" w:rsidRPr="001B0201" w:rsidRDefault="00D6220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三、國內兒童及少年權利現況之研究與調查。</w:t>
      </w:r>
    </w:p>
    <w:p w:rsidR="00D6220C" w:rsidRPr="001B0201" w:rsidRDefault="00D6220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四、國家報告之提出。</w:t>
      </w:r>
    </w:p>
    <w:p w:rsidR="00D6220C" w:rsidRPr="001B0201" w:rsidRDefault="00D6220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五、接受涉及違反公約之申訴。</w:t>
      </w:r>
    </w:p>
    <w:p w:rsidR="00D6220C" w:rsidRPr="001B0201" w:rsidRDefault="00D6220C" w:rsidP="00BF00B8">
      <w:pPr>
        <w:ind w:leftChars="71" w:left="142"/>
        <w:jc w:val="both"/>
        <w:rPr>
          <w:rFonts w:ascii="Arial Unicode MS" w:eastAsia="Arial Unicode MS"/>
          <w:color w:val="5F5F5F"/>
        </w:rPr>
      </w:pPr>
      <w:r w:rsidRPr="001B0201">
        <w:rPr>
          <w:rFonts w:ascii="Arial Unicode MS" w:hAnsi="Arial Unicode MS" w:hint="eastAsia"/>
          <w:color w:val="5F5F5F"/>
        </w:rPr>
        <w:t xml:space="preserve">　　六、其他與公約相關之事項。</w:t>
      </w:r>
    </w:p>
    <w:p w:rsidR="00D6220C" w:rsidRPr="00EE5D3A" w:rsidRDefault="00D6220C" w:rsidP="00BF00B8">
      <w:pPr>
        <w:ind w:leftChars="71" w:left="142"/>
        <w:jc w:val="both"/>
        <w:rPr>
          <w:rFonts w:ascii="Arial Unicode MS" w:eastAsia="Arial Unicode MS"/>
          <w:color w:val="666699"/>
        </w:rPr>
      </w:pPr>
      <w:r w:rsidRPr="00C30418">
        <w:rPr>
          <w:rFonts w:ascii="Arial Unicode MS" w:hAnsi="Arial Unicode MS" w:hint="eastAsia"/>
          <w:color w:val="666699"/>
        </w:rPr>
        <w:t xml:space="preserve">　　前項學者專家、民間團體及相關機關代表之人數不得少於總數二分之一；任一性別不得少於三分之一。必要時，並得邀請少年代表列席。</w:t>
      </w:r>
      <w:r w:rsidRPr="00A31D49">
        <w:rPr>
          <w:rFonts w:ascii="新細明體" w:hAnsi="新細明體" w:hint="eastAsia"/>
          <w:color w:val="FFFFFF"/>
        </w:rPr>
        <w:t>∴</w:t>
      </w:r>
    </w:p>
    <w:p w:rsidR="00D6220C" w:rsidRPr="0003573A" w:rsidRDefault="00D6220C" w:rsidP="00BF00B8">
      <w:pPr>
        <w:pStyle w:val="Heading2"/>
      </w:pPr>
      <w:r w:rsidRPr="0003573A">
        <w:rPr>
          <w:rFonts w:hint="eastAsia"/>
        </w:rPr>
        <w:t>第</w:t>
      </w:r>
      <w:r>
        <w:t>7</w:t>
      </w:r>
      <w:r w:rsidRPr="0003573A">
        <w:rPr>
          <w:rFonts w:hint="eastAsia"/>
        </w:rPr>
        <w:t>條</w:t>
      </w:r>
      <w:r w:rsidRPr="00C30418">
        <w:rPr>
          <w:rFonts w:hint="eastAsia"/>
        </w:rPr>
        <w:t>（兒童及少年權利報告制度之建立）</w:t>
      </w:r>
    </w:p>
    <w:p w:rsidR="00D6220C" w:rsidRPr="0003573A" w:rsidRDefault="00D6220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政府應建立兒童及少年權利報告制度，於本法施行後二年內提出第一次國家報告，其後每五年提出國家報告，並邀請相關專家學者及民間團體代表審閱，政府應依審閱意見檢討、研擬後續施政。</w:t>
      </w:r>
    </w:p>
    <w:p w:rsidR="00D6220C" w:rsidRPr="0003573A" w:rsidRDefault="00D6220C" w:rsidP="00BF00B8">
      <w:pPr>
        <w:pStyle w:val="Heading2"/>
      </w:pPr>
      <w:r w:rsidRPr="0003573A">
        <w:rPr>
          <w:rFonts w:hint="eastAsia"/>
        </w:rPr>
        <w:t>第</w:t>
      </w:r>
      <w:r>
        <w:t>8</w:t>
      </w:r>
      <w:r w:rsidRPr="0003573A">
        <w:rPr>
          <w:rFonts w:hint="eastAsia"/>
        </w:rPr>
        <w:t>條</w:t>
      </w:r>
      <w:r w:rsidRPr="00C30418">
        <w:rPr>
          <w:rFonts w:hint="eastAsia"/>
        </w:rPr>
        <w:t>（優先編列經費）</w:t>
      </w:r>
    </w:p>
    <w:p w:rsidR="00D6220C" w:rsidRPr="0003573A" w:rsidRDefault="00D6220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各級政府機關執行公約保障各項兒童及少年權利規定所需之經費，應依財政狀況，優先編列，逐步實施。</w:t>
      </w:r>
    </w:p>
    <w:p w:rsidR="00D6220C" w:rsidRPr="0003573A" w:rsidRDefault="00D6220C" w:rsidP="00BF00B8">
      <w:pPr>
        <w:pStyle w:val="Heading2"/>
      </w:pPr>
      <w:r w:rsidRPr="0003573A">
        <w:rPr>
          <w:rFonts w:hint="eastAsia"/>
        </w:rPr>
        <w:t>第</w:t>
      </w:r>
      <w:r>
        <w:t>9</w:t>
      </w:r>
      <w:r w:rsidRPr="0003573A">
        <w:rPr>
          <w:rFonts w:hint="eastAsia"/>
        </w:rPr>
        <w:t>條</w:t>
      </w:r>
      <w:r w:rsidRPr="00C30418">
        <w:rPr>
          <w:rFonts w:hint="eastAsia"/>
        </w:rPr>
        <w:t>（各級政府機關主管法規及行政措施應符公約內容，不符規定者之改進期限）</w:t>
      </w:r>
    </w:p>
    <w:p w:rsidR="00D6220C" w:rsidRPr="0003573A" w:rsidRDefault="00D6220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各級政府機關應依公約規定之內容，就其所主管之法規及行政措施於本法施行後一年內提出優先檢視清單，有不符公約規定者，應於本法施行後三年內完成法規之增修或廢止及行政措施之改進，並應於本法施行後五年內，完成其餘法規之制（訂）定、修正或廢止及行政措施之改進。</w:t>
      </w:r>
    </w:p>
    <w:p w:rsidR="00D6220C" w:rsidRPr="0003573A" w:rsidRDefault="00D6220C" w:rsidP="00BF00B8">
      <w:pPr>
        <w:pStyle w:val="Heading2"/>
      </w:pPr>
      <w:r w:rsidRPr="0003573A">
        <w:rPr>
          <w:rFonts w:hint="eastAsia"/>
        </w:rPr>
        <w:t>第</w:t>
      </w:r>
      <w:r>
        <w:t>10</w:t>
      </w:r>
      <w:r w:rsidRPr="0003573A">
        <w:rPr>
          <w:rFonts w:hint="eastAsia"/>
        </w:rPr>
        <w:t>條</w:t>
      </w:r>
      <w:r w:rsidRPr="00C30418">
        <w:rPr>
          <w:rFonts w:hint="eastAsia"/>
        </w:rPr>
        <w:t>（施行日）</w:t>
      </w:r>
    </w:p>
    <w:p w:rsidR="00D6220C" w:rsidRPr="0003573A" w:rsidRDefault="00D6220C" w:rsidP="00BF00B8">
      <w:pPr>
        <w:ind w:leftChars="71" w:left="142"/>
        <w:jc w:val="both"/>
        <w:rPr>
          <w:rFonts w:ascii="Arial Unicode MS" w:eastAsia="Arial Unicode MS"/>
          <w:color w:val="17365D"/>
        </w:rPr>
      </w:pPr>
      <w:r w:rsidRPr="0003573A">
        <w:rPr>
          <w:rFonts w:ascii="Arial Unicode MS" w:hAnsi="Arial Unicode MS" w:hint="eastAsia"/>
          <w:color w:val="17365D"/>
        </w:rPr>
        <w:t xml:space="preserve">　　本法自中華民國一百零三年十一月二十日起施行。</w:t>
      </w:r>
    </w:p>
    <w:p w:rsidR="00D6220C" w:rsidRPr="008C1688" w:rsidRDefault="00D6220C" w:rsidP="00360C9D">
      <w:pPr>
        <w:ind w:left="142"/>
        <w:jc w:val="both"/>
        <w:rPr>
          <w:rFonts w:ascii="Arial Unicode MS" w:eastAsia="Arial Unicode MS"/>
          <w:color w:val="17365D"/>
        </w:rPr>
      </w:pPr>
    </w:p>
    <w:p w:rsidR="00D6220C" w:rsidRPr="00D244FB" w:rsidRDefault="00D6220C" w:rsidP="00360C9D">
      <w:pPr>
        <w:ind w:left="142"/>
        <w:jc w:val="both"/>
        <w:rPr>
          <w:rFonts w:ascii="Arial Unicode MS" w:eastAsia="Arial Unicode MS"/>
          <w:color w:val="17365D"/>
        </w:rPr>
      </w:pPr>
    </w:p>
    <w:p w:rsidR="00D6220C" w:rsidRPr="00C1655B" w:rsidRDefault="00D6220C" w:rsidP="00E27BDB">
      <w:pPr>
        <w:ind w:leftChars="50" w:left="100"/>
        <w:jc w:val="both"/>
        <w:rPr>
          <w:color w:val="808000"/>
          <w:szCs w:val="20"/>
        </w:rPr>
      </w:pPr>
      <w:r w:rsidRPr="00C1655B">
        <w:rPr>
          <w:rFonts w:hint="eastAsia"/>
          <w:color w:val="5F5F5F"/>
          <w:sz w:val="18"/>
        </w:rPr>
        <w:t>。。。。。。。。。。。。。。。。。。。。。。。。。。。。。。。。。。。。。。。。。。。。。。。。。。</w:t>
      </w:r>
      <w:hyperlink w:anchor="top" w:history="1">
        <w:r w:rsidRPr="00C1655B">
          <w:rPr>
            <w:rStyle w:val="Hyperlink"/>
            <w:rFonts w:ascii="Arial Unicode MS" w:hAnsi="Arial Unicode MS" w:hint="eastAsia"/>
            <w:sz w:val="18"/>
          </w:rPr>
          <w:t>回首頁</w:t>
        </w:r>
      </w:hyperlink>
      <w:r w:rsidRPr="007E085E">
        <w:rPr>
          <w:rStyle w:val="Hyperlink"/>
          <w:rFonts w:ascii="Arial Unicode MS" w:hAnsi="Arial Unicode MS" w:hint="eastAsia"/>
          <w:b/>
          <w:sz w:val="18"/>
          <w:u w:val="none"/>
        </w:rPr>
        <w:t>〉〉</w:t>
      </w:r>
    </w:p>
    <w:p w:rsidR="00D6220C" w:rsidRPr="003555EC" w:rsidRDefault="00D6220C" w:rsidP="00E27BDB">
      <w:pPr>
        <w:jc w:val="both"/>
        <w:rPr>
          <w:rFonts w:ascii="Arial Unicode MS" w:eastAsia="Arial Unicode MS"/>
          <w:color w:val="000000"/>
        </w:rPr>
      </w:pPr>
      <w:r w:rsidRPr="003D460F">
        <w:rPr>
          <w:rFonts w:hint="eastAsia"/>
          <w:color w:val="5F5F5F"/>
          <w:sz w:val="18"/>
          <w:szCs w:val="18"/>
        </w:rPr>
        <w:t>【編註】本檔法規資料以</w:t>
      </w:r>
      <w:r w:rsidRPr="003D460F">
        <w:rPr>
          <w:rFonts w:hint="eastAsia"/>
          <w:color w:val="5F5F5F"/>
          <w:sz w:val="18"/>
          <w:szCs w:val="18"/>
          <w:lang w:eastAsia="zh-HK"/>
        </w:rPr>
        <w:t>官方</w:t>
      </w:r>
      <w:r w:rsidRPr="003D460F">
        <w:rPr>
          <w:rFonts w:hint="eastAsia"/>
          <w:color w:val="5F5F5F"/>
          <w:sz w:val="18"/>
          <w:szCs w:val="18"/>
        </w:rPr>
        <w:t>資訊網為依據；本文僅供參考，如需引用請以正式檔為準。如有發現待更正部份及您所需本站未收編之法規</w:t>
      </w:r>
      <w:r w:rsidRPr="003D460F">
        <w:rPr>
          <w:rFonts w:hint="eastAsia"/>
          <w:color w:val="5F5F5F"/>
          <w:sz w:val="18"/>
          <w:szCs w:val="20"/>
        </w:rPr>
        <w:t>，敬</w:t>
      </w:r>
      <w:r w:rsidRPr="003E6224">
        <w:rPr>
          <w:rFonts w:ascii="Arial Unicode MS" w:hAnsi="Arial Unicode MS" w:hint="eastAsia"/>
          <w:color w:val="5F5F5F"/>
          <w:sz w:val="18"/>
          <w:szCs w:val="20"/>
        </w:rPr>
        <w:t>請</w:t>
      </w:r>
      <w:hyperlink r:id="rId20" w:history="1">
        <w:r w:rsidRPr="003F4099">
          <w:rPr>
            <w:rStyle w:val="Hyperlink"/>
            <w:rFonts w:ascii="Arial Unicode MS" w:hAnsi="Arial Unicode MS" w:hint="eastAsia"/>
            <w:sz w:val="18"/>
            <w:szCs w:val="20"/>
          </w:rPr>
          <w:t>告知</w:t>
        </w:r>
      </w:hyperlink>
      <w:r w:rsidRPr="003D460F">
        <w:rPr>
          <w:rFonts w:hint="eastAsia"/>
          <w:color w:val="5F5F5F"/>
          <w:sz w:val="18"/>
          <w:szCs w:val="20"/>
        </w:rPr>
        <w:t>，謝謝！</w:t>
      </w:r>
    </w:p>
    <w:sectPr w:rsidR="00D6220C" w:rsidRPr="003555EC" w:rsidSect="002874E5">
      <w:footerReference w:type="even" r:id="rId21"/>
      <w:footerReference w:type="default" r:id="rId22"/>
      <w:pgSz w:w="11906" w:h="16838"/>
      <w:pgMar w:top="851" w:right="1134"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0C" w:rsidRDefault="00D6220C">
      <w:r>
        <w:separator/>
      </w:r>
    </w:p>
  </w:endnote>
  <w:endnote w:type="continuationSeparator" w:id="0">
    <w:p w:rsidR="00D6220C" w:rsidRDefault="00D622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0C" w:rsidRDefault="00D62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220C" w:rsidRDefault="00D622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0C" w:rsidRDefault="00D622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220C" w:rsidRPr="009758FD" w:rsidRDefault="00D6220C" w:rsidP="005360FE">
    <w:pPr>
      <w:pStyle w:val="Footer"/>
      <w:wordWrap w:val="0"/>
      <w:ind w:right="360"/>
      <w:jc w:val="right"/>
      <w:rPr>
        <w:rFonts w:ascii="Arial Unicode MS" w:eastAsia="Arial Unicode MS"/>
        <w:sz w:val="18"/>
      </w:rPr>
    </w:pPr>
    <w:r>
      <w:rPr>
        <w:rFonts w:ascii="Arial Unicode MS" w:hAnsi="Arial Unicode MS" w:hint="eastAsia"/>
        <w:color w:val="000000"/>
        <w:sz w:val="18"/>
      </w:rPr>
      <w:t>〈〈</w:t>
    </w:r>
    <w:r w:rsidRPr="00C30418">
      <w:rPr>
        <w:rFonts w:ascii="Arial Unicode MS" w:hAnsi="Arial Unicode MS" w:hint="eastAsia"/>
        <w:color w:val="000000"/>
        <w:sz w:val="18"/>
        <w:szCs w:val="24"/>
      </w:rPr>
      <w:t>兒童權利公約施行法</w:t>
    </w:r>
    <w:r>
      <w:rPr>
        <w:rFonts w:ascii="Arial Unicode MS" w:hAnsi="Arial Unicode MS" w:hint="eastAsia"/>
        <w:color w:val="000000"/>
        <w:sz w:val="18"/>
      </w:rPr>
      <w:t>〉〉</w:t>
    </w:r>
    <w:r w:rsidRPr="009758FD">
      <w:rPr>
        <w:rFonts w:ascii="Arial Unicode MS" w:hAnsi="Arial Unicode MS"/>
        <w:sz w:val="18"/>
      </w:rPr>
      <w:t>S-link</w:t>
    </w:r>
    <w:r w:rsidRPr="009758FD">
      <w:rPr>
        <w:rFonts w:ascii="Arial Unicode MS" w:hAnsi="Arial Unicode MS" w:hint="eastAsia"/>
        <w:sz w:val="18"/>
      </w:rPr>
      <w:t>電子六法全書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0C" w:rsidRDefault="00D6220C">
      <w:r>
        <w:separator/>
      </w:r>
    </w:p>
  </w:footnote>
  <w:footnote w:type="continuationSeparator" w:id="0">
    <w:p w:rsidR="00D6220C" w:rsidRDefault="00D62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cs="Times New Roman" w:hint="default"/>
        <w:color w:val="800000"/>
      </w:rPr>
    </w:lvl>
    <w:lvl w:ilvl="1" w:tplc="04090019" w:tentative="1">
      <w:start w:val="1"/>
      <w:numFmt w:val="ideographTraditional"/>
      <w:lvlText w:val="%2、"/>
      <w:lvlJc w:val="left"/>
      <w:pPr>
        <w:tabs>
          <w:tab w:val="num" w:pos="1065"/>
        </w:tabs>
        <w:ind w:left="1065" w:hanging="480"/>
      </w:pPr>
      <w:rPr>
        <w:rFonts w:cs="Times New Roman"/>
      </w:rPr>
    </w:lvl>
    <w:lvl w:ilvl="2" w:tplc="0409001B" w:tentative="1">
      <w:start w:val="1"/>
      <w:numFmt w:val="lowerRoman"/>
      <w:lvlText w:val="%3."/>
      <w:lvlJc w:val="right"/>
      <w:pPr>
        <w:tabs>
          <w:tab w:val="num" w:pos="1545"/>
        </w:tabs>
        <w:ind w:left="1545" w:hanging="480"/>
      </w:pPr>
      <w:rPr>
        <w:rFonts w:cs="Times New Roman"/>
      </w:rPr>
    </w:lvl>
    <w:lvl w:ilvl="3" w:tplc="0409000F" w:tentative="1">
      <w:start w:val="1"/>
      <w:numFmt w:val="decimal"/>
      <w:lvlText w:val="%4."/>
      <w:lvlJc w:val="left"/>
      <w:pPr>
        <w:tabs>
          <w:tab w:val="num" w:pos="2025"/>
        </w:tabs>
        <w:ind w:left="2025" w:hanging="480"/>
      </w:pPr>
      <w:rPr>
        <w:rFonts w:cs="Times New Roman"/>
      </w:rPr>
    </w:lvl>
    <w:lvl w:ilvl="4" w:tplc="04090019" w:tentative="1">
      <w:start w:val="1"/>
      <w:numFmt w:val="ideographTraditional"/>
      <w:lvlText w:val="%5、"/>
      <w:lvlJc w:val="left"/>
      <w:pPr>
        <w:tabs>
          <w:tab w:val="num" w:pos="2505"/>
        </w:tabs>
        <w:ind w:left="2505" w:hanging="480"/>
      </w:pPr>
      <w:rPr>
        <w:rFonts w:cs="Times New Roman"/>
      </w:rPr>
    </w:lvl>
    <w:lvl w:ilvl="5" w:tplc="0409001B" w:tentative="1">
      <w:start w:val="1"/>
      <w:numFmt w:val="lowerRoman"/>
      <w:lvlText w:val="%6."/>
      <w:lvlJc w:val="right"/>
      <w:pPr>
        <w:tabs>
          <w:tab w:val="num" w:pos="2985"/>
        </w:tabs>
        <w:ind w:left="2985" w:hanging="480"/>
      </w:pPr>
      <w:rPr>
        <w:rFonts w:cs="Times New Roman"/>
      </w:rPr>
    </w:lvl>
    <w:lvl w:ilvl="6" w:tplc="0409000F" w:tentative="1">
      <w:start w:val="1"/>
      <w:numFmt w:val="decimal"/>
      <w:lvlText w:val="%7."/>
      <w:lvlJc w:val="left"/>
      <w:pPr>
        <w:tabs>
          <w:tab w:val="num" w:pos="3465"/>
        </w:tabs>
        <w:ind w:left="3465" w:hanging="480"/>
      </w:pPr>
      <w:rPr>
        <w:rFonts w:cs="Times New Roman"/>
      </w:rPr>
    </w:lvl>
    <w:lvl w:ilvl="7" w:tplc="04090019" w:tentative="1">
      <w:start w:val="1"/>
      <w:numFmt w:val="ideographTraditional"/>
      <w:lvlText w:val="%8、"/>
      <w:lvlJc w:val="left"/>
      <w:pPr>
        <w:tabs>
          <w:tab w:val="num" w:pos="3945"/>
        </w:tabs>
        <w:ind w:left="3945" w:hanging="480"/>
      </w:pPr>
      <w:rPr>
        <w:rFonts w:cs="Times New Roman"/>
      </w:rPr>
    </w:lvl>
    <w:lvl w:ilvl="8" w:tplc="0409001B" w:tentative="1">
      <w:start w:val="1"/>
      <w:numFmt w:val="lowerRoman"/>
      <w:lvlText w:val="%9."/>
      <w:lvlJc w:val="right"/>
      <w:pPr>
        <w:tabs>
          <w:tab w:val="num" w:pos="4425"/>
        </w:tabs>
        <w:ind w:left="4425" w:hanging="480"/>
      </w:pPr>
      <w:rPr>
        <w:rFonts w:cs="Times New Roman"/>
      </w:r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cs="Times New Roman" w:hint="default"/>
      </w:rPr>
    </w:lvl>
    <w:lvl w:ilvl="1" w:tplc="04090019" w:tentative="1">
      <w:start w:val="1"/>
      <w:numFmt w:val="ideographTraditional"/>
      <w:lvlText w:val="%2、"/>
      <w:lvlJc w:val="left"/>
      <w:pPr>
        <w:tabs>
          <w:tab w:val="num" w:pos="1141"/>
        </w:tabs>
        <w:ind w:left="1141" w:hanging="480"/>
      </w:pPr>
      <w:rPr>
        <w:rFonts w:cs="Times New Roman"/>
      </w:rPr>
    </w:lvl>
    <w:lvl w:ilvl="2" w:tplc="0409001B" w:tentative="1">
      <w:start w:val="1"/>
      <w:numFmt w:val="lowerRoman"/>
      <w:lvlText w:val="%3."/>
      <w:lvlJc w:val="right"/>
      <w:pPr>
        <w:tabs>
          <w:tab w:val="num" w:pos="1621"/>
        </w:tabs>
        <w:ind w:left="1621" w:hanging="480"/>
      </w:pPr>
      <w:rPr>
        <w:rFonts w:cs="Times New Roman"/>
      </w:rPr>
    </w:lvl>
    <w:lvl w:ilvl="3" w:tplc="0409000F" w:tentative="1">
      <w:start w:val="1"/>
      <w:numFmt w:val="decimal"/>
      <w:lvlText w:val="%4."/>
      <w:lvlJc w:val="left"/>
      <w:pPr>
        <w:tabs>
          <w:tab w:val="num" w:pos="2101"/>
        </w:tabs>
        <w:ind w:left="2101" w:hanging="480"/>
      </w:pPr>
      <w:rPr>
        <w:rFonts w:cs="Times New Roman"/>
      </w:rPr>
    </w:lvl>
    <w:lvl w:ilvl="4" w:tplc="04090019" w:tentative="1">
      <w:start w:val="1"/>
      <w:numFmt w:val="ideographTraditional"/>
      <w:lvlText w:val="%5、"/>
      <w:lvlJc w:val="left"/>
      <w:pPr>
        <w:tabs>
          <w:tab w:val="num" w:pos="2581"/>
        </w:tabs>
        <w:ind w:left="2581" w:hanging="480"/>
      </w:pPr>
      <w:rPr>
        <w:rFonts w:cs="Times New Roman"/>
      </w:rPr>
    </w:lvl>
    <w:lvl w:ilvl="5" w:tplc="0409001B" w:tentative="1">
      <w:start w:val="1"/>
      <w:numFmt w:val="lowerRoman"/>
      <w:lvlText w:val="%6."/>
      <w:lvlJc w:val="right"/>
      <w:pPr>
        <w:tabs>
          <w:tab w:val="num" w:pos="3061"/>
        </w:tabs>
        <w:ind w:left="3061" w:hanging="480"/>
      </w:pPr>
      <w:rPr>
        <w:rFonts w:cs="Times New Roman"/>
      </w:rPr>
    </w:lvl>
    <w:lvl w:ilvl="6" w:tplc="0409000F" w:tentative="1">
      <w:start w:val="1"/>
      <w:numFmt w:val="decimal"/>
      <w:lvlText w:val="%7."/>
      <w:lvlJc w:val="left"/>
      <w:pPr>
        <w:tabs>
          <w:tab w:val="num" w:pos="3541"/>
        </w:tabs>
        <w:ind w:left="3541" w:hanging="480"/>
      </w:pPr>
      <w:rPr>
        <w:rFonts w:cs="Times New Roman"/>
      </w:rPr>
    </w:lvl>
    <w:lvl w:ilvl="7" w:tplc="04090019" w:tentative="1">
      <w:start w:val="1"/>
      <w:numFmt w:val="ideographTraditional"/>
      <w:lvlText w:val="%8、"/>
      <w:lvlJc w:val="left"/>
      <w:pPr>
        <w:tabs>
          <w:tab w:val="num" w:pos="4021"/>
        </w:tabs>
        <w:ind w:left="4021" w:hanging="480"/>
      </w:pPr>
      <w:rPr>
        <w:rFonts w:cs="Times New Roman"/>
      </w:rPr>
    </w:lvl>
    <w:lvl w:ilvl="8" w:tplc="0409001B" w:tentative="1">
      <w:start w:val="1"/>
      <w:numFmt w:val="lowerRoman"/>
      <w:lvlText w:val="%9."/>
      <w:lvlJc w:val="right"/>
      <w:pPr>
        <w:tabs>
          <w:tab w:val="num" w:pos="4501"/>
        </w:tabs>
        <w:ind w:left="4501"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CC8"/>
    <w:rsid w:val="0000444A"/>
    <w:rsid w:val="00010878"/>
    <w:rsid w:val="0003470A"/>
    <w:rsid w:val="00034F12"/>
    <w:rsid w:val="0003573A"/>
    <w:rsid w:val="00037674"/>
    <w:rsid w:val="00041F63"/>
    <w:rsid w:val="000443FD"/>
    <w:rsid w:val="00051407"/>
    <w:rsid w:val="0006505D"/>
    <w:rsid w:val="0007318D"/>
    <w:rsid w:val="000A7115"/>
    <w:rsid w:val="000C1DAC"/>
    <w:rsid w:val="000D710E"/>
    <w:rsid w:val="000D7583"/>
    <w:rsid w:val="00100662"/>
    <w:rsid w:val="0012255A"/>
    <w:rsid w:val="001415EF"/>
    <w:rsid w:val="00151F81"/>
    <w:rsid w:val="001662B2"/>
    <w:rsid w:val="001668E9"/>
    <w:rsid w:val="00173A16"/>
    <w:rsid w:val="00177095"/>
    <w:rsid w:val="001A49BA"/>
    <w:rsid w:val="001B0201"/>
    <w:rsid w:val="001B2F80"/>
    <w:rsid w:val="001C258B"/>
    <w:rsid w:val="001D6830"/>
    <w:rsid w:val="001E27A7"/>
    <w:rsid w:val="001E4EAE"/>
    <w:rsid w:val="00204319"/>
    <w:rsid w:val="00222E53"/>
    <w:rsid w:val="002275F3"/>
    <w:rsid w:val="002402F6"/>
    <w:rsid w:val="00241BBE"/>
    <w:rsid w:val="00260074"/>
    <w:rsid w:val="00266E9B"/>
    <w:rsid w:val="002727A8"/>
    <w:rsid w:val="002874E5"/>
    <w:rsid w:val="002B4B9C"/>
    <w:rsid w:val="002B565A"/>
    <w:rsid w:val="002E3B23"/>
    <w:rsid w:val="002E59EF"/>
    <w:rsid w:val="002E6DCE"/>
    <w:rsid w:val="002F5997"/>
    <w:rsid w:val="0031479F"/>
    <w:rsid w:val="00316FDB"/>
    <w:rsid w:val="003214CF"/>
    <w:rsid w:val="003222AE"/>
    <w:rsid w:val="00322A95"/>
    <w:rsid w:val="00345464"/>
    <w:rsid w:val="00347E94"/>
    <w:rsid w:val="0035520C"/>
    <w:rsid w:val="003555EC"/>
    <w:rsid w:val="00356810"/>
    <w:rsid w:val="00360C9D"/>
    <w:rsid w:val="003701DD"/>
    <w:rsid w:val="00373827"/>
    <w:rsid w:val="00381C40"/>
    <w:rsid w:val="003929E0"/>
    <w:rsid w:val="003B13F3"/>
    <w:rsid w:val="003D460F"/>
    <w:rsid w:val="003E3D75"/>
    <w:rsid w:val="003E6224"/>
    <w:rsid w:val="003F4099"/>
    <w:rsid w:val="003F75CC"/>
    <w:rsid w:val="00431EEC"/>
    <w:rsid w:val="00432E37"/>
    <w:rsid w:val="004339F1"/>
    <w:rsid w:val="004457D2"/>
    <w:rsid w:val="00494A3E"/>
    <w:rsid w:val="004A0CC8"/>
    <w:rsid w:val="004B3806"/>
    <w:rsid w:val="004B52A7"/>
    <w:rsid w:val="004D1AE3"/>
    <w:rsid w:val="004E21D2"/>
    <w:rsid w:val="004F73FB"/>
    <w:rsid w:val="005004A3"/>
    <w:rsid w:val="005075C1"/>
    <w:rsid w:val="005360FE"/>
    <w:rsid w:val="00567A84"/>
    <w:rsid w:val="00570166"/>
    <w:rsid w:val="00587BCC"/>
    <w:rsid w:val="005A3BDD"/>
    <w:rsid w:val="005C7F8A"/>
    <w:rsid w:val="005E48F3"/>
    <w:rsid w:val="006250A0"/>
    <w:rsid w:val="006254EE"/>
    <w:rsid w:val="006631DB"/>
    <w:rsid w:val="00664DFB"/>
    <w:rsid w:val="00683312"/>
    <w:rsid w:val="00693CCB"/>
    <w:rsid w:val="006A2BCA"/>
    <w:rsid w:val="006A4941"/>
    <w:rsid w:val="006B2AE3"/>
    <w:rsid w:val="006D0623"/>
    <w:rsid w:val="006D72FF"/>
    <w:rsid w:val="006E01BF"/>
    <w:rsid w:val="006E3BC0"/>
    <w:rsid w:val="006E705F"/>
    <w:rsid w:val="006F00F5"/>
    <w:rsid w:val="00703E61"/>
    <w:rsid w:val="007043B6"/>
    <w:rsid w:val="00707A19"/>
    <w:rsid w:val="00755DE6"/>
    <w:rsid w:val="007720A1"/>
    <w:rsid w:val="00774F55"/>
    <w:rsid w:val="00787B46"/>
    <w:rsid w:val="007B4E78"/>
    <w:rsid w:val="007B5269"/>
    <w:rsid w:val="007C5BAB"/>
    <w:rsid w:val="007D7E8D"/>
    <w:rsid w:val="007E085E"/>
    <w:rsid w:val="0083757D"/>
    <w:rsid w:val="00845988"/>
    <w:rsid w:val="00847FDF"/>
    <w:rsid w:val="008A2776"/>
    <w:rsid w:val="008B03F1"/>
    <w:rsid w:val="008B5BAE"/>
    <w:rsid w:val="008C1688"/>
    <w:rsid w:val="008C7018"/>
    <w:rsid w:val="008D7AA9"/>
    <w:rsid w:val="008E5159"/>
    <w:rsid w:val="0091603F"/>
    <w:rsid w:val="00931235"/>
    <w:rsid w:val="0095145E"/>
    <w:rsid w:val="00956013"/>
    <w:rsid w:val="009758FD"/>
    <w:rsid w:val="00975AA7"/>
    <w:rsid w:val="0099154E"/>
    <w:rsid w:val="00991F3F"/>
    <w:rsid w:val="00995A2A"/>
    <w:rsid w:val="00995AAE"/>
    <w:rsid w:val="009D286B"/>
    <w:rsid w:val="009D54F3"/>
    <w:rsid w:val="009E0895"/>
    <w:rsid w:val="00A12722"/>
    <w:rsid w:val="00A276FD"/>
    <w:rsid w:val="00A31D49"/>
    <w:rsid w:val="00A43518"/>
    <w:rsid w:val="00A47A95"/>
    <w:rsid w:val="00A56439"/>
    <w:rsid w:val="00A5787E"/>
    <w:rsid w:val="00A6011A"/>
    <w:rsid w:val="00A63811"/>
    <w:rsid w:val="00A71C27"/>
    <w:rsid w:val="00A71EEA"/>
    <w:rsid w:val="00A74392"/>
    <w:rsid w:val="00AB3534"/>
    <w:rsid w:val="00AD52B5"/>
    <w:rsid w:val="00AF1681"/>
    <w:rsid w:val="00AF6DDB"/>
    <w:rsid w:val="00B27F2D"/>
    <w:rsid w:val="00B51635"/>
    <w:rsid w:val="00B61B2E"/>
    <w:rsid w:val="00B61EA2"/>
    <w:rsid w:val="00B734E4"/>
    <w:rsid w:val="00BA360D"/>
    <w:rsid w:val="00BA76F9"/>
    <w:rsid w:val="00BB31DC"/>
    <w:rsid w:val="00BC2A52"/>
    <w:rsid w:val="00BC70EF"/>
    <w:rsid w:val="00BF00B8"/>
    <w:rsid w:val="00BF26BB"/>
    <w:rsid w:val="00C1655B"/>
    <w:rsid w:val="00C30418"/>
    <w:rsid w:val="00C30DB5"/>
    <w:rsid w:val="00C357DC"/>
    <w:rsid w:val="00C358A8"/>
    <w:rsid w:val="00C42B4D"/>
    <w:rsid w:val="00C4368D"/>
    <w:rsid w:val="00C50466"/>
    <w:rsid w:val="00C601BF"/>
    <w:rsid w:val="00C812BD"/>
    <w:rsid w:val="00C83397"/>
    <w:rsid w:val="00CB330E"/>
    <w:rsid w:val="00D027CD"/>
    <w:rsid w:val="00D046B8"/>
    <w:rsid w:val="00D244FB"/>
    <w:rsid w:val="00D2753B"/>
    <w:rsid w:val="00D27DEA"/>
    <w:rsid w:val="00D36745"/>
    <w:rsid w:val="00D36C72"/>
    <w:rsid w:val="00D409E5"/>
    <w:rsid w:val="00D46571"/>
    <w:rsid w:val="00D6220C"/>
    <w:rsid w:val="00D66E62"/>
    <w:rsid w:val="00D7424C"/>
    <w:rsid w:val="00D81359"/>
    <w:rsid w:val="00E13A0E"/>
    <w:rsid w:val="00E15384"/>
    <w:rsid w:val="00E27BDB"/>
    <w:rsid w:val="00E31347"/>
    <w:rsid w:val="00E3177E"/>
    <w:rsid w:val="00E44D88"/>
    <w:rsid w:val="00E623BE"/>
    <w:rsid w:val="00E678EC"/>
    <w:rsid w:val="00E81351"/>
    <w:rsid w:val="00EB2BDE"/>
    <w:rsid w:val="00EB52F5"/>
    <w:rsid w:val="00EB5BAA"/>
    <w:rsid w:val="00EC1889"/>
    <w:rsid w:val="00EC1B72"/>
    <w:rsid w:val="00EE5D3A"/>
    <w:rsid w:val="00F2026D"/>
    <w:rsid w:val="00F3421C"/>
    <w:rsid w:val="00F43973"/>
    <w:rsid w:val="00F602E3"/>
    <w:rsid w:val="00F70246"/>
    <w:rsid w:val="00F73000"/>
    <w:rsid w:val="00F82645"/>
    <w:rsid w:val="00F93812"/>
    <w:rsid w:val="00F95B90"/>
    <w:rsid w:val="00FB046E"/>
    <w:rsid w:val="00FB3689"/>
    <w:rsid w:val="00FB4009"/>
    <w:rsid w:val="00FC1724"/>
    <w:rsid w:val="00FC5363"/>
    <w:rsid w:val="00FE1465"/>
    <w:rsid w:val="00FE31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4E"/>
    <w:pPr>
      <w:widowControl w:val="0"/>
    </w:pPr>
    <w:rPr>
      <w:sz w:val="20"/>
      <w:szCs w:val="24"/>
    </w:rPr>
  </w:style>
  <w:style w:type="paragraph" w:styleId="Heading1">
    <w:name w:val="heading 1"/>
    <w:basedOn w:val="Normal"/>
    <w:next w:val="Normal"/>
    <w:link w:val="Heading1Char"/>
    <w:autoRedefine/>
    <w:uiPriority w:val="99"/>
    <w:qFormat/>
    <w:rsid w:val="00C83397"/>
    <w:pPr>
      <w:keepNext/>
      <w:adjustRightInd w:val="0"/>
      <w:snapToGrid w:val="0"/>
      <w:spacing w:before="100" w:beforeAutospacing="1" w:after="100" w:afterAutospacing="1"/>
      <w:outlineLvl w:val="0"/>
    </w:pPr>
    <w:rPr>
      <w:rFonts w:ascii="Arial Unicode MS" w:hAnsi="Arial Unicode MS" w:cs="Arial Unicode MS"/>
      <w:b/>
      <w:bCs/>
      <w:color w:val="333399"/>
      <w:szCs w:val="52"/>
    </w:rPr>
  </w:style>
  <w:style w:type="paragraph" w:styleId="Heading2">
    <w:name w:val="heading 2"/>
    <w:basedOn w:val="Normal"/>
    <w:next w:val="Normal"/>
    <w:link w:val="Heading2Char"/>
    <w:uiPriority w:val="99"/>
    <w:qFormat/>
    <w:rsid w:val="00D244FB"/>
    <w:pPr>
      <w:keepNext/>
      <w:adjustRightInd w:val="0"/>
      <w:snapToGrid w:val="0"/>
      <w:spacing w:before="100" w:beforeAutospacing="1" w:after="100" w:afterAutospacing="1"/>
      <w:outlineLvl w:val="1"/>
    </w:pPr>
    <w:rPr>
      <w:rFonts w:ascii="Arial Unicode MS" w:hAnsi="Arial Unicode MS"/>
      <w:bCs/>
      <w:color w:val="990000"/>
      <w:szCs w:val="48"/>
    </w:rPr>
  </w:style>
  <w:style w:type="paragraph" w:styleId="Heading3">
    <w:name w:val="heading 3"/>
    <w:basedOn w:val="Normal"/>
    <w:link w:val="Heading3Char"/>
    <w:uiPriority w:val="99"/>
    <w:qFormat/>
    <w:rsid w:val="008C1688"/>
    <w:pPr>
      <w:widowControl/>
      <w:adjustRightInd w:val="0"/>
      <w:snapToGrid w:val="0"/>
      <w:ind w:leftChars="59" w:left="118"/>
      <w:outlineLvl w:val="2"/>
    </w:pPr>
    <w:rPr>
      <w:rFonts w:ascii="Arial Unicode MS" w:hAnsi="Arial Unicode MS"/>
      <w:bCs/>
      <w:color w:val="808000"/>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FC3"/>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9"/>
    <w:locked/>
    <w:rsid w:val="00D244FB"/>
    <w:rPr>
      <w:rFonts w:ascii="Arial Unicode MS" w:eastAsia="Arial Unicode MS"/>
      <w:color w:val="990000"/>
      <w:kern w:val="2"/>
      <w:sz w:val="48"/>
    </w:rPr>
  </w:style>
  <w:style w:type="character" w:customStyle="1" w:styleId="Heading3Char">
    <w:name w:val="Heading 3 Char"/>
    <w:basedOn w:val="DefaultParagraphFont"/>
    <w:link w:val="Heading3"/>
    <w:uiPriority w:val="99"/>
    <w:locked/>
    <w:rsid w:val="008C1688"/>
    <w:rPr>
      <w:rFonts w:ascii="Arial Unicode MS" w:eastAsia="Arial Unicode MS"/>
      <w:color w:val="808000"/>
      <w:kern w:val="2"/>
      <w:sz w:val="27"/>
    </w:rPr>
  </w:style>
  <w:style w:type="character" w:styleId="Hyperlink">
    <w:name w:val="Hyperlink"/>
    <w:basedOn w:val="DefaultParagraphFont"/>
    <w:uiPriority w:val="99"/>
    <w:rsid w:val="002874E5"/>
    <w:rPr>
      <w:rFonts w:ascii="新細明體" w:eastAsia="新細明體" w:cs="Times New Roman"/>
      <w:color w:val="808000"/>
      <w:sz w:val="20"/>
      <w:u w:val="single"/>
    </w:rPr>
  </w:style>
  <w:style w:type="paragraph" w:styleId="HTMLPreformatted">
    <w:name w:val="HTML Preformatted"/>
    <w:basedOn w:val="Normal"/>
    <w:link w:val="HTMLPreformattedChar"/>
    <w:uiPriority w:val="99"/>
    <w:rsid w:val="00287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PreformattedChar">
    <w:name w:val="HTML Preformatted Char"/>
    <w:basedOn w:val="DefaultParagraphFont"/>
    <w:link w:val="HTMLPreformatted"/>
    <w:uiPriority w:val="99"/>
    <w:semiHidden/>
    <w:rsid w:val="007E2FC3"/>
    <w:rPr>
      <w:rFonts w:ascii="Courier New" w:hAnsi="Courier New" w:cs="Courier New"/>
      <w:sz w:val="20"/>
      <w:szCs w:val="20"/>
    </w:rPr>
  </w:style>
  <w:style w:type="character" w:styleId="FollowedHyperlink">
    <w:name w:val="FollowedHyperlink"/>
    <w:basedOn w:val="DefaultParagraphFont"/>
    <w:uiPriority w:val="99"/>
    <w:rsid w:val="002874E5"/>
    <w:rPr>
      <w:rFonts w:ascii="新細明體" w:eastAsia="新細明體" w:cs="Times New Roman"/>
      <w:color w:val="800080"/>
      <w:sz w:val="20"/>
      <w:u w:val="single"/>
    </w:rPr>
  </w:style>
  <w:style w:type="paragraph" w:styleId="Header">
    <w:name w:val="header"/>
    <w:basedOn w:val="Normal"/>
    <w:link w:val="HeaderChar"/>
    <w:uiPriority w:val="99"/>
    <w:rsid w:val="002874E5"/>
    <w:pPr>
      <w:tabs>
        <w:tab w:val="center" w:pos="4153"/>
        <w:tab w:val="right" w:pos="8306"/>
      </w:tabs>
      <w:snapToGrid w:val="0"/>
    </w:pPr>
    <w:rPr>
      <w:szCs w:val="20"/>
    </w:rPr>
  </w:style>
  <w:style w:type="character" w:customStyle="1" w:styleId="HeaderChar">
    <w:name w:val="Header Char"/>
    <w:basedOn w:val="DefaultParagraphFont"/>
    <w:link w:val="Header"/>
    <w:uiPriority w:val="99"/>
    <w:semiHidden/>
    <w:rsid w:val="007E2FC3"/>
    <w:rPr>
      <w:sz w:val="20"/>
      <w:szCs w:val="20"/>
    </w:rPr>
  </w:style>
  <w:style w:type="paragraph" w:styleId="Footer">
    <w:name w:val="footer"/>
    <w:basedOn w:val="Normal"/>
    <w:link w:val="FooterChar"/>
    <w:uiPriority w:val="99"/>
    <w:rsid w:val="002874E5"/>
    <w:pPr>
      <w:tabs>
        <w:tab w:val="center" w:pos="4153"/>
        <w:tab w:val="right" w:pos="8306"/>
      </w:tabs>
      <w:snapToGrid w:val="0"/>
    </w:pPr>
    <w:rPr>
      <w:szCs w:val="20"/>
    </w:rPr>
  </w:style>
  <w:style w:type="character" w:customStyle="1" w:styleId="FooterChar">
    <w:name w:val="Footer Char"/>
    <w:basedOn w:val="DefaultParagraphFont"/>
    <w:link w:val="Footer"/>
    <w:uiPriority w:val="99"/>
    <w:semiHidden/>
    <w:rsid w:val="007E2FC3"/>
    <w:rPr>
      <w:sz w:val="20"/>
      <w:szCs w:val="20"/>
    </w:rPr>
  </w:style>
  <w:style w:type="character" w:styleId="PageNumber">
    <w:name w:val="page number"/>
    <w:basedOn w:val="DefaultParagraphFont"/>
    <w:uiPriority w:val="99"/>
    <w:rsid w:val="002874E5"/>
    <w:rPr>
      <w:rFonts w:cs="Times New Roman"/>
    </w:rPr>
  </w:style>
  <w:style w:type="paragraph" w:styleId="TOC1">
    <w:name w:val="toc 1"/>
    <w:basedOn w:val="Normal"/>
    <w:next w:val="Normal"/>
    <w:autoRedefine/>
    <w:uiPriority w:val="99"/>
    <w:semiHidden/>
    <w:rsid w:val="0083757D"/>
    <w:rPr>
      <w:rFonts w:ascii="新細明體" w:hAnsi="新細明體"/>
      <w:color w:val="993300"/>
    </w:rPr>
  </w:style>
  <w:style w:type="paragraph" w:styleId="DocumentMap">
    <w:name w:val="Document Map"/>
    <w:basedOn w:val="Normal"/>
    <w:link w:val="DocumentMapChar"/>
    <w:uiPriority w:val="99"/>
    <w:rsid w:val="00E81351"/>
    <w:rPr>
      <w:rFonts w:ascii="新細明體" w:hAnsi="新細明體"/>
      <w:szCs w:val="18"/>
    </w:rPr>
  </w:style>
  <w:style w:type="character" w:customStyle="1" w:styleId="DocumentMapChar">
    <w:name w:val="Document Map Char"/>
    <w:basedOn w:val="DefaultParagraphFont"/>
    <w:link w:val="DocumentMap"/>
    <w:uiPriority w:val="99"/>
    <w:locked/>
    <w:rsid w:val="00E81351"/>
    <w:rPr>
      <w:rFonts w:ascii="新細明體" w:eastAsia="新細明體"/>
      <w:kern w:val="2"/>
      <w:sz w:val="18"/>
    </w:rPr>
  </w:style>
  <w:style w:type="character" w:customStyle="1" w:styleId="UnresolvedMention">
    <w:name w:val="Unresolved Mention"/>
    <w:uiPriority w:val="99"/>
    <w:semiHidden/>
    <w:rsid w:val="001B02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3693080">
      <w:marLeft w:val="0"/>
      <w:marRight w:val="0"/>
      <w:marTop w:val="0"/>
      <w:marBottom w:val="0"/>
      <w:divBdr>
        <w:top w:val="none" w:sz="0" w:space="0" w:color="auto"/>
        <w:left w:val="none" w:sz="0" w:space="0" w:color="auto"/>
        <w:bottom w:val="none" w:sz="0" w:space="0" w:color="auto"/>
        <w:right w:val="none" w:sz="0" w:space="0" w:color="auto"/>
      </w:divBdr>
      <w:divsChild>
        <w:div w:id="42369308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6laws.net/" TargetMode="External"/><Relationship Id="rId18" Type="http://schemas.openxmlformats.org/officeDocument/2006/relationships/hyperlink" Target="../law1/&#26368;&#39640;&#27861;&#38498;&#21009;&#20107;&#24237;&#20855;&#21443;&#32771;&#20729;&#20540;&#35009;&#21028;03.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6laws.net/" TargetMode="External"/><Relationship Id="rId12" Type="http://schemas.openxmlformats.org/officeDocument/2006/relationships/hyperlink" Target="../../6law/law/&#20818;&#31461;&#27402;&#21033;&#20844;&#32004;&#26045;&#34892;&#27861;.htm" TargetMode="External"/><Relationship Id="rId17" Type="http://schemas.openxmlformats.org/officeDocument/2006/relationships/hyperlink" Target="../law2/&#20818;&#31461;&#27402;&#21033;&#20844;&#32004;.docx" TargetMode="External"/><Relationship Id="rId2" Type="http://schemas.openxmlformats.org/officeDocument/2006/relationships/styles" Target="styles.xml"/><Relationship Id="rId16" Type="http://schemas.openxmlformats.org/officeDocument/2006/relationships/hyperlink" Target="https://www.6laws.net/6law/law/&#20818;&#31461;&#27402;&#21033;&#20844;&#32004;&#26045;&#34892;&#27861;.htm" TargetMode="External"/><Relationship Id="rId20" Type="http://schemas.openxmlformats.org/officeDocument/2006/relationships/hyperlink" Target="https://www.6laws.net/commen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link&#38651;&#23376;&#20845;&#27861;&#32317;&#32034;&#24341;.docx" TargetMode="External"/><Relationship Id="rId23" Type="http://schemas.openxmlformats.org/officeDocument/2006/relationships/fontTable" Target="fontTable.xml"/><Relationship Id="rId10" Type="http://schemas.openxmlformats.org/officeDocument/2006/relationships/hyperlink" Target="http://law.moj.gov.tw/LawClass/LawHistory.aspx?PCode=D0050193" TargetMode="External"/><Relationship Id="rId19" Type="http://schemas.openxmlformats.org/officeDocument/2006/relationships/hyperlink" Target="..\diff\index.html" TargetMode="External"/><Relationship Id="rId4" Type="http://schemas.openxmlformats.org/officeDocument/2006/relationships/webSettings" Target="webSettings.xml"/><Relationship Id="rId9" Type="http://schemas.openxmlformats.org/officeDocument/2006/relationships/hyperlink" Target="https://www.6laws.net/update.htm" TargetMode="External"/><Relationship Id="rId14" Type="http://schemas.openxmlformats.org/officeDocument/2006/relationships/hyperlink" Target="https://www.6laws.ne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378</Words>
  <Characters>2155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兒童權利公約施行法</dc:title>
  <dc:subject/>
  <dc:creator>S-link 電子六法-黃婉玲</dc:creator>
  <cp:keywords/>
  <dc:description/>
  <cp:lastModifiedBy>user</cp:lastModifiedBy>
  <cp:revision>2</cp:revision>
  <dcterms:created xsi:type="dcterms:W3CDTF">2021-01-27T08:22:00Z</dcterms:created>
  <dcterms:modified xsi:type="dcterms:W3CDTF">2021-01-27T08:22:00Z</dcterms:modified>
</cp:coreProperties>
</file>