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620" w:type="dxa"/>
        <w:jc w:val="left"/>
        <w:tblInd w:w="-545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39"/>
        <w:gridCol w:w="477"/>
        <w:gridCol w:w="658"/>
        <w:gridCol w:w="236"/>
        <w:gridCol w:w="1607"/>
        <w:gridCol w:w="524"/>
        <w:gridCol w:w="894"/>
        <w:gridCol w:w="425"/>
        <w:gridCol w:w="283"/>
        <w:gridCol w:w="426"/>
        <w:gridCol w:w="554"/>
        <w:gridCol w:w="438"/>
        <w:gridCol w:w="283"/>
        <w:gridCol w:w="566"/>
        <w:gridCol w:w="852"/>
        <w:gridCol w:w="991"/>
        <w:gridCol w:w="867"/>
      </w:tblGrid>
      <w:tr>
        <w:trPr>
          <w:trHeight w:val="454" w:hRule="atLeast"/>
        </w:trPr>
        <w:tc>
          <w:tcPr>
            <w:tcW w:w="6623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180" w:after="180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ascii="標楷體" w:hAnsi="標楷體" w:eastAsia="標楷體"/>
                <w:sz w:val="36"/>
                <w:szCs w:val="36"/>
              </w:rPr>
              <w:t>○○</w:t>
            </w:r>
            <w:r>
              <w:rPr>
                <w:rFonts w:ascii="標楷體" w:hAnsi="標楷體" w:eastAsia="標楷體"/>
                <w:sz w:val="36"/>
                <w:szCs w:val="36"/>
              </w:rPr>
              <w:t>寺廟財產異動清冊</w:t>
            </w:r>
          </w:p>
        </w:tc>
        <w:tc>
          <w:tcPr>
            <w:tcW w:w="3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 w:before="180" w:after="1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造報日期：   年   月   日</w:t>
            </w:r>
          </w:p>
        </w:tc>
      </w:tr>
      <w:tr>
        <w:trPr>
          <w:trHeight w:val="611" w:hRule="atLeast"/>
        </w:trPr>
        <w:tc>
          <w:tcPr>
            <w:tcW w:w="6623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 w:before="180" w:after="1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負責人：○○○簽章</w:t>
            </w:r>
          </w:p>
        </w:tc>
      </w:tr>
      <w:tr>
        <w:trPr>
          <w:trHeight w:val="561" w:hRule="atLeast"/>
        </w:trPr>
        <w:tc>
          <w:tcPr>
            <w:tcW w:w="1062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20" w:before="180" w:after="1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一、寺廟所有財產（已登記為寺廟所有）</w:t>
            </w:r>
          </w:p>
        </w:tc>
      </w:tr>
      <w:tr>
        <w:trPr/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 w:before="180" w:after="18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不動產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編號</w:t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種類</w:t>
            </w:r>
          </w:p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pacing w:val="-20"/>
                <w:sz w:val="18"/>
                <w:szCs w:val="18"/>
              </w:rPr>
            </w:pPr>
            <w:r>
              <w:rPr>
                <w:rFonts w:ascii="標楷體" w:hAnsi="標楷體" w:eastAsia="標楷體"/>
                <w:spacing w:val="-20"/>
                <w:sz w:val="18"/>
                <w:szCs w:val="18"/>
              </w:rPr>
              <w:t>（土地或建築物）</w:t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坐落地號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（或建築物建號）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面積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（平方公尺）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權利範圍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所有權狀字    號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價值 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eastAsia="標楷體" w:ascii="標楷體" w:hAnsi="標楷體"/>
                <w:sz w:val="18"/>
                <w:szCs w:val="18"/>
              </w:rPr>
              <w:t>(</w:t>
            </w:r>
            <w:r>
              <w:rPr>
                <w:rFonts w:ascii="標楷體" w:hAnsi="標楷體" w:eastAsia="標楷體"/>
                <w:sz w:val="18"/>
                <w:szCs w:val="18"/>
              </w:rPr>
              <w:t>單位：新臺幣</w:t>
            </w:r>
            <w:r>
              <w:rPr>
                <w:rFonts w:eastAsia="標楷體" w:ascii="標楷體" w:hAnsi="標楷體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/>
            </w:pPr>
            <w:r>
              <w:rPr>
                <w:rFonts w:ascii="標楷體" w:hAnsi="標楷體" w:eastAsia="標楷體"/>
              </w:rPr>
              <w:t xml:space="preserve">變 動 原 因          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增加或減少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eastAsia="標楷體" w:ascii="標楷體" w:hAnsi="標楷體"/>
              </w:rPr>
              <w:t xml:space="preserve">                                              </w:t>
            </w:r>
          </w:p>
        </w:tc>
      </w:tr>
      <w:tr>
        <w:trPr>
          <w:trHeight w:val="489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11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11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47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47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動產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編號</w:t>
            </w: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財產類別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pacing w:val="-20"/>
                <w:sz w:val="18"/>
                <w:szCs w:val="18"/>
              </w:rPr>
            </w:pPr>
            <w:r>
              <w:rPr>
                <w:rFonts w:ascii="標楷體" w:hAnsi="標楷體" w:eastAsia="標楷體"/>
                <w:spacing w:val="-20"/>
                <w:sz w:val="18"/>
                <w:szCs w:val="18"/>
              </w:rPr>
              <w:t>（基金、定期存款）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數量</w:t>
            </w: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金額</w:t>
            </w:r>
          </w:p>
          <w:p>
            <w:pPr>
              <w:pStyle w:val="Normal"/>
              <w:spacing w:lineRule="exact" w:line="400"/>
              <w:jc w:val="left"/>
              <w:rPr>
                <w:rFonts w:ascii="標楷體" w:hAnsi="標楷體" w:eastAsia="標楷體"/>
                <w:sz w:val="18"/>
                <w:szCs w:val="18"/>
              </w:rPr>
            </w:pPr>
            <w:r>
              <w:rPr>
                <w:rFonts w:ascii="標楷體" w:hAnsi="標楷體" w:eastAsia="標楷體"/>
                <w:sz w:val="18"/>
                <w:szCs w:val="18"/>
              </w:rPr>
              <w:t>（單位：新臺幣）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證明文件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left"/>
              <w:rPr/>
            </w:pPr>
            <w:r>
              <w:rPr>
                <w:rFonts w:ascii="標楷體" w:hAnsi="標楷體" w:eastAsia="標楷體"/>
              </w:rPr>
              <w:t>變 動 原 因</w:t>
            </w:r>
            <w:r>
              <w:rPr>
                <w:rFonts w:ascii="標楷體" w:hAnsi="標楷體" w:eastAsia="標楷體"/>
                <w:sz w:val="26"/>
                <w:szCs w:val="26"/>
              </w:rPr>
              <w:t xml:space="preserve">          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增加或減少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rHeight w:val="505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27" w:hRule="atLeast"/>
        </w:trPr>
        <w:tc>
          <w:tcPr>
            <w:tcW w:w="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27" w:hRule="atLeast"/>
        </w:trPr>
        <w:tc>
          <w:tcPr>
            <w:tcW w:w="1062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/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二、寺廟使用財產</w:t>
            </w:r>
            <w:r>
              <w:rPr>
                <w:rFonts w:ascii="標楷體" w:hAnsi="標楷體" w:cs="Times New Roman" w:eastAsia="標楷體"/>
                <w:b/>
                <w:sz w:val="28"/>
                <w:szCs w:val="28"/>
              </w:rPr>
              <w:t>（不計入財產總額）</w:t>
            </w:r>
          </w:p>
        </w:tc>
      </w:tr>
      <w:tr>
        <w:trPr>
          <w:trHeight w:val="1199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編號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種類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坐落地號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面積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權利範圍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價值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 w:val="18"/>
                <w:szCs w:val="18"/>
              </w:rPr>
            </w:pPr>
            <w:r>
              <w:rPr>
                <w:rFonts w:ascii="標楷體" w:hAnsi="標楷體" w:cs="Times New Roman" w:eastAsia="標楷體"/>
                <w:spacing w:val="-20"/>
                <w:sz w:val="18"/>
                <w:szCs w:val="18"/>
              </w:rPr>
              <w:t>（單位：新臺幣）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所有權狀字號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登記名義人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/>
            </w:pPr>
            <w:r>
              <w:rPr>
                <w:rFonts w:ascii="標楷體" w:hAnsi="標楷體" w:eastAsia="標楷體"/>
              </w:rPr>
              <w:t>變 動 原 因</w:t>
            </w:r>
            <w:r>
              <w:rPr>
                <w:rFonts w:ascii="標楷體" w:hAnsi="標楷體" w:eastAsia="標楷體"/>
                <w:sz w:val="26"/>
                <w:szCs w:val="26"/>
              </w:rPr>
              <w:t xml:space="preserve">          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增加或減少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 w:cs="Times New Roman"/>
                <w:spacing w:val="-20"/>
                <w:szCs w:val="24"/>
              </w:rPr>
            </w:pPr>
            <w:r>
              <w:rPr>
                <w:rFonts w:ascii="標楷體" w:hAnsi="標楷體" w:cs="Times New Roman" w:eastAsia="標楷體"/>
                <w:spacing w:val="-20"/>
                <w:szCs w:val="24"/>
              </w:rPr>
              <w:t>備註</w:t>
            </w:r>
          </w:p>
        </w:tc>
      </w:tr>
      <w:tr>
        <w:trPr>
          <w:trHeight w:val="527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27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27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239</Words>
  <CharactersWithSpaces>341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2019-09-16T16:49:51Z</dcterms:created>
  <dc:creator/>
  <dc:description/>
  <dc:language>zh-TW</dc:language>
  <cp:lastModifiedBy/>
  <dcterms:modified xsi:type="dcterms:W3CDTF">2019-09-16T16:50:26Z</dcterms:modified>
  <cp:revision>1</cp:revision>
  <dc:subject/>
  <dc:title/>
</cp:coreProperties>
</file>