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7912B" w14:textId="77777777" w:rsidR="00A9752C" w:rsidRPr="00BF0384" w:rsidRDefault="002A039D" w:rsidP="00A9752C">
      <w:pPr>
        <w:snapToGrid w:val="0"/>
        <w:spacing w:line="360" w:lineRule="exact"/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8997A" wp14:editId="55D4C638">
                <wp:simplePos x="0" y="0"/>
                <wp:positionH relativeFrom="column">
                  <wp:posOffset>6049108</wp:posOffset>
                </wp:positionH>
                <wp:positionV relativeFrom="paragraph">
                  <wp:posOffset>-219808</wp:posOffset>
                </wp:positionV>
                <wp:extent cx="695325" cy="381000"/>
                <wp:effectExtent l="0" t="0" r="2857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3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16737E3" w14:textId="77777777" w:rsidR="002A039D" w:rsidRPr="004A4D80" w:rsidRDefault="002A039D" w:rsidP="002A039D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4A4D80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8997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76.3pt;margin-top:-17.3pt;width:54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" fillcolor="window" strokeweight=".5pt">
                <v:path arrowok="t"/>
                <v:textbox>
                  <w:txbxContent>
                    <w:p w14:paraId="516737E3" w14:textId="77777777" w:rsidR="002A039D" w:rsidRPr="004A4D80" w:rsidRDefault="002A039D" w:rsidP="002A039D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4A4D80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9752C" w:rsidRPr="00BF038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(108-111</w:t>
      </w:r>
      <w:r w:rsidR="00A9752C" w:rsidRPr="00BF038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年</w:t>
      </w:r>
      <w:r w:rsidR="00A9752C" w:rsidRPr="00BF038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)</w:t>
      </w:r>
      <w:r w:rsidR="00A9752C" w:rsidRPr="00BF038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各機關性別主流化實施計畫</w:t>
      </w:r>
    </w:p>
    <w:p w14:paraId="7EC8FF20" w14:textId="77777777" w:rsidR="00A9752C" w:rsidRPr="00BF0384" w:rsidRDefault="00CB7991" w:rsidP="00A9752C">
      <w:pPr>
        <w:snapToGrid w:val="0"/>
        <w:spacing w:afterLines="50" w:after="180" w:line="360" w:lineRule="exact"/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proofErr w:type="gramStart"/>
      <w:r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109</w:t>
      </w:r>
      <w:proofErr w:type="gramEnd"/>
      <w:r w:rsidR="00A9752C" w:rsidRPr="00BF038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年度</w:t>
      </w:r>
      <w:r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民政</w:t>
      </w:r>
      <w:r w:rsidR="00A9752C" w:rsidRPr="00BF038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局執行成果表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04"/>
        <w:gridCol w:w="2807"/>
        <w:gridCol w:w="3827"/>
        <w:gridCol w:w="1559"/>
      </w:tblGrid>
      <w:tr w:rsidR="00A74C64" w:rsidRPr="00A74C64" w14:paraId="48C52116" w14:textId="77777777" w:rsidTr="00BF285C">
        <w:trPr>
          <w:trHeight w:val="527"/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FF06D07" w14:textId="77777777" w:rsidR="00A9752C" w:rsidRPr="00A74C64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74C64">
              <w:rPr>
                <w:rFonts w:ascii="Times New Roman" w:eastAsia="標楷體" w:hAnsi="Times New Roman"/>
                <w:sz w:val="28"/>
                <w:szCs w:val="28"/>
              </w:rPr>
              <w:t>項次</w:t>
            </w:r>
          </w:p>
        </w:tc>
        <w:tc>
          <w:tcPr>
            <w:tcW w:w="1304" w:type="dxa"/>
            <w:vAlign w:val="center"/>
          </w:tcPr>
          <w:p w14:paraId="45938FDE" w14:textId="77777777" w:rsidR="00A9752C" w:rsidRPr="00A74C64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74C64">
              <w:rPr>
                <w:rFonts w:ascii="Times New Roman" w:eastAsia="標楷體" w:hAnsi="Times New Roman"/>
                <w:sz w:val="28"/>
                <w:szCs w:val="28"/>
              </w:rPr>
              <w:t>項目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490307E5" w14:textId="77777777" w:rsidR="00A9752C" w:rsidRPr="00A74C64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74C64">
              <w:rPr>
                <w:rFonts w:ascii="Times New Roman" w:eastAsia="標楷體" w:hAnsi="Times New Roman"/>
                <w:sz w:val="28"/>
                <w:szCs w:val="28"/>
              </w:rPr>
              <w:t>執行項目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452CAA4" w14:textId="0C2E9C59" w:rsidR="00A9752C" w:rsidRPr="00A74C64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A74C64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  <w:r w:rsidR="00094DC8" w:rsidRPr="00A74C64"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  <w:proofErr w:type="gramEnd"/>
            <w:r w:rsidRPr="00A74C64">
              <w:rPr>
                <w:rFonts w:ascii="Times New Roman" w:eastAsia="標楷體" w:hAnsi="Times New Roman"/>
                <w:sz w:val="28"/>
                <w:szCs w:val="28"/>
              </w:rPr>
              <w:t>年度執行成果</w:t>
            </w:r>
          </w:p>
        </w:tc>
        <w:tc>
          <w:tcPr>
            <w:tcW w:w="1559" w:type="dxa"/>
            <w:vAlign w:val="center"/>
          </w:tcPr>
          <w:p w14:paraId="47349F03" w14:textId="77777777" w:rsidR="00A9752C" w:rsidRPr="00A74C64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74C64">
              <w:rPr>
                <w:rFonts w:ascii="Times New Roman" w:eastAsia="標楷體" w:hAnsi="Times New Roman"/>
                <w:sz w:val="28"/>
                <w:szCs w:val="28"/>
              </w:rPr>
              <w:t>備註</w:t>
            </w:r>
          </w:p>
        </w:tc>
      </w:tr>
      <w:tr w:rsidR="00BF24D9" w:rsidRPr="00A74C64" w14:paraId="2032B8E5" w14:textId="77777777" w:rsidTr="00BF285C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4D933184" w14:textId="77777777" w:rsidR="00BF24D9" w:rsidRPr="00A74C64" w:rsidRDefault="00BF24D9" w:rsidP="00BF24D9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304" w:type="dxa"/>
            <w:vAlign w:val="center"/>
          </w:tcPr>
          <w:p w14:paraId="22DF7DB4" w14:textId="77777777" w:rsidR="00BF24D9" w:rsidRPr="00A74C64" w:rsidRDefault="00BF24D9" w:rsidP="00BF24D9">
            <w:pPr>
              <w:snapToGrid w:val="0"/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性別平等專責小組</w:t>
            </w:r>
          </w:p>
          <w:p w14:paraId="72E639AE" w14:textId="77777777" w:rsidR="00BF24D9" w:rsidRPr="00A74C64" w:rsidRDefault="00BF24D9" w:rsidP="00BF24D9">
            <w:pPr>
              <w:snapToGrid w:val="0"/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含性別議題聯絡人</w:t>
            </w:r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053FB982" w14:textId="77777777" w:rsidR="00BF24D9" w:rsidRPr="00A74C64" w:rsidRDefault="00BF24D9" w:rsidP="00BF24D9">
            <w:pPr>
              <w:numPr>
                <w:ilvl w:val="0"/>
                <w:numId w:val="1"/>
              </w:numPr>
              <w:tabs>
                <w:tab w:val="clear" w:pos="360"/>
                <w:tab w:val="num" w:pos="289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性別平等專責小組成立時間及會議召開情形。</w:t>
            </w:r>
          </w:p>
          <w:p w14:paraId="78BC55EA" w14:textId="77777777" w:rsidR="00BF24D9" w:rsidRPr="00A74C64" w:rsidRDefault="00BF24D9" w:rsidP="00BF24D9">
            <w:pPr>
              <w:numPr>
                <w:ilvl w:val="0"/>
                <w:numId w:val="1"/>
              </w:numPr>
              <w:tabs>
                <w:tab w:val="clear" w:pos="360"/>
                <w:tab w:val="num" w:pos="289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性別平等專責小組委員任一性別不得低於</w:t>
            </w:r>
            <w:r w:rsidRPr="00A74C64">
              <w:rPr>
                <w:rFonts w:ascii="Times New Roman" w:eastAsia="標楷體" w:hAnsi="Times New Roman" w:hint="eastAsia"/>
                <w:sz w:val="26"/>
                <w:szCs w:val="26"/>
              </w:rPr>
              <w:t>三</w:t>
            </w:r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分之</w:t>
            </w:r>
            <w:r w:rsidRPr="00A74C64">
              <w:rPr>
                <w:rFonts w:ascii="Times New Roman" w:eastAsia="標楷體" w:hAnsi="Times New Roman" w:hint="eastAsia"/>
                <w:sz w:val="26"/>
                <w:szCs w:val="26"/>
              </w:rPr>
              <w:t>一</w:t>
            </w:r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  <w:p w14:paraId="6C38D9DB" w14:textId="77777777" w:rsidR="00BF24D9" w:rsidRPr="00A74C64" w:rsidRDefault="00BF24D9" w:rsidP="00BF24D9">
            <w:pPr>
              <w:numPr>
                <w:ilvl w:val="0"/>
                <w:numId w:val="1"/>
              </w:numPr>
              <w:tabs>
                <w:tab w:val="clear" w:pos="360"/>
                <w:tab w:val="num" w:pos="289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為推動該局</w:t>
            </w:r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處</w:t>
            </w:r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性別業務，需穩定各局處性別議題聯絡人之持續性。</w:t>
            </w:r>
          </w:p>
          <w:p w14:paraId="5C0A9D78" w14:textId="77777777" w:rsidR="00BF24D9" w:rsidRPr="00A74C64" w:rsidRDefault="00BF24D9" w:rsidP="00BF24D9">
            <w:pPr>
              <w:numPr>
                <w:ilvl w:val="0"/>
                <w:numId w:val="1"/>
              </w:numPr>
              <w:tabs>
                <w:tab w:val="clear" w:pos="360"/>
                <w:tab w:val="num" w:pos="289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局</w:t>
            </w:r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處</w:t>
            </w:r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各委員會委員之任一性別不得低於三分之一。</w:t>
            </w:r>
          </w:p>
        </w:tc>
        <w:tc>
          <w:tcPr>
            <w:tcW w:w="3827" w:type="dxa"/>
            <w:shd w:val="clear" w:color="auto" w:fill="auto"/>
          </w:tcPr>
          <w:p w14:paraId="71D06230" w14:textId="77777777" w:rsidR="00BF24D9" w:rsidRPr="00BF24D9" w:rsidRDefault="00BF24D9" w:rsidP="00BF24D9">
            <w:pPr>
              <w:pStyle w:val="a8"/>
              <w:numPr>
                <w:ilvl w:val="1"/>
                <w:numId w:val="10"/>
              </w:numPr>
              <w:adjustRightInd w:val="0"/>
              <w:snapToGrid w:val="0"/>
              <w:spacing w:line="400" w:lineRule="exact"/>
              <w:ind w:leftChars="0" w:left="284" w:hanging="284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F24D9">
              <w:rPr>
                <w:rFonts w:ascii="標楷體" w:eastAsia="標楷體" w:hAnsi="標楷體" w:cs="Times New Roman"/>
                <w:sz w:val="26"/>
                <w:szCs w:val="26"/>
              </w:rPr>
              <w:t>本局已於</w:t>
            </w:r>
            <w:r w:rsidRPr="00BF24D9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109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>年</w:t>
            </w:r>
            <w:r w:rsidRPr="00BF24D9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4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>月</w:t>
            </w:r>
            <w:r w:rsidRPr="00BF24D9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20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>日</w:t>
            </w:r>
            <w:r w:rsidRPr="00BF24D9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、109年10月26日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</w:rPr>
              <w:t>召開性別平等專責小組會議，本年度共召開</w:t>
            </w:r>
            <w:r w:rsidRPr="00BF24D9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2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</w:rPr>
              <w:t>次。</w:t>
            </w:r>
          </w:p>
          <w:p w14:paraId="6253B409" w14:textId="77777777" w:rsidR="00BF24D9" w:rsidRPr="00BF24D9" w:rsidRDefault="00BF24D9" w:rsidP="00BF24D9">
            <w:pPr>
              <w:pStyle w:val="a8"/>
              <w:numPr>
                <w:ilvl w:val="1"/>
                <w:numId w:val="10"/>
              </w:numPr>
              <w:adjustRightInd w:val="0"/>
              <w:snapToGrid w:val="0"/>
              <w:spacing w:line="400" w:lineRule="exact"/>
              <w:ind w:leftChars="0" w:left="284" w:hanging="284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F24D9">
              <w:rPr>
                <w:rFonts w:ascii="標楷體" w:eastAsia="標楷體" w:hAnsi="標楷體" w:cs="Times New Roman"/>
                <w:sz w:val="26"/>
                <w:szCs w:val="26"/>
              </w:rPr>
              <w:t>本局性別平等專責小組委員總人數</w:t>
            </w:r>
            <w:r w:rsidRPr="00BF24D9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32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>人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</w:rPr>
              <w:t>，男性委員</w:t>
            </w:r>
            <w:r w:rsidRPr="00BF24D9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13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>人(</w:t>
            </w:r>
            <w:r w:rsidRPr="00BF24D9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41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>%)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</w:rPr>
              <w:t>；女性委員</w:t>
            </w:r>
            <w:r w:rsidRPr="00BF24D9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19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>人(</w:t>
            </w:r>
            <w:r w:rsidRPr="00BF24D9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59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>%)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</w:rPr>
              <w:t>。</w:t>
            </w:r>
          </w:p>
          <w:p w14:paraId="402EACFD" w14:textId="77777777" w:rsidR="00BF24D9" w:rsidRPr="00BF24D9" w:rsidRDefault="00BF24D9" w:rsidP="00BF24D9">
            <w:pPr>
              <w:pStyle w:val="a8"/>
              <w:numPr>
                <w:ilvl w:val="1"/>
                <w:numId w:val="10"/>
              </w:numPr>
              <w:adjustRightInd w:val="0"/>
              <w:snapToGrid w:val="0"/>
              <w:spacing w:line="400" w:lineRule="exact"/>
              <w:ind w:leftChars="0" w:left="284" w:hanging="284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F24D9">
              <w:rPr>
                <w:rFonts w:ascii="標楷體" w:eastAsia="標楷體" w:hAnsi="標楷體" w:cs="Times New Roman"/>
                <w:sz w:val="26"/>
                <w:szCs w:val="26"/>
              </w:rPr>
              <w:t>本(10</w:t>
            </w:r>
            <w:r w:rsidRPr="00BF24D9">
              <w:rPr>
                <w:rFonts w:ascii="標楷體" w:eastAsia="標楷體" w:hAnsi="標楷體" w:cs="Times New Roman" w:hint="eastAsia"/>
                <w:sz w:val="26"/>
                <w:szCs w:val="26"/>
              </w:rPr>
              <w:t>9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</w:rPr>
              <w:t>)年性別議題聯絡人：</w:t>
            </w:r>
            <w:r w:rsidRPr="00BF24D9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賴嘉美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</w:rPr>
              <w:t>，擔任期間：</w:t>
            </w:r>
            <w:r w:rsidRPr="00BF24D9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1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>月至</w:t>
            </w:r>
            <w:r w:rsidRPr="00BF24D9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12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>月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</w:rPr>
              <w:t>，穩定度</w:t>
            </w:r>
            <w:r w:rsidRPr="00BF24D9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100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>%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</w:rPr>
              <w:t>。</w:t>
            </w:r>
          </w:p>
          <w:p w14:paraId="59AF3914" w14:textId="77777777" w:rsidR="00BF24D9" w:rsidRPr="00BF24D9" w:rsidRDefault="00BF24D9" w:rsidP="00BF24D9">
            <w:pPr>
              <w:pStyle w:val="a8"/>
              <w:numPr>
                <w:ilvl w:val="1"/>
                <w:numId w:val="10"/>
              </w:numPr>
              <w:adjustRightInd w:val="0"/>
              <w:snapToGrid w:val="0"/>
              <w:spacing w:line="400" w:lineRule="exact"/>
              <w:ind w:leftChars="0" w:left="284" w:hanging="284"/>
              <w:rPr>
                <w:rFonts w:ascii="標楷體" w:eastAsia="標楷體" w:hAnsi="標楷體"/>
                <w:sz w:val="26"/>
                <w:szCs w:val="26"/>
              </w:rPr>
            </w:pPr>
            <w:r w:rsidRPr="00BF24D9">
              <w:rPr>
                <w:rFonts w:ascii="標楷體" w:eastAsia="標楷體" w:hAnsi="標楷體" w:hint="eastAsia"/>
                <w:sz w:val="26"/>
                <w:szCs w:val="26"/>
              </w:rPr>
              <w:t>本局</w:t>
            </w:r>
            <w:r w:rsidRPr="00BF24D9">
              <w:rPr>
                <w:rFonts w:ascii="標楷體" w:eastAsia="標楷體" w:hAnsi="標楷體"/>
                <w:sz w:val="26"/>
                <w:szCs w:val="26"/>
              </w:rPr>
              <w:t>各委員會性別比</w:t>
            </w:r>
            <w:r w:rsidRPr="00BF24D9">
              <w:rPr>
                <w:rFonts w:ascii="標楷體" w:eastAsia="標楷體" w:hAnsi="標楷體" w:hint="eastAsia"/>
                <w:sz w:val="26"/>
                <w:szCs w:val="26"/>
              </w:rPr>
              <w:t>率:</w:t>
            </w:r>
          </w:p>
          <w:p w14:paraId="322DA5EF" w14:textId="04AF2B70" w:rsidR="00BF24D9" w:rsidRPr="00BF24D9" w:rsidRDefault="00BF24D9" w:rsidP="00BF24D9">
            <w:pPr>
              <w:pStyle w:val="a8"/>
              <w:numPr>
                <w:ilvl w:val="0"/>
                <w:numId w:val="16"/>
              </w:numPr>
              <w:adjustRightInd w:val="0"/>
              <w:snapToGrid w:val="0"/>
              <w:spacing w:line="400" w:lineRule="exact"/>
              <w:ind w:leftChars="0" w:left="453" w:hanging="453"/>
              <w:rPr>
                <w:rFonts w:ascii="標楷體" w:eastAsia="標楷體" w:hAnsi="標楷體"/>
                <w:sz w:val="26"/>
                <w:szCs w:val="26"/>
              </w:rPr>
            </w:pPr>
            <w:r w:rsidRPr="00BF24D9">
              <w:rPr>
                <w:rFonts w:ascii="標楷體" w:eastAsia="標楷體" w:hAnsi="標楷體" w:hint="eastAsia"/>
                <w:sz w:val="26"/>
                <w:szCs w:val="26"/>
              </w:rPr>
              <w:t>桃園市議員復興區民代表及里長福利互助會:委員總人數</w:t>
            </w:r>
            <w:r w:rsidRPr="00BF24D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9人</w:t>
            </w:r>
            <w:r w:rsidRPr="00BF24D9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DF57FE">
              <w:rPr>
                <w:rFonts w:ascii="標楷體" w:eastAsia="標楷體" w:hAnsi="標楷體" w:hint="eastAsia"/>
                <w:sz w:val="26"/>
                <w:szCs w:val="26"/>
              </w:rPr>
              <w:t>男性委員</w:t>
            </w:r>
            <w:r w:rsidR="00DF57FE" w:rsidRPr="00DF57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4人</w:t>
            </w:r>
            <w:r w:rsidR="00DF57FE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DF57FE" w:rsidRPr="00DF57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44%</w:t>
            </w:r>
            <w:r w:rsidR="00DF57FE">
              <w:rPr>
                <w:rFonts w:ascii="標楷體" w:eastAsia="標楷體" w:hAnsi="標楷體" w:hint="eastAsia"/>
                <w:sz w:val="26"/>
                <w:szCs w:val="26"/>
              </w:rPr>
              <w:t>)；</w:t>
            </w:r>
            <w:r w:rsidRPr="00BF24D9">
              <w:rPr>
                <w:rFonts w:ascii="標楷體" w:eastAsia="標楷體" w:hAnsi="標楷體" w:hint="eastAsia"/>
                <w:sz w:val="26"/>
                <w:szCs w:val="26"/>
              </w:rPr>
              <w:t>女性委員</w:t>
            </w:r>
            <w:r w:rsidRPr="00BF24D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5人</w:t>
            </w:r>
            <w:r w:rsidR="00DF57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(</w:t>
            </w:r>
            <w:r w:rsidRPr="00BF24D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56%</w:t>
            </w:r>
            <w:r w:rsidR="00DF57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)</w:t>
            </w:r>
            <w:r w:rsidRPr="00BF24D9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1C438A5B" w14:textId="10922D6B" w:rsidR="00BF24D9" w:rsidRPr="00BF24D9" w:rsidRDefault="00BF24D9" w:rsidP="00BF24D9">
            <w:pPr>
              <w:pStyle w:val="a8"/>
              <w:numPr>
                <w:ilvl w:val="0"/>
                <w:numId w:val="16"/>
              </w:numPr>
              <w:adjustRightInd w:val="0"/>
              <w:snapToGrid w:val="0"/>
              <w:spacing w:line="400" w:lineRule="exact"/>
              <w:ind w:leftChars="0" w:left="453" w:hanging="453"/>
              <w:rPr>
                <w:rFonts w:ascii="標楷體" w:eastAsia="標楷體" w:hAnsi="標楷體"/>
                <w:sz w:val="26"/>
                <w:szCs w:val="26"/>
              </w:rPr>
            </w:pPr>
            <w:r w:rsidRPr="00BF24D9">
              <w:rPr>
                <w:rFonts w:ascii="標楷體" w:eastAsia="標楷體" w:hAnsi="標楷體" w:hint="eastAsia"/>
                <w:sz w:val="26"/>
                <w:szCs w:val="26"/>
              </w:rPr>
              <w:t>桃園市政府民政局性別平等專責小組: 委員總人數</w:t>
            </w:r>
            <w:r w:rsidRPr="00BF24D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32人</w:t>
            </w:r>
            <w:r w:rsidRPr="00BF24D9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DF57FE" w:rsidRPr="00DF57FE">
              <w:rPr>
                <w:rFonts w:ascii="標楷體" w:eastAsia="標楷體" w:hAnsi="標楷體" w:hint="eastAsia"/>
                <w:sz w:val="26"/>
                <w:szCs w:val="26"/>
              </w:rPr>
              <w:t>男性委員</w:t>
            </w:r>
            <w:r w:rsidR="00DF57FE" w:rsidRPr="00DF57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13</w:t>
            </w:r>
            <w:r w:rsidR="00DF57FE" w:rsidRPr="00DF57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</w:t>
            </w:r>
            <w:r w:rsidR="00DF57FE" w:rsidRPr="00DF57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41</w:t>
            </w:r>
            <w:r w:rsidR="00DF57FE" w:rsidRPr="00DF57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="00DF57FE" w:rsidRPr="00DF57FE">
              <w:rPr>
                <w:rFonts w:ascii="標楷體" w:eastAsia="標楷體" w:hAnsi="標楷體" w:hint="eastAsia"/>
                <w:sz w:val="26"/>
                <w:szCs w:val="26"/>
              </w:rPr>
              <w:t>；</w:t>
            </w:r>
            <w:r w:rsidRPr="00BF24D9">
              <w:rPr>
                <w:rFonts w:ascii="標楷體" w:eastAsia="標楷體" w:hAnsi="標楷體" w:hint="eastAsia"/>
                <w:sz w:val="26"/>
                <w:szCs w:val="26"/>
              </w:rPr>
              <w:t>女性委員</w:t>
            </w:r>
            <w:r w:rsidRPr="00BF24D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19人</w:t>
            </w:r>
            <w:r w:rsidR="00DF57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(</w:t>
            </w:r>
            <w:r w:rsidRPr="00BF24D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59%</w:t>
            </w:r>
            <w:r w:rsidR="00DF57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)</w:t>
            </w:r>
            <w:r w:rsidRPr="00BF24D9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661F984D" w14:textId="3C6B7EED" w:rsidR="00BF24D9" w:rsidRPr="00BF24D9" w:rsidRDefault="00BF24D9" w:rsidP="00BF24D9">
            <w:pPr>
              <w:pStyle w:val="a8"/>
              <w:numPr>
                <w:ilvl w:val="0"/>
                <w:numId w:val="16"/>
              </w:numPr>
              <w:adjustRightInd w:val="0"/>
              <w:snapToGrid w:val="0"/>
              <w:spacing w:line="400" w:lineRule="exact"/>
              <w:ind w:leftChars="0" w:left="453" w:hanging="453"/>
              <w:rPr>
                <w:rFonts w:ascii="標楷體" w:eastAsia="標楷體" w:hAnsi="標楷體"/>
                <w:sz w:val="26"/>
                <w:szCs w:val="26"/>
              </w:rPr>
            </w:pPr>
            <w:r w:rsidRPr="00BF24D9">
              <w:rPr>
                <w:rFonts w:ascii="標楷體" w:eastAsia="標楷體" w:hAnsi="標楷體" w:hint="eastAsia"/>
                <w:sz w:val="26"/>
                <w:szCs w:val="26"/>
              </w:rPr>
              <w:t>公務人員考績委員會:委員總人數</w:t>
            </w:r>
            <w:r w:rsidRPr="00BF24D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9人</w:t>
            </w:r>
            <w:r w:rsidRPr="00BF24D9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DF57FE" w:rsidRPr="00DF57FE">
              <w:rPr>
                <w:rFonts w:ascii="標楷體" w:eastAsia="標楷體" w:hAnsi="標楷體" w:hint="eastAsia"/>
                <w:sz w:val="26"/>
                <w:szCs w:val="26"/>
              </w:rPr>
              <w:t>男性委員</w:t>
            </w:r>
            <w:r w:rsidR="00DF57FE" w:rsidRPr="00DF57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</w:t>
            </w:r>
            <w:r w:rsidR="00DF57FE" w:rsidRPr="00DF57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</w:t>
            </w:r>
            <w:r w:rsidR="00DF57FE" w:rsidRPr="00DF57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44</w:t>
            </w:r>
            <w:r w:rsidR="00DF57FE" w:rsidRPr="00DF57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="00DF57FE" w:rsidRPr="00DF57FE">
              <w:rPr>
                <w:rFonts w:ascii="標楷體" w:eastAsia="標楷體" w:hAnsi="標楷體" w:hint="eastAsia"/>
                <w:sz w:val="26"/>
                <w:szCs w:val="26"/>
              </w:rPr>
              <w:t>；</w:t>
            </w:r>
            <w:r w:rsidRPr="00BF24D9">
              <w:rPr>
                <w:rFonts w:ascii="標楷體" w:eastAsia="標楷體" w:hAnsi="標楷體" w:hint="eastAsia"/>
                <w:sz w:val="26"/>
                <w:szCs w:val="26"/>
              </w:rPr>
              <w:t>女性委員</w:t>
            </w:r>
            <w:r w:rsidRPr="00BF24D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5人</w:t>
            </w:r>
            <w:r w:rsidR="00DF57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(</w:t>
            </w:r>
            <w:r w:rsidRPr="00BF24D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56%</w:t>
            </w:r>
            <w:r w:rsidR="00DF57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)</w:t>
            </w:r>
            <w:r w:rsidRPr="00BF24D9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6522BA9B" w14:textId="10EE6DE9" w:rsidR="00BF24D9" w:rsidRPr="00BF24D9" w:rsidRDefault="00BF24D9" w:rsidP="00BF24D9">
            <w:pPr>
              <w:pStyle w:val="a8"/>
              <w:numPr>
                <w:ilvl w:val="0"/>
                <w:numId w:val="16"/>
              </w:numPr>
              <w:adjustRightInd w:val="0"/>
              <w:snapToGrid w:val="0"/>
              <w:spacing w:line="400" w:lineRule="exact"/>
              <w:ind w:leftChars="0" w:left="453" w:hanging="453"/>
              <w:rPr>
                <w:rFonts w:ascii="標楷體" w:eastAsia="標楷體" w:hAnsi="標楷體"/>
                <w:sz w:val="26"/>
                <w:szCs w:val="26"/>
              </w:rPr>
            </w:pPr>
            <w:r w:rsidRPr="00BF24D9">
              <w:rPr>
                <w:rFonts w:ascii="標楷體" w:eastAsia="標楷體" w:hAnsi="標楷體" w:hint="eastAsia"/>
                <w:sz w:val="26"/>
                <w:szCs w:val="26"/>
              </w:rPr>
              <w:t>公務人員</w:t>
            </w:r>
            <w:proofErr w:type="gramStart"/>
            <w:r w:rsidRPr="00BF24D9">
              <w:rPr>
                <w:rFonts w:ascii="標楷體" w:eastAsia="標楷體" w:hAnsi="標楷體" w:hint="eastAsia"/>
                <w:sz w:val="26"/>
                <w:szCs w:val="26"/>
              </w:rPr>
              <w:t>甄</w:t>
            </w:r>
            <w:proofErr w:type="gramEnd"/>
            <w:r w:rsidRPr="00BF24D9">
              <w:rPr>
                <w:rFonts w:ascii="標楷體" w:eastAsia="標楷體" w:hAnsi="標楷體" w:hint="eastAsia"/>
                <w:sz w:val="26"/>
                <w:szCs w:val="26"/>
              </w:rPr>
              <w:t>審委員會:委員總人數</w:t>
            </w:r>
            <w:r w:rsidRPr="00BF24D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9人</w:t>
            </w:r>
            <w:r w:rsidRPr="00BF24D9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DF57FE" w:rsidRPr="00DF57FE">
              <w:rPr>
                <w:rFonts w:ascii="標楷體" w:eastAsia="標楷體" w:hAnsi="標楷體" w:hint="eastAsia"/>
                <w:sz w:val="26"/>
                <w:szCs w:val="26"/>
              </w:rPr>
              <w:t>男性委員</w:t>
            </w:r>
            <w:r w:rsidR="00DF57FE" w:rsidRPr="00DF57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</w:t>
            </w:r>
            <w:r w:rsidR="00DF57FE" w:rsidRPr="00DF57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</w:t>
            </w:r>
            <w:r w:rsidR="00DF57FE" w:rsidRPr="00DF57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56</w:t>
            </w:r>
            <w:r w:rsidR="00DF57FE" w:rsidRPr="00DF57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="00DF57FE" w:rsidRPr="00DF57FE">
              <w:rPr>
                <w:rFonts w:ascii="標楷體" w:eastAsia="標楷體" w:hAnsi="標楷體" w:hint="eastAsia"/>
                <w:sz w:val="26"/>
                <w:szCs w:val="26"/>
              </w:rPr>
              <w:t>；</w:t>
            </w:r>
            <w:r w:rsidRPr="00BF24D9">
              <w:rPr>
                <w:rFonts w:ascii="標楷體" w:eastAsia="標楷體" w:hAnsi="標楷體" w:hint="eastAsia"/>
                <w:sz w:val="26"/>
                <w:szCs w:val="26"/>
              </w:rPr>
              <w:t>女性委員</w:t>
            </w:r>
            <w:r w:rsidRPr="00BF24D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4人</w:t>
            </w:r>
            <w:r w:rsidR="00DF57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(</w:t>
            </w:r>
            <w:r w:rsidRPr="00BF24D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44%</w:t>
            </w:r>
            <w:r w:rsidR="00DF57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)</w:t>
            </w:r>
            <w:r w:rsidRPr="00BF24D9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005DB716" w14:textId="77796CB1" w:rsidR="00BF24D9" w:rsidRPr="00BF24D9" w:rsidRDefault="00BF24D9" w:rsidP="00BF24D9">
            <w:pPr>
              <w:pStyle w:val="a8"/>
              <w:numPr>
                <w:ilvl w:val="0"/>
                <w:numId w:val="16"/>
              </w:numPr>
              <w:adjustRightInd w:val="0"/>
              <w:snapToGrid w:val="0"/>
              <w:spacing w:line="400" w:lineRule="exact"/>
              <w:ind w:leftChars="0" w:left="453" w:hanging="453"/>
              <w:rPr>
                <w:rFonts w:ascii="標楷體" w:eastAsia="標楷體" w:hAnsi="標楷體"/>
                <w:sz w:val="26"/>
                <w:szCs w:val="26"/>
              </w:rPr>
            </w:pPr>
            <w:r w:rsidRPr="00BF24D9">
              <w:rPr>
                <w:rFonts w:ascii="標楷體" w:eastAsia="標楷體" w:hAnsi="標楷體" w:hint="eastAsia"/>
                <w:sz w:val="26"/>
                <w:szCs w:val="26"/>
              </w:rPr>
              <w:t>性別歧視申訴處理委員會:委員總人數</w:t>
            </w:r>
            <w:r w:rsidRPr="00BF24D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7人</w:t>
            </w:r>
            <w:r w:rsidRPr="00BF24D9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DF57FE" w:rsidRPr="00DF57FE">
              <w:rPr>
                <w:rFonts w:ascii="標楷體" w:eastAsia="標楷體" w:hAnsi="標楷體" w:hint="eastAsia"/>
                <w:sz w:val="26"/>
                <w:szCs w:val="26"/>
              </w:rPr>
              <w:t>男性委員</w:t>
            </w:r>
            <w:r w:rsidR="00DF57FE" w:rsidRPr="00DF57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3</w:t>
            </w:r>
            <w:r w:rsidR="00DF57FE" w:rsidRPr="00DF57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</w:t>
            </w:r>
            <w:r w:rsidR="00DF57FE" w:rsidRPr="00DF57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43</w:t>
            </w:r>
            <w:r w:rsidR="00DF57FE" w:rsidRPr="00DF57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="00DF57FE" w:rsidRPr="00DF57FE">
              <w:rPr>
                <w:rFonts w:ascii="標楷體" w:eastAsia="標楷體" w:hAnsi="標楷體" w:hint="eastAsia"/>
                <w:sz w:val="26"/>
                <w:szCs w:val="26"/>
              </w:rPr>
              <w:t>；</w:t>
            </w:r>
            <w:r w:rsidRPr="00BF24D9">
              <w:rPr>
                <w:rFonts w:ascii="標楷體" w:eastAsia="標楷體" w:hAnsi="標楷體" w:hint="eastAsia"/>
                <w:sz w:val="26"/>
                <w:szCs w:val="26"/>
              </w:rPr>
              <w:t>女性委員</w:t>
            </w:r>
            <w:r w:rsidRPr="00BF24D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4人</w:t>
            </w:r>
            <w:r w:rsidR="00DF57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(</w:t>
            </w:r>
            <w:r w:rsidRPr="00BF24D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57%</w:t>
            </w:r>
            <w:r w:rsidR="00DF57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)</w:t>
            </w:r>
            <w:r w:rsidRPr="00BF24D9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4C86D1B3" w14:textId="5CC05723" w:rsidR="00BF24D9" w:rsidRPr="00BF24D9" w:rsidRDefault="00BF24D9" w:rsidP="00BF24D9">
            <w:pPr>
              <w:pStyle w:val="a8"/>
              <w:numPr>
                <w:ilvl w:val="0"/>
                <w:numId w:val="16"/>
              </w:numPr>
              <w:snapToGrid w:val="0"/>
              <w:spacing w:line="360" w:lineRule="exact"/>
              <w:ind w:leftChars="0" w:left="453" w:hanging="45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F24D9">
              <w:rPr>
                <w:rFonts w:ascii="標楷體" w:eastAsia="標楷體" w:hAnsi="標楷體" w:hint="eastAsia"/>
                <w:sz w:val="26"/>
                <w:szCs w:val="26"/>
              </w:rPr>
              <w:t>桃園市政府全民防衛動員準</w:t>
            </w:r>
            <w:r w:rsidRPr="00BF24D9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備業務會報委員:委員總人數</w:t>
            </w:r>
            <w:r w:rsidRPr="00BF24D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38人</w:t>
            </w:r>
            <w:r w:rsidRPr="00BF24D9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DF57FE" w:rsidRPr="00DF57FE">
              <w:rPr>
                <w:rFonts w:ascii="標楷體" w:eastAsia="標楷體" w:hAnsi="標楷體" w:hint="eastAsia"/>
                <w:sz w:val="26"/>
                <w:szCs w:val="26"/>
              </w:rPr>
              <w:t>男性委員</w:t>
            </w:r>
            <w:r w:rsidR="00DF57FE" w:rsidRPr="00DF57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30</w:t>
            </w:r>
            <w:r w:rsidR="00DF57FE" w:rsidRPr="00DF57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人(</w:t>
            </w:r>
            <w:r w:rsidR="00DF57FE" w:rsidRPr="00DF57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79</w:t>
            </w:r>
            <w:r w:rsidR="00DF57FE" w:rsidRPr="00DF57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%)</w:t>
            </w:r>
            <w:r w:rsidR="00DF57FE" w:rsidRPr="00DF57FE">
              <w:rPr>
                <w:rFonts w:ascii="標楷體" w:eastAsia="標楷體" w:hAnsi="標楷體" w:hint="eastAsia"/>
                <w:sz w:val="26"/>
                <w:szCs w:val="26"/>
              </w:rPr>
              <w:t>；</w:t>
            </w:r>
            <w:r w:rsidRPr="00BF24D9">
              <w:rPr>
                <w:rFonts w:ascii="標楷體" w:eastAsia="標楷體" w:hAnsi="標楷體" w:hint="eastAsia"/>
                <w:sz w:val="26"/>
                <w:szCs w:val="26"/>
              </w:rPr>
              <w:t>女性委員</w:t>
            </w:r>
            <w:r w:rsidRPr="00BF24D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8人</w:t>
            </w:r>
            <w:r w:rsidR="00DF57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(</w:t>
            </w:r>
            <w:r w:rsidRPr="00BF24D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21%</w:t>
            </w:r>
            <w:r w:rsidR="00DF57F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)</w:t>
            </w:r>
            <w:r w:rsidRPr="00BF24D9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1559" w:type="dxa"/>
            <w:vAlign w:val="center"/>
          </w:tcPr>
          <w:p w14:paraId="6B279285" w14:textId="77777777" w:rsidR="00BF24D9" w:rsidRPr="00A74C64" w:rsidRDefault="00BF24D9" w:rsidP="00BF24D9">
            <w:pPr>
              <w:wordWrap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 w:rsidRPr="00A74C64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穩定度算法</w:t>
            </w:r>
            <w:proofErr w:type="gramEnd"/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為</w:t>
            </w:r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1(</w:t>
            </w:r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年</w:t>
            </w:r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)/1(</w:t>
            </w:r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人</w:t>
            </w:r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)=100%</w:t>
            </w:r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；</w:t>
            </w:r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1(</w:t>
            </w:r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年</w:t>
            </w:r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)/2(</w:t>
            </w:r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人</w:t>
            </w:r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)=50%</w:t>
            </w:r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，</w:t>
            </w:r>
          </w:p>
          <w:p w14:paraId="682CF7FE" w14:textId="77777777" w:rsidR="00BF24D9" w:rsidRPr="00A74C64" w:rsidRDefault="00BF24D9" w:rsidP="00BF24D9">
            <w:pPr>
              <w:wordWrap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以此類推。</w:t>
            </w:r>
          </w:p>
        </w:tc>
      </w:tr>
      <w:tr w:rsidR="00BF24D9" w:rsidRPr="00A74C64" w14:paraId="72A0B017" w14:textId="77777777" w:rsidTr="00DF57FE">
        <w:trPr>
          <w:trHeight w:val="816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54EBF910" w14:textId="77777777" w:rsidR="00BF24D9" w:rsidRPr="00A74C64" w:rsidRDefault="00BF24D9" w:rsidP="00BF24D9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二</w:t>
            </w:r>
          </w:p>
        </w:tc>
        <w:tc>
          <w:tcPr>
            <w:tcW w:w="1304" w:type="dxa"/>
            <w:vAlign w:val="center"/>
          </w:tcPr>
          <w:p w14:paraId="7BBECCC6" w14:textId="77777777" w:rsidR="00BF24D9" w:rsidRPr="00A74C64" w:rsidRDefault="00BF24D9" w:rsidP="00BF24D9">
            <w:pPr>
              <w:snapToGrid w:val="0"/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性別意識</w:t>
            </w:r>
          </w:p>
          <w:p w14:paraId="61C2D2B2" w14:textId="77777777" w:rsidR="00BF24D9" w:rsidRPr="00A74C64" w:rsidRDefault="00BF24D9" w:rsidP="00BF24D9">
            <w:pPr>
              <w:snapToGrid w:val="0"/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培力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0A19DFCB" w14:textId="77777777" w:rsidR="00BF24D9" w:rsidRPr="00A74C64" w:rsidRDefault="00BF24D9" w:rsidP="00BF24D9">
            <w:pPr>
              <w:numPr>
                <w:ilvl w:val="0"/>
                <w:numId w:val="13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該機關一般公務人員參與性別意識培力人數與比例。「一般公務人員」係指</w:t>
            </w:r>
            <w:r w:rsidRPr="00A74C64">
              <w:rPr>
                <w:rFonts w:ascii="Times New Roman" w:eastAsia="標楷體" w:hAnsi="Times New Roman"/>
                <w:sz w:val="26"/>
                <w:szCs w:val="26"/>
              </w:rPr>
              <w:t xml:space="preserve"> (1)</w:t>
            </w:r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依法任用、派用之有給專任人員。</w:t>
            </w:r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(2)</w:t>
            </w:r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依法聘任、聘用及僱用人員。</w:t>
            </w:r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(3)</w:t>
            </w:r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公務人員考試錄取人員。</w:t>
            </w:r>
          </w:p>
          <w:p w14:paraId="1DAB1C28" w14:textId="77777777" w:rsidR="00BF24D9" w:rsidRPr="00A74C64" w:rsidRDefault="00BF24D9" w:rsidP="00BF24D9">
            <w:pPr>
              <w:numPr>
                <w:ilvl w:val="0"/>
                <w:numId w:val="13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該機關主管人員參與性別意識培力人數與比例。「主管人員」係指機關正副首長、正副幕僚長及單位主管。</w:t>
            </w:r>
          </w:p>
          <w:p w14:paraId="4863E0DB" w14:textId="77777777" w:rsidR="00BF24D9" w:rsidRPr="00A74C64" w:rsidRDefault="00BF24D9" w:rsidP="00BF24D9">
            <w:pPr>
              <w:numPr>
                <w:ilvl w:val="0"/>
                <w:numId w:val="13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性別平等業務相關人員參與性別課程受訓人數、比例及平均時數。「性別平等業務相關人員」係指實際從事提升婦女權益及促進性別平等之業務相關事宜</w:t>
            </w:r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包括性別主流化、消除對婦女一切形式歧視公約、各項性別平等政策措施、性別平等委員會、性別平等專責</w:t>
            </w:r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案小組</w:t>
            </w:r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之專責、兼辦人員</w:t>
            </w:r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含性別平等督導、性別議題聯絡人及議題代理人</w:t>
            </w:r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  <w:tc>
          <w:tcPr>
            <w:tcW w:w="3827" w:type="dxa"/>
            <w:shd w:val="clear" w:color="auto" w:fill="auto"/>
          </w:tcPr>
          <w:p w14:paraId="2623F75C" w14:textId="77777777" w:rsidR="00BF24D9" w:rsidRPr="00BF24D9" w:rsidRDefault="00BF24D9" w:rsidP="00BF24D9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adjustRightInd w:val="0"/>
              <w:snapToGrid w:val="0"/>
              <w:spacing w:line="400" w:lineRule="exact"/>
              <w:ind w:leftChars="0" w:left="284" w:hanging="284"/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</w:pPr>
            <w:r w:rsidRPr="00BF24D9">
              <w:rPr>
                <w:rFonts w:ascii="標楷體" w:eastAsia="標楷體" w:hAnsi="標楷體" w:cs="Times New Roman"/>
                <w:sz w:val="26"/>
                <w:szCs w:val="26"/>
              </w:rPr>
              <w:t>本局(處)一般公務人員共有</w:t>
            </w:r>
            <w:r w:rsidRPr="00BF24D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109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>人(男性</w:t>
            </w:r>
            <w:r w:rsidRPr="00BF24D9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30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>人(</w:t>
            </w:r>
            <w:r w:rsidRPr="00BF24D9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27.5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>%)，女性</w:t>
            </w:r>
            <w:r w:rsidRPr="00BF24D9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7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>9人(</w:t>
            </w:r>
            <w:r w:rsidRPr="00BF24D9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72.5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>%))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</w:rPr>
              <w:t>。主管人員共有</w:t>
            </w:r>
            <w:r w:rsidRPr="00BF24D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15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>人(男性</w:t>
            </w:r>
            <w:r w:rsidRPr="00BF24D9">
              <w:rPr>
                <w:rFonts w:ascii="標楷體" w:eastAsia="標楷體" w:hAnsi="標楷體" w:hint="eastAsia"/>
                <w:kern w:val="0"/>
                <w:sz w:val="26"/>
                <w:szCs w:val="26"/>
                <w:u w:val="single"/>
              </w:rPr>
              <w:t>6人</w:t>
            </w:r>
            <w:r w:rsidRPr="00BF24D9">
              <w:rPr>
                <w:rFonts w:ascii="標楷體" w:eastAsia="標楷體" w:hAnsi="標楷體"/>
                <w:kern w:val="0"/>
                <w:sz w:val="26"/>
                <w:szCs w:val="26"/>
                <w:u w:val="single"/>
              </w:rPr>
              <w:t>(</w:t>
            </w:r>
            <w:r w:rsidRPr="00BF24D9">
              <w:rPr>
                <w:rFonts w:ascii="標楷體" w:eastAsia="標楷體" w:hAnsi="標楷體" w:hint="eastAsia"/>
                <w:kern w:val="0"/>
                <w:sz w:val="26"/>
                <w:szCs w:val="26"/>
                <w:u w:val="single"/>
              </w:rPr>
              <w:t>40</w:t>
            </w:r>
            <w:r w:rsidRPr="00BF24D9">
              <w:rPr>
                <w:rFonts w:ascii="標楷體" w:eastAsia="標楷體" w:hAnsi="標楷體"/>
                <w:kern w:val="0"/>
                <w:sz w:val="26"/>
                <w:szCs w:val="26"/>
                <w:u w:val="single"/>
              </w:rPr>
              <w:t>%)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>，女性</w:t>
            </w:r>
            <w:r w:rsidRPr="00BF24D9">
              <w:rPr>
                <w:rFonts w:ascii="標楷體" w:eastAsia="標楷體" w:hAnsi="標楷體" w:hint="eastAsia"/>
                <w:kern w:val="0"/>
                <w:sz w:val="26"/>
                <w:szCs w:val="26"/>
                <w:u w:val="single"/>
              </w:rPr>
              <w:t>9人</w:t>
            </w:r>
            <w:r w:rsidRPr="00BF24D9">
              <w:rPr>
                <w:rFonts w:ascii="標楷體" w:eastAsia="標楷體" w:hAnsi="標楷體"/>
                <w:kern w:val="0"/>
                <w:sz w:val="26"/>
                <w:szCs w:val="26"/>
                <w:u w:val="single"/>
              </w:rPr>
              <w:t>(</w:t>
            </w:r>
            <w:r w:rsidRPr="00BF24D9">
              <w:rPr>
                <w:rFonts w:ascii="標楷體" w:eastAsia="標楷體" w:hAnsi="標楷體" w:hint="eastAsia"/>
                <w:kern w:val="0"/>
                <w:sz w:val="26"/>
                <w:szCs w:val="26"/>
                <w:u w:val="single"/>
              </w:rPr>
              <w:t>60</w:t>
            </w:r>
            <w:r w:rsidRPr="00BF24D9">
              <w:rPr>
                <w:rFonts w:ascii="標楷體" w:eastAsia="標楷體" w:hAnsi="標楷體"/>
                <w:kern w:val="0"/>
                <w:sz w:val="26"/>
                <w:szCs w:val="26"/>
                <w:u w:val="single"/>
              </w:rPr>
              <w:t>%)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>)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</w:rPr>
              <w:t>。辦理性別平等業務相關人員共有</w:t>
            </w:r>
            <w:r w:rsidRPr="00BF24D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3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>人(男性</w:t>
            </w:r>
            <w:r w:rsidRPr="00BF24D9">
              <w:rPr>
                <w:rFonts w:ascii="標楷體" w:eastAsia="標楷體" w:hAnsi="標楷體" w:hint="eastAsia"/>
                <w:kern w:val="0"/>
                <w:sz w:val="26"/>
                <w:szCs w:val="26"/>
                <w:u w:val="single"/>
              </w:rPr>
              <w:t>0人</w:t>
            </w:r>
            <w:r w:rsidRPr="00BF24D9">
              <w:rPr>
                <w:rFonts w:ascii="標楷體" w:eastAsia="標楷體" w:hAnsi="標楷體"/>
                <w:kern w:val="0"/>
                <w:sz w:val="26"/>
                <w:szCs w:val="26"/>
                <w:u w:val="single"/>
              </w:rPr>
              <w:t>(</w:t>
            </w:r>
            <w:r w:rsidRPr="00BF24D9">
              <w:rPr>
                <w:rFonts w:ascii="標楷體" w:eastAsia="標楷體" w:hAnsi="標楷體" w:hint="eastAsia"/>
                <w:kern w:val="0"/>
                <w:sz w:val="26"/>
                <w:szCs w:val="26"/>
                <w:u w:val="single"/>
              </w:rPr>
              <w:t>0</w:t>
            </w:r>
            <w:r w:rsidRPr="00BF24D9">
              <w:rPr>
                <w:rFonts w:ascii="標楷體" w:eastAsia="標楷體" w:hAnsi="標楷體"/>
                <w:kern w:val="0"/>
                <w:sz w:val="26"/>
                <w:szCs w:val="26"/>
                <w:u w:val="single"/>
              </w:rPr>
              <w:t>%)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>，女性</w:t>
            </w:r>
            <w:r w:rsidRPr="00BF24D9">
              <w:rPr>
                <w:rFonts w:ascii="標楷體" w:eastAsia="標楷體" w:hAnsi="標楷體" w:hint="eastAsia"/>
                <w:kern w:val="0"/>
                <w:sz w:val="26"/>
                <w:szCs w:val="26"/>
                <w:u w:val="single"/>
              </w:rPr>
              <w:t>3人</w:t>
            </w:r>
            <w:r w:rsidRPr="00BF24D9">
              <w:rPr>
                <w:rFonts w:ascii="標楷體" w:eastAsia="標楷體" w:hAnsi="標楷體"/>
                <w:kern w:val="0"/>
                <w:sz w:val="26"/>
                <w:szCs w:val="26"/>
                <w:u w:val="single"/>
              </w:rPr>
              <w:t>(</w:t>
            </w:r>
            <w:r w:rsidRPr="00BF24D9">
              <w:rPr>
                <w:rFonts w:ascii="標楷體" w:eastAsia="標楷體" w:hAnsi="標楷體" w:hint="eastAsia"/>
                <w:kern w:val="0"/>
                <w:sz w:val="26"/>
                <w:szCs w:val="26"/>
                <w:u w:val="single"/>
              </w:rPr>
              <w:t>100</w:t>
            </w:r>
            <w:r w:rsidRPr="00BF24D9">
              <w:rPr>
                <w:rFonts w:ascii="標楷體" w:eastAsia="標楷體" w:hAnsi="標楷體"/>
                <w:kern w:val="0"/>
                <w:sz w:val="26"/>
                <w:szCs w:val="26"/>
                <w:u w:val="single"/>
              </w:rPr>
              <w:t>%)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>)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</w:rPr>
              <w:t>。</w:t>
            </w:r>
          </w:p>
          <w:p w14:paraId="4CD55545" w14:textId="77777777" w:rsidR="00BF24D9" w:rsidRPr="00BF24D9" w:rsidRDefault="00BF24D9" w:rsidP="00BF24D9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adjustRightInd w:val="0"/>
              <w:snapToGrid w:val="0"/>
              <w:spacing w:line="400" w:lineRule="exact"/>
              <w:ind w:leftChars="0" w:left="284" w:hanging="284"/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</w:pPr>
            <w:r w:rsidRPr="00BF24D9">
              <w:rPr>
                <w:rFonts w:ascii="標楷體" w:eastAsia="標楷體" w:hAnsi="標楷體" w:cs="Times New Roman"/>
                <w:sz w:val="26"/>
                <w:szCs w:val="26"/>
              </w:rPr>
              <w:t>一般公務人員，參與性別意識培力課程為</w:t>
            </w:r>
            <w:r w:rsidRPr="00BF24D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</w:t>
            </w:r>
            <w:r w:rsidRPr="00BF24D9">
              <w:rPr>
                <w:rFonts w:ascii="標楷體" w:eastAsia="標楷體" w:hAnsi="標楷體"/>
                <w:sz w:val="26"/>
                <w:szCs w:val="26"/>
                <w:u w:val="single"/>
              </w:rPr>
              <w:t>0</w:t>
            </w:r>
            <w:r w:rsidRPr="00BF24D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6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>人(男性</w:t>
            </w:r>
            <w:r w:rsidRPr="00BF24D9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28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>人(2</w:t>
            </w:r>
            <w:r w:rsidRPr="00BF24D9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6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>.</w:t>
            </w:r>
            <w:r w:rsidRPr="00BF24D9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4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>%)，女性</w:t>
            </w:r>
            <w:r w:rsidRPr="00BF24D9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7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>8人(</w:t>
            </w:r>
            <w:r w:rsidRPr="00BF24D9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73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>.</w:t>
            </w:r>
            <w:r w:rsidRPr="00BF24D9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6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>%))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</w:rPr>
              <w:t>，參加實體課程受訓為</w:t>
            </w:r>
            <w:r w:rsidRPr="00BF24D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</w:t>
            </w:r>
            <w:r w:rsidRPr="00BF24D9">
              <w:rPr>
                <w:rFonts w:ascii="標楷體" w:eastAsia="標楷體" w:hAnsi="標楷體"/>
                <w:sz w:val="26"/>
                <w:szCs w:val="26"/>
                <w:u w:val="single"/>
              </w:rPr>
              <w:t>02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>人(男性</w:t>
            </w:r>
            <w:r w:rsidRPr="00BF24D9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2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>8</w:t>
            </w:r>
            <w:r w:rsidRPr="00BF24D9">
              <w:rPr>
                <w:rFonts w:ascii="標楷體" w:eastAsia="標楷體" w:hAnsi="標楷體" w:hint="eastAsia"/>
                <w:kern w:val="0"/>
                <w:sz w:val="26"/>
                <w:szCs w:val="26"/>
                <w:u w:val="single"/>
              </w:rPr>
              <w:t>人</w:t>
            </w:r>
            <w:r w:rsidRPr="00BF24D9">
              <w:rPr>
                <w:rFonts w:ascii="標楷體" w:eastAsia="標楷體" w:hAnsi="標楷體"/>
                <w:kern w:val="0"/>
                <w:sz w:val="26"/>
                <w:szCs w:val="26"/>
                <w:u w:val="single"/>
              </w:rPr>
              <w:t>(27.5%)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>，女性74</w:t>
            </w:r>
            <w:r w:rsidRPr="00BF24D9">
              <w:rPr>
                <w:rFonts w:ascii="標楷體" w:eastAsia="標楷體" w:hAnsi="標楷體" w:hint="eastAsia"/>
                <w:kern w:val="0"/>
                <w:sz w:val="26"/>
                <w:szCs w:val="26"/>
                <w:u w:val="single"/>
              </w:rPr>
              <w:t>人</w:t>
            </w:r>
            <w:r w:rsidRPr="00BF24D9">
              <w:rPr>
                <w:rFonts w:ascii="標楷體" w:eastAsia="標楷體" w:hAnsi="標楷體"/>
                <w:kern w:val="0"/>
                <w:sz w:val="26"/>
                <w:szCs w:val="26"/>
                <w:u w:val="single"/>
              </w:rPr>
              <w:t>(72.5%)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>)，參加數位課程受訓為</w:t>
            </w:r>
            <w:r w:rsidRPr="00BF24D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5</w:t>
            </w:r>
            <w:r w:rsidRPr="00BF24D9">
              <w:rPr>
                <w:rFonts w:ascii="標楷體" w:eastAsia="標楷體" w:hAnsi="標楷體"/>
                <w:sz w:val="26"/>
                <w:szCs w:val="26"/>
                <w:u w:val="single"/>
              </w:rPr>
              <w:t>6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>人(男性</w:t>
            </w:r>
            <w:r w:rsidRPr="00BF24D9">
              <w:rPr>
                <w:rFonts w:ascii="標楷體" w:eastAsia="標楷體" w:hAnsi="標楷體" w:hint="eastAsia"/>
                <w:kern w:val="0"/>
                <w:sz w:val="26"/>
                <w:szCs w:val="26"/>
                <w:u w:val="single"/>
              </w:rPr>
              <w:t>1</w:t>
            </w:r>
            <w:r w:rsidRPr="00BF24D9">
              <w:rPr>
                <w:rFonts w:ascii="標楷體" w:eastAsia="標楷體" w:hAnsi="標楷體"/>
                <w:kern w:val="0"/>
                <w:sz w:val="26"/>
                <w:szCs w:val="26"/>
                <w:u w:val="single"/>
              </w:rPr>
              <w:t>6</w:t>
            </w:r>
            <w:r w:rsidRPr="00BF24D9">
              <w:rPr>
                <w:rFonts w:ascii="標楷體" w:eastAsia="標楷體" w:hAnsi="標楷體" w:hint="eastAsia"/>
                <w:kern w:val="0"/>
                <w:sz w:val="26"/>
                <w:szCs w:val="26"/>
                <w:u w:val="single"/>
              </w:rPr>
              <w:t>人</w:t>
            </w:r>
            <w:r w:rsidRPr="00BF24D9">
              <w:rPr>
                <w:rFonts w:ascii="標楷體" w:eastAsia="標楷體" w:hAnsi="標楷體"/>
                <w:kern w:val="0"/>
                <w:sz w:val="26"/>
                <w:szCs w:val="26"/>
                <w:u w:val="single"/>
              </w:rPr>
              <w:t>(28.6%)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>，女性</w:t>
            </w:r>
            <w:r w:rsidRPr="00BF24D9">
              <w:rPr>
                <w:rFonts w:ascii="標楷體" w:eastAsia="標楷體" w:hAnsi="標楷體" w:hint="eastAsia"/>
                <w:kern w:val="0"/>
                <w:sz w:val="26"/>
                <w:szCs w:val="26"/>
                <w:u w:val="single"/>
              </w:rPr>
              <w:t>4</w:t>
            </w:r>
            <w:r w:rsidRPr="00BF24D9">
              <w:rPr>
                <w:rFonts w:ascii="標楷體" w:eastAsia="標楷體" w:hAnsi="標楷體"/>
                <w:kern w:val="0"/>
                <w:sz w:val="26"/>
                <w:szCs w:val="26"/>
                <w:u w:val="single"/>
              </w:rPr>
              <w:t>0</w:t>
            </w:r>
            <w:r w:rsidRPr="00BF24D9">
              <w:rPr>
                <w:rFonts w:ascii="標楷體" w:eastAsia="標楷體" w:hAnsi="標楷體" w:hint="eastAsia"/>
                <w:kern w:val="0"/>
                <w:sz w:val="26"/>
                <w:szCs w:val="26"/>
                <w:u w:val="single"/>
              </w:rPr>
              <w:t>人</w:t>
            </w:r>
            <w:r w:rsidRPr="00BF24D9">
              <w:rPr>
                <w:rFonts w:ascii="標楷體" w:eastAsia="標楷體" w:hAnsi="標楷體"/>
                <w:kern w:val="0"/>
                <w:sz w:val="26"/>
                <w:szCs w:val="26"/>
                <w:u w:val="single"/>
              </w:rPr>
              <w:t>(71.4%)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>)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</w:rPr>
              <w:t>。受訓比率為</w:t>
            </w:r>
            <w:r w:rsidRPr="00BF24D9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97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>.</w:t>
            </w:r>
            <w:r w:rsidRPr="00BF24D9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2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</w:rPr>
              <w:t>%，較</w:t>
            </w:r>
            <w:r w:rsidRPr="00BF24D9">
              <w:rPr>
                <w:rFonts w:ascii="標楷體" w:eastAsia="標楷體" w:hAnsi="標楷體" w:cs="Times New Roman" w:hint="eastAsia"/>
                <w:sz w:val="26"/>
                <w:szCs w:val="26"/>
              </w:rPr>
              <w:t>108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</w:rPr>
              <w:t>年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>減少</w:t>
            </w:r>
            <w:r w:rsidRPr="00BF24D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2.8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>%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</w:rPr>
              <w:t>。</w:t>
            </w:r>
          </w:p>
          <w:p w14:paraId="2F351188" w14:textId="77777777" w:rsidR="00BF24D9" w:rsidRPr="00BF24D9" w:rsidRDefault="00BF24D9" w:rsidP="00BF24D9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adjustRightInd w:val="0"/>
              <w:snapToGrid w:val="0"/>
              <w:spacing w:line="400" w:lineRule="exact"/>
              <w:ind w:leftChars="0" w:left="284" w:hanging="284"/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</w:pPr>
            <w:r w:rsidRPr="00BF24D9">
              <w:rPr>
                <w:rFonts w:ascii="標楷體" w:eastAsia="標楷體" w:hAnsi="標楷體" w:cs="Times New Roman"/>
                <w:sz w:val="26"/>
                <w:szCs w:val="26"/>
              </w:rPr>
              <w:t>主管人員，參與性別意識培力課程為</w:t>
            </w:r>
            <w:r w:rsidRPr="00BF24D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</w:t>
            </w:r>
            <w:r w:rsidRPr="00BF24D9">
              <w:rPr>
                <w:rFonts w:ascii="標楷體" w:eastAsia="標楷體" w:hAnsi="標楷體"/>
                <w:sz w:val="26"/>
                <w:szCs w:val="26"/>
                <w:u w:val="single"/>
              </w:rPr>
              <w:t>4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>人(男性</w:t>
            </w:r>
            <w:r w:rsidRPr="00BF24D9">
              <w:rPr>
                <w:rFonts w:ascii="標楷體" w:eastAsia="標楷體" w:hAnsi="標楷體" w:hint="eastAsia"/>
                <w:kern w:val="0"/>
                <w:sz w:val="26"/>
                <w:szCs w:val="26"/>
                <w:u w:val="single"/>
              </w:rPr>
              <w:t>5人</w:t>
            </w:r>
            <w:r w:rsidRPr="00BF24D9">
              <w:rPr>
                <w:rFonts w:ascii="標楷體" w:eastAsia="標楷體" w:hAnsi="標楷體"/>
                <w:kern w:val="0"/>
                <w:sz w:val="26"/>
                <w:szCs w:val="26"/>
                <w:u w:val="single"/>
              </w:rPr>
              <w:t>(35.7%)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>，女性</w:t>
            </w:r>
            <w:r w:rsidRPr="00BF24D9">
              <w:rPr>
                <w:rFonts w:ascii="標楷體" w:eastAsia="標楷體" w:hAnsi="標楷體" w:hint="eastAsia"/>
                <w:kern w:val="0"/>
                <w:sz w:val="26"/>
                <w:szCs w:val="26"/>
                <w:u w:val="single"/>
              </w:rPr>
              <w:t>9人</w:t>
            </w:r>
            <w:r w:rsidRPr="00BF24D9">
              <w:rPr>
                <w:rFonts w:ascii="標楷體" w:eastAsia="標楷體" w:hAnsi="標楷體"/>
                <w:kern w:val="0"/>
                <w:sz w:val="26"/>
                <w:szCs w:val="26"/>
                <w:u w:val="single"/>
              </w:rPr>
              <w:t>(64.3%)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>)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</w:rPr>
              <w:t>，參加實體課程受訓為</w:t>
            </w:r>
            <w:r w:rsidRPr="00BF24D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</w:t>
            </w:r>
            <w:r w:rsidRPr="00BF24D9">
              <w:rPr>
                <w:rFonts w:ascii="標楷體" w:eastAsia="標楷體" w:hAnsi="標楷體"/>
                <w:sz w:val="26"/>
                <w:szCs w:val="26"/>
                <w:u w:val="single"/>
              </w:rPr>
              <w:t>4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>人(男性</w:t>
            </w:r>
            <w:r w:rsidRPr="00BF24D9">
              <w:rPr>
                <w:rFonts w:ascii="標楷體" w:eastAsia="標楷體" w:hAnsi="標楷體" w:hint="eastAsia"/>
                <w:kern w:val="0"/>
                <w:sz w:val="26"/>
                <w:szCs w:val="26"/>
                <w:u w:val="single"/>
              </w:rPr>
              <w:t>5人</w:t>
            </w:r>
            <w:r w:rsidRPr="00BF24D9">
              <w:rPr>
                <w:rFonts w:ascii="標楷體" w:eastAsia="標楷體" w:hAnsi="標楷體"/>
                <w:kern w:val="0"/>
                <w:sz w:val="26"/>
                <w:szCs w:val="26"/>
                <w:u w:val="single"/>
              </w:rPr>
              <w:t>(35.7%)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>，女性</w:t>
            </w:r>
            <w:r w:rsidRPr="00BF24D9">
              <w:rPr>
                <w:rFonts w:ascii="標楷體" w:eastAsia="標楷體" w:hAnsi="標楷體" w:hint="eastAsia"/>
                <w:kern w:val="0"/>
                <w:sz w:val="26"/>
                <w:szCs w:val="26"/>
                <w:u w:val="single"/>
              </w:rPr>
              <w:t>9人</w:t>
            </w:r>
            <w:r w:rsidRPr="00BF24D9">
              <w:rPr>
                <w:rFonts w:ascii="標楷體" w:eastAsia="標楷體" w:hAnsi="標楷體"/>
                <w:kern w:val="0"/>
                <w:sz w:val="26"/>
                <w:szCs w:val="26"/>
                <w:u w:val="single"/>
              </w:rPr>
              <w:t>(64.3%)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>)，參加數位課程受訓為</w:t>
            </w:r>
            <w:r w:rsidRPr="00BF24D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4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>人(男性</w:t>
            </w:r>
            <w:r w:rsidRPr="00BF24D9">
              <w:rPr>
                <w:rFonts w:ascii="標楷體" w:eastAsia="標楷體" w:hAnsi="標楷體" w:hint="eastAsia"/>
                <w:kern w:val="0"/>
                <w:sz w:val="26"/>
                <w:szCs w:val="26"/>
                <w:u w:val="single"/>
              </w:rPr>
              <w:t>2人</w:t>
            </w:r>
            <w:r w:rsidRPr="00BF24D9">
              <w:rPr>
                <w:rFonts w:ascii="標楷體" w:eastAsia="標楷體" w:hAnsi="標楷體"/>
                <w:kern w:val="0"/>
                <w:sz w:val="26"/>
                <w:szCs w:val="26"/>
                <w:u w:val="single"/>
              </w:rPr>
              <w:t>(</w:t>
            </w:r>
            <w:r w:rsidRPr="00BF24D9">
              <w:rPr>
                <w:rFonts w:ascii="標楷體" w:eastAsia="標楷體" w:hAnsi="標楷體" w:hint="eastAsia"/>
                <w:kern w:val="0"/>
                <w:sz w:val="26"/>
                <w:szCs w:val="26"/>
                <w:u w:val="single"/>
              </w:rPr>
              <w:t>5</w:t>
            </w:r>
            <w:r w:rsidRPr="00BF24D9">
              <w:rPr>
                <w:rFonts w:ascii="標楷體" w:eastAsia="標楷體" w:hAnsi="標楷體"/>
                <w:kern w:val="0"/>
                <w:sz w:val="26"/>
                <w:szCs w:val="26"/>
                <w:u w:val="single"/>
              </w:rPr>
              <w:t>0%)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>，女性</w:t>
            </w:r>
            <w:r w:rsidRPr="00BF24D9">
              <w:rPr>
                <w:rFonts w:ascii="標楷體" w:eastAsia="標楷體" w:hAnsi="標楷體" w:hint="eastAsia"/>
                <w:kern w:val="0"/>
                <w:sz w:val="26"/>
                <w:szCs w:val="26"/>
                <w:u w:val="single"/>
              </w:rPr>
              <w:t>2人</w:t>
            </w:r>
            <w:r w:rsidRPr="00BF24D9">
              <w:rPr>
                <w:rFonts w:ascii="標楷體" w:eastAsia="標楷體" w:hAnsi="標楷體"/>
                <w:kern w:val="0"/>
                <w:sz w:val="26"/>
                <w:szCs w:val="26"/>
                <w:u w:val="single"/>
              </w:rPr>
              <w:t>(</w:t>
            </w:r>
            <w:r w:rsidRPr="00BF24D9">
              <w:rPr>
                <w:rFonts w:ascii="標楷體" w:eastAsia="標楷體" w:hAnsi="標楷體" w:hint="eastAsia"/>
                <w:kern w:val="0"/>
                <w:sz w:val="26"/>
                <w:szCs w:val="26"/>
                <w:u w:val="single"/>
              </w:rPr>
              <w:t>5</w:t>
            </w:r>
            <w:r w:rsidRPr="00BF24D9">
              <w:rPr>
                <w:rFonts w:ascii="標楷體" w:eastAsia="標楷體" w:hAnsi="標楷體"/>
                <w:kern w:val="0"/>
                <w:sz w:val="26"/>
                <w:szCs w:val="26"/>
                <w:u w:val="single"/>
              </w:rPr>
              <w:t>0%)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>)。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</w:rPr>
              <w:t>受訓比率為</w:t>
            </w:r>
            <w:r w:rsidRPr="00BF24D9">
              <w:rPr>
                <w:rFonts w:ascii="標楷體" w:eastAsia="標楷體" w:hAnsi="標楷體" w:cs="Times New Roman" w:hint="eastAsia"/>
                <w:sz w:val="26"/>
                <w:szCs w:val="26"/>
              </w:rPr>
              <w:t>9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</w:rPr>
              <w:t>3.3%，較</w:t>
            </w:r>
            <w:r w:rsidRPr="00BF24D9">
              <w:rPr>
                <w:rFonts w:ascii="標楷體" w:eastAsia="標楷體" w:hAnsi="標楷體" w:cs="Times New Roman" w:hint="eastAsia"/>
                <w:sz w:val="26"/>
                <w:szCs w:val="26"/>
              </w:rPr>
              <w:t>108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</w:rPr>
              <w:t>年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>減少</w:t>
            </w:r>
            <w:r w:rsidRPr="00BF24D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6.7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>%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</w:rPr>
              <w:t>。</w:t>
            </w:r>
          </w:p>
          <w:p w14:paraId="554F5480" w14:textId="21EE639A" w:rsidR="00BF24D9" w:rsidRPr="00BF24D9" w:rsidRDefault="00BF24D9" w:rsidP="00BF24D9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</w:pPr>
            <w:r w:rsidRPr="00BF24D9">
              <w:rPr>
                <w:rFonts w:ascii="標楷體" w:eastAsia="標楷體" w:hAnsi="標楷體" w:cs="Times New Roman"/>
                <w:sz w:val="26"/>
                <w:szCs w:val="26"/>
              </w:rPr>
              <w:t>性別平等業務相關人員，參與性別課程為</w:t>
            </w:r>
            <w:r w:rsidRPr="00BF24D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3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>人(男性</w:t>
            </w:r>
            <w:r w:rsidRPr="00BF24D9">
              <w:rPr>
                <w:rFonts w:ascii="標楷體" w:eastAsia="標楷體" w:hAnsi="標楷體" w:hint="eastAsia"/>
                <w:kern w:val="0"/>
                <w:sz w:val="26"/>
                <w:szCs w:val="26"/>
                <w:u w:val="single"/>
              </w:rPr>
              <w:t>0人</w:t>
            </w:r>
            <w:r w:rsidRPr="00BF24D9">
              <w:rPr>
                <w:rFonts w:ascii="標楷體" w:eastAsia="標楷體" w:hAnsi="標楷體"/>
                <w:kern w:val="0"/>
                <w:sz w:val="26"/>
                <w:szCs w:val="26"/>
                <w:u w:val="single"/>
              </w:rPr>
              <w:t>(</w:t>
            </w:r>
            <w:r w:rsidRPr="00BF24D9">
              <w:rPr>
                <w:rFonts w:ascii="標楷體" w:eastAsia="標楷體" w:hAnsi="標楷體" w:hint="eastAsia"/>
                <w:kern w:val="0"/>
                <w:sz w:val="26"/>
                <w:szCs w:val="26"/>
                <w:u w:val="single"/>
              </w:rPr>
              <w:t>0</w:t>
            </w:r>
            <w:r w:rsidRPr="00BF24D9">
              <w:rPr>
                <w:rFonts w:ascii="標楷體" w:eastAsia="標楷體" w:hAnsi="標楷體"/>
                <w:kern w:val="0"/>
                <w:sz w:val="26"/>
                <w:szCs w:val="26"/>
                <w:u w:val="single"/>
              </w:rPr>
              <w:t>%)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>，女性</w:t>
            </w:r>
            <w:r w:rsidRPr="00BF24D9">
              <w:rPr>
                <w:rFonts w:ascii="標楷體" w:eastAsia="標楷體" w:hAnsi="標楷體" w:hint="eastAsia"/>
                <w:kern w:val="0"/>
                <w:sz w:val="26"/>
                <w:szCs w:val="26"/>
                <w:u w:val="single"/>
              </w:rPr>
              <w:t>3人</w:t>
            </w:r>
            <w:r w:rsidRPr="00BF24D9">
              <w:rPr>
                <w:rFonts w:ascii="標楷體" w:eastAsia="標楷體" w:hAnsi="標楷體"/>
                <w:kern w:val="0"/>
                <w:sz w:val="26"/>
                <w:szCs w:val="26"/>
                <w:u w:val="single"/>
              </w:rPr>
              <w:t>(</w:t>
            </w:r>
            <w:r w:rsidRPr="00BF24D9">
              <w:rPr>
                <w:rFonts w:ascii="標楷體" w:eastAsia="標楷體" w:hAnsi="標楷體" w:hint="eastAsia"/>
                <w:kern w:val="0"/>
                <w:sz w:val="26"/>
                <w:szCs w:val="26"/>
                <w:u w:val="single"/>
              </w:rPr>
              <w:t>100</w:t>
            </w:r>
            <w:r w:rsidRPr="00BF24D9">
              <w:rPr>
                <w:rFonts w:ascii="標楷體" w:eastAsia="標楷體" w:hAnsi="標楷體"/>
                <w:kern w:val="0"/>
                <w:sz w:val="26"/>
                <w:szCs w:val="26"/>
                <w:u w:val="single"/>
              </w:rPr>
              <w:t>%)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>)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</w:rPr>
              <w:t>，受訓比率為</w:t>
            </w:r>
            <w:r w:rsidRPr="00BF24D9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100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</w:rPr>
              <w:t>%，較</w:t>
            </w:r>
            <w:r w:rsidRPr="00BF24D9">
              <w:rPr>
                <w:rFonts w:ascii="標楷體" w:eastAsia="標楷體" w:hAnsi="標楷體" w:cs="Times New Roman" w:hint="eastAsia"/>
                <w:sz w:val="26"/>
                <w:szCs w:val="26"/>
              </w:rPr>
              <w:t>108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</w:rPr>
              <w:t>年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>增加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lastRenderedPageBreak/>
              <w:t>/減少</w:t>
            </w:r>
            <w:r w:rsidRPr="00BF24D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0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>%，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</w:rPr>
              <w:t>平均受訓時數</w:t>
            </w:r>
            <w:r w:rsidRPr="00BF24D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</w:t>
            </w:r>
            <w:r w:rsidRPr="00BF24D9">
              <w:rPr>
                <w:rFonts w:ascii="標楷體" w:eastAsia="標楷體" w:hAnsi="標楷體"/>
                <w:sz w:val="26"/>
                <w:szCs w:val="26"/>
                <w:u w:val="single"/>
              </w:rPr>
              <w:t>1.7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>小時</w:t>
            </w:r>
            <w:r w:rsidRPr="00BF24D9">
              <w:rPr>
                <w:rFonts w:ascii="標楷體" w:eastAsia="標楷體" w:hAnsi="標楷體" w:cs="Times New Roman"/>
                <w:sz w:val="26"/>
                <w:szCs w:val="26"/>
              </w:rPr>
              <w:t>。</w:t>
            </w:r>
          </w:p>
        </w:tc>
        <w:tc>
          <w:tcPr>
            <w:tcW w:w="1559" w:type="dxa"/>
          </w:tcPr>
          <w:p w14:paraId="5F69A30A" w14:textId="77777777" w:rsidR="00BF24D9" w:rsidRPr="00A74C64" w:rsidRDefault="00BF24D9" w:rsidP="00BF24D9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6C30E9" w:rsidRPr="00A74C64" w14:paraId="7E4682B1" w14:textId="77777777" w:rsidTr="00BF285C">
        <w:trPr>
          <w:trHeight w:val="397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19904D0E" w14:textId="77777777" w:rsidR="006C30E9" w:rsidRPr="00A74C64" w:rsidRDefault="006C30E9" w:rsidP="006C30E9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三</w:t>
            </w:r>
          </w:p>
        </w:tc>
        <w:tc>
          <w:tcPr>
            <w:tcW w:w="1304" w:type="dxa"/>
            <w:vAlign w:val="center"/>
          </w:tcPr>
          <w:p w14:paraId="4FE8DEBD" w14:textId="77777777" w:rsidR="006C30E9" w:rsidRPr="00A74C64" w:rsidRDefault="006C30E9" w:rsidP="006C30E9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性別影響評估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33B5CB88" w14:textId="77777777" w:rsidR="006C30E9" w:rsidRPr="00A74C64" w:rsidRDefault="006C30E9" w:rsidP="006C30E9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該機關進行性別影響評估之填寫情形、邀請程序參與之學者。</w:t>
            </w:r>
          </w:p>
        </w:tc>
        <w:tc>
          <w:tcPr>
            <w:tcW w:w="3827" w:type="dxa"/>
            <w:shd w:val="clear" w:color="auto" w:fill="auto"/>
          </w:tcPr>
          <w:p w14:paraId="446D0362" w14:textId="77777777" w:rsidR="006C30E9" w:rsidRPr="006C30E9" w:rsidRDefault="006C30E9" w:rsidP="006C30E9">
            <w:pPr>
              <w:numPr>
                <w:ilvl w:val="0"/>
                <w:numId w:val="3"/>
              </w:numPr>
              <w:tabs>
                <w:tab w:val="num" w:pos="203"/>
              </w:tabs>
              <w:adjustRightInd w:val="0"/>
              <w:snapToGrid w:val="0"/>
              <w:spacing w:line="400" w:lineRule="exact"/>
              <w:ind w:left="284" w:hanging="284"/>
              <w:rPr>
                <w:rFonts w:ascii="標楷體" w:eastAsia="標楷體" w:hAnsi="標楷體"/>
                <w:sz w:val="26"/>
                <w:szCs w:val="26"/>
              </w:rPr>
            </w:pPr>
            <w:r w:rsidRPr="006C30E9">
              <w:rPr>
                <w:rFonts w:ascii="標楷體" w:eastAsia="標楷體" w:hAnsi="標楷體"/>
                <w:sz w:val="26"/>
                <w:szCs w:val="26"/>
              </w:rPr>
              <w:t>本局制定或修正本市自治條例進行性別影響評估之件數，共有</w:t>
            </w:r>
            <w:r w:rsidRPr="006C30E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</w:t>
            </w:r>
            <w:r w:rsidRPr="006C30E9">
              <w:rPr>
                <w:rFonts w:ascii="標楷體" w:eastAsia="標楷體" w:hAnsi="標楷體"/>
                <w:sz w:val="26"/>
                <w:szCs w:val="26"/>
                <w:u w:val="single"/>
              </w:rPr>
              <w:t>件</w:t>
            </w:r>
            <w:r w:rsidRPr="006C30E9">
              <w:rPr>
                <w:rFonts w:ascii="標楷體" w:eastAsia="標楷體" w:hAnsi="標楷體"/>
                <w:sz w:val="26"/>
                <w:szCs w:val="26"/>
              </w:rPr>
              <w:t>，分述如下：</w:t>
            </w:r>
          </w:p>
          <w:p w14:paraId="2527B247" w14:textId="77777777" w:rsidR="006C30E9" w:rsidRPr="006C30E9" w:rsidRDefault="006C30E9" w:rsidP="006C30E9">
            <w:pPr>
              <w:pStyle w:val="a8"/>
              <w:numPr>
                <w:ilvl w:val="0"/>
                <w:numId w:val="6"/>
              </w:numPr>
              <w:adjustRightInd w:val="0"/>
              <w:snapToGrid w:val="0"/>
              <w:spacing w:line="400" w:lineRule="exact"/>
              <w:ind w:leftChars="0" w:left="457" w:hanging="457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C30E9">
              <w:rPr>
                <w:rFonts w:ascii="標楷體" w:eastAsia="標楷體" w:hAnsi="標楷體" w:cs="Times New Roman"/>
                <w:sz w:val="26"/>
                <w:szCs w:val="26"/>
              </w:rPr>
              <w:t>法案名稱：</w:t>
            </w:r>
            <w:r w:rsidRPr="006C30E9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修正</w:t>
            </w:r>
            <w:r w:rsidRPr="006C30E9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>桃園市公民投票自治條例</w:t>
            </w:r>
            <w:r w:rsidRPr="006C30E9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。</w:t>
            </w:r>
          </w:p>
          <w:p w14:paraId="7EEF01F1" w14:textId="77777777" w:rsidR="006C30E9" w:rsidRPr="006C30E9" w:rsidRDefault="006C30E9" w:rsidP="006C30E9">
            <w:pPr>
              <w:pStyle w:val="a8"/>
              <w:numPr>
                <w:ilvl w:val="0"/>
                <w:numId w:val="6"/>
              </w:numPr>
              <w:adjustRightInd w:val="0"/>
              <w:snapToGrid w:val="0"/>
              <w:spacing w:line="400" w:lineRule="exact"/>
              <w:ind w:leftChars="0" w:left="457" w:hanging="457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C30E9">
              <w:rPr>
                <w:rFonts w:ascii="標楷體" w:eastAsia="標楷體" w:hAnsi="標楷體"/>
                <w:sz w:val="26"/>
                <w:szCs w:val="26"/>
              </w:rPr>
              <w:t>程序參與之學者：</w:t>
            </w:r>
            <w:r w:rsidRPr="006C30E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陳韻如</w:t>
            </w:r>
            <w:r w:rsidRPr="006C30E9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14:paraId="322A6493" w14:textId="77777777" w:rsidR="006C30E9" w:rsidRPr="006C30E9" w:rsidRDefault="006C30E9" w:rsidP="006C30E9">
            <w:pPr>
              <w:pStyle w:val="a8"/>
              <w:numPr>
                <w:ilvl w:val="0"/>
                <w:numId w:val="6"/>
              </w:numPr>
              <w:adjustRightInd w:val="0"/>
              <w:snapToGrid w:val="0"/>
              <w:spacing w:line="400" w:lineRule="exact"/>
              <w:ind w:leftChars="0" w:left="457" w:hanging="457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C30E9">
              <w:rPr>
                <w:rFonts w:ascii="標楷體" w:eastAsia="標楷體" w:hAnsi="標楷體"/>
                <w:sz w:val="26"/>
                <w:szCs w:val="26"/>
              </w:rPr>
              <w:t>法案與性別關聯程度：</w:t>
            </w:r>
          </w:p>
          <w:p w14:paraId="1F613625" w14:textId="77777777" w:rsidR="006C30E9" w:rsidRPr="006C30E9" w:rsidRDefault="006C30E9" w:rsidP="006C30E9">
            <w:pPr>
              <w:pStyle w:val="a8"/>
              <w:adjustRightInd w:val="0"/>
              <w:snapToGrid w:val="0"/>
              <w:spacing w:line="400" w:lineRule="exact"/>
              <w:ind w:leftChars="0" w:left="457" w:rightChars="-43" w:right="-103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C30E9">
              <w:rPr>
                <w:rFonts w:ascii="標楷體" w:eastAsia="標楷體" w:hAnsi="標楷體"/>
                <w:sz w:val="26"/>
                <w:szCs w:val="26"/>
              </w:rPr>
              <w:t>有關：</w:t>
            </w:r>
            <w:r w:rsidRPr="006C30E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0</w:t>
            </w:r>
            <w:r w:rsidRPr="006C30E9">
              <w:rPr>
                <w:rFonts w:ascii="標楷體" w:eastAsia="標楷體" w:hAnsi="標楷體"/>
                <w:sz w:val="26"/>
                <w:szCs w:val="26"/>
              </w:rPr>
              <w:t>件；無關：</w:t>
            </w:r>
            <w:r w:rsidRPr="006C30E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</w:t>
            </w:r>
            <w:r w:rsidRPr="006C30E9">
              <w:rPr>
                <w:rFonts w:ascii="標楷體" w:eastAsia="標楷體" w:hAnsi="標楷體"/>
                <w:sz w:val="26"/>
                <w:szCs w:val="26"/>
              </w:rPr>
              <w:t>件。</w:t>
            </w:r>
          </w:p>
          <w:p w14:paraId="6F66DBA4" w14:textId="77777777" w:rsidR="006C30E9" w:rsidRPr="006C30E9" w:rsidRDefault="006C30E9" w:rsidP="006C30E9">
            <w:pPr>
              <w:pStyle w:val="a8"/>
              <w:numPr>
                <w:ilvl w:val="0"/>
                <w:numId w:val="6"/>
              </w:numPr>
              <w:adjustRightInd w:val="0"/>
              <w:snapToGrid w:val="0"/>
              <w:spacing w:line="400" w:lineRule="exact"/>
              <w:ind w:leftChars="0" w:left="457" w:hanging="457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C30E9">
              <w:rPr>
                <w:rFonts w:ascii="標楷體" w:eastAsia="標楷體" w:hAnsi="標楷體"/>
                <w:sz w:val="26"/>
                <w:szCs w:val="26"/>
              </w:rPr>
              <w:t>較</w:t>
            </w:r>
            <w:r w:rsidRPr="006C30E9">
              <w:rPr>
                <w:rFonts w:ascii="標楷體" w:eastAsia="標楷體" w:hAnsi="標楷體" w:hint="eastAsia"/>
                <w:sz w:val="26"/>
                <w:szCs w:val="26"/>
              </w:rPr>
              <w:t>108</w:t>
            </w:r>
            <w:r w:rsidRPr="006C30E9">
              <w:rPr>
                <w:rFonts w:ascii="標楷體" w:eastAsia="標楷體" w:hAnsi="標楷體"/>
                <w:sz w:val="26"/>
                <w:szCs w:val="26"/>
              </w:rPr>
              <w:t>年新增</w:t>
            </w:r>
            <w:r w:rsidRPr="006C30E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</w:t>
            </w:r>
            <w:r w:rsidRPr="006C30E9">
              <w:rPr>
                <w:rFonts w:ascii="標楷體" w:eastAsia="標楷體" w:hAnsi="標楷體"/>
                <w:sz w:val="26"/>
                <w:szCs w:val="26"/>
                <w:u w:val="single"/>
              </w:rPr>
              <w:t>件</w:t>
            </w:r>
            <w:r w:rsidRPr="006C30E9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14:paraId="5805173E" w14:textId="77777777" w:rsidR="006C30E9" w:rsidRPr="006C30E9" w:rsidRDefault="006C30E9" w:rsidP="006C30E9">
            <w:pPr>
              <w:numPr>
                <w:ilvl w:val="0"/>
                <w:numId w:val="3"/>
              </w:numPr>
              <w:adjustRightInd w:val="0"/>
              <w:snapToGrid w:val="0"/>
              <w:spacing w:line="400" w:lineRule="exact"/>
              <w:ind w:left="284" w:hanging="284"/>
              <w:rPr>
                <w:rFonts w:ascii="標楷體" w:eastAsia="標楷體" w:hAnsi="標楷體"/>
                <w:sz w:val="26"/>
                <w:szCs w:val="26"/>
              </w:rPr>
            </w:pPr>
            <w:r w:rsidRPr="006C30E9">
              <w:rPr>
                <w:rFonts w:ascii="標楷體" w:eastAsia="標楷體" w:hAnsi="標楷體"/>
                <w:sz w:val="26"/>
                <w:szCs w:val="26"/>
              </w:rPr>
              <w:t>本局重大施政計畫等進行性別影響評估共有</w:t>
            </w:r>
            <w:r w:rsidRPr="006C30E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</w:t>
            </w:r>
            <w:r w:rsidRPr="006C30E9">
              <w:rPr>
                <w:rFonts w:ascii="標楷體" w:eastAsia="標楷體" w:hAnsi="標楷體"/>
                <w:sz w:val="26"/>
                <w:szCs w:val="26"/>
                <w:u w:val="single"/>
              </w:rPr>
              <w:t>件</w:t>
            </w:r>
            <w:r w:rsidRPr="006C30E9">
              <w:rPr>
                <w:rFonts w:ascii="標楷體" w:eastAsia="標楷體" w:hAnsi="標楷體"/>
                <w:sz w:val="26"/>
                <w:szCs w:val="26"/>
              </w:rPr>
              <w:t>，分述如下：</w:t>
            </w:r>
          </w:p>
          <w:p w14:paraId="56597851" w14:textId="77777777" w:rsidR="006C30E9" w:rsidRPr="006C30E9" w:rsidRDefault="006C30E9" w:rsidP="006C30E9">
            <w:pPr>
              <w:pStyle w:val="a8"/>
              <w:numPr>
                <w:ilvl w:val="0"/>
                <w:numId w:val="7"/>
              </w:numPr>
              <w:adjustRightInd w:val="0"/>
              <w:snapToGrid w:val="0"/>
              <w:spacing w:line="400" w:lineRule="exact"/>
              <w:ind w:leftChars="0" w:rightChars="-43" w:right="-103"/>
              <w:rPr>
                <w:rFonts w:ascii="標楷體" w:eastAsia="標楷體" w:hAnsi="標楷體"/>
                <w:sz w:val="26"/>
                <w:szCs w:val="26"/>
              </w:rPr>
            </w:pPr>
            <w:r w:rsidRPr="006C30E9">
              <w:rPr>
                <w:rFonts w:ascii="標楷體" w:eastAsia="標楷體" w:hAnsi="標楷體" w:cs="Times New Roman"/>
                <w:sz w:val="26"/>
                <w:szCs w:val="26"/>
              </w:rPr>
              <w:t>計畫名稱：</w:t>
            </w:r>
            <w:r w:rsidRPr="006C30E9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  <w:u w:val="single"/>
              </w:rPr>
              <w:t>本市八德區廣隆、大同、大成三里聯合集會所、</w:t>
            </w:r>
            <w:proofErr w:type="gramStart"/>
            <w:r w:rsidRPr="006C30E9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  <w:u w:val="single"/>
              </w:rPr>
              <w:t>公托中心</w:t>
            </w:r>
            <w:proofErr w:type="gramEnd"/>
            <w:r w:rsidRPr="006C30E9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  <w:u w:val="single"/>
              </w:rPr>
              <w:t>、日照中心新建工程等相關經費</w:t>
            </w:r>
            <w:r w:rsidRPr="006C30E9">
              <w:rPr>
                <w:rFonts w:ascii="標楷體" w:eastAsia="標楷體" w:hAnsi="標楷體" w:cs="Times New Roman"/>
                <w:sz w:val="26"/>
                <w:szCs w:val="26"/>
              </w:rPr>
              <w:t>。</w:t>
            </w:r>
          </w:p>
          <w:p w14:paraId="4169B09D" w14:textId="77777777" w:rsidR="006C30E9" w:rsidRPr="006C30E9" w:rsidRDefault="006C30E9" w:rsidP="006C30E9">
            <w:pPr>
              <w:pStyle w:val="a8"/>
              <w:numPr>
                <w:ilvl w:val="0"/>
                <w:numId w:val="7"/>
              </w:numPr>
              <w:adjustRightInd w:val="0"/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6C30E9">
              <w:rPr>
                <w:rFonts w:ascii="標楷體" w:eastAsia="標楷體" w:hAnsi="標楷體"/>
                <w:sz w:val="26"/>
                <w:szCs w:val="26"/>
              </w:rPr>
              <w:t>程序參與之學者：</w:t>
            </w:r>
            <w:r w:rsidRPr="006C30E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黃翠紋</w:t>
            </w:r>
            <w:r w:rsidRPr="006C30E9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14:paraId="0EA9542D" w14:textId="77777777" w:rsidR="006C30E9" w:rsidRPr="006C30E9" w:rsidRDefault="006C30E9" w:rsidP="006C30E9">
            <w:pPr>
              <w:pStyle w:val="a8"/>
              <w:numPr>
                <w:ilvl w:val="0"/>
                <w:numId w:val="7"/>
              </w:numPr>
              <w:adjustRightInd w:val="0"/>
              <w:snapToGrid w:val="0"/>
              <w:spacing w:line="400" w:lineRule="exact"/>
              <w:ind w:leftChars="0" w:left="307" w:hangingChars="118" w:hanging="307"/>
              <w:rPr>
                <w:rFonts w:ascii="標楷體" w:eastAsia="標楷體" w:hAnsi="標楷體"/>
                <w:sz w:val="26"/>
                <w:szCs w:val="26"/>
              </w:rPr>
            </w:pPr>
            <w:r w:rsidRPr="006C30E9">
              <w:rPr>
                <w:rFonts w:ascii="標楷體" w:eastAsia="標楷體" w:hAnsi="標楷體"/>
                <w:sz w:val="26"/>
                <w:szCs w:val="26"/>
              </w:rPr>
              <w:t>計畫與性別關聯程度：</w:t>
            </w:r>
          </w:p>
          <w:p w14:paraId="110EED5C" w14:textId="5E438084" w:rsidR="006C30E9" w:rsidRPr="006C30E9" w:rsidRDefault="00DF57FE" w:rsidP="006C30E9">
            <w:pPr>
              <w:pStyle w:val="a8"/>
              <w:adjustRightInd w:val="0"/>
              <w:snapToGrid w:val="0"/>
              <w:spacing w:line="400" w:lineRule="exact"/>
              <w:ind w:leftChars="0" w:left="307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6C30E9" w:rsidRPr="006C30E9">
              <w:rPr>
                <w:rFonts w:ascii="標楷體" w:eastAsia="標楷體" w:hAnsi="標楷體"/>
                <w:sz w:val="26"/>
                <w:szCs w:val="26"/>
              </w:rPr>
              <w:t>有關：</w:t>
            </w:r>
            <w:r w:rsidR="006C30E9" w:rsidRPr="006C30E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</w:t>
            </w:r>
            <w:r w:rsidR="006C30E9" w:rsidRPr="006C30E9">
              <w:rPr>
                <w:rFonts w:ascii="標楷體" w:eastAsia="標楷體" w:hAnsi="標楷體"/>
                <w:sz w:val="26"/>
                <w:szCs w:val="26"/>
              </w:rPr>
              <w:t>件；無關：</w:t>
            </w:r>
            <w:r w:rsidR="006C30E9" w:rsidRPr="006C30E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0</w:t>
            </w:r>
            <w:r w:rsidR="006C30E9" w:rsidRPr="006C30E9">
              <w:rPr>
                <w:rFonts w:ascii="標楷體" w:eastAsia="標楷體" w:hAnsi="標楷體"/>
                <w:sz w:val="26"/>
                <w:szCs w:val="26"/>
              </w:rPr>
              <w:t>件。</w:t>
            </w:r>
          </w:p>
          <w:p w14:paraId="04B49FF1" w14:textId="77777777" w:rsidR="006C30E9" w:rsidRPr="006C30E9" w:rsidRDefault="006C30E9" w:rsidP="006C30E9">
            <w:pPr>
              <w:pStyle w:val="a8"/>
              <w:numPr>
                <w:ilvl w:val="0"/>
                <w:numId w:val="7"/>
              </w:numPr>
              <w:adjustRightInd w:val="0"/>
              <w:snapToGrid w:val="0"/>
              <w:spacing w:line="400" w:lineRule="exact"/>
              <w:ind w:leftChars="0" w:left="307" w:rightChars="-43" w:right="-103" w:hangingChars="118" w:hanging="307"/>
              <w:rPr>
                <w:rFonts w:ascii="標楷體" w:eastAsia="標楷體" w:hAnsi="標楷體"/>
                <w:sz w:val="26"/>
                <w:szCs w:val="26"/>
              </w:rPr>
            </w:pPr>
            <w:r w:rsidRPr="006C30E9">
              <w:rPr>
                <w:rFonts w:ascii="標楷體" w:eastAsia="標楷體" w:hAnsi="標楷體"/>
                <w:sz w:val="26"/>
                <w:szCs w:val="26"/>
              </w:rPr>
              <w:t>較</w:t>
            </w:r>
            <w:r w:rsidRPr="006C30E9">
              <w:rPr>
                <w:rFonts w:ascii="標楷體" w:eastAsia="標楷體" w:hAnsi="標楷體" w:hint="eastAsia"/>
                <w:sz w:val="26"/>
                <w:szCs w:val="26"/>
              </w:rPr>
              <w:t>108</w:t>
            </w:r>
            <w:r w:rsidRPr="006C30E9">
              <w:rPr>
                <w:rFonts w:ascii="標楷體" w:eastAsia="標楷體" w:hAnsi="標楷體"/>
                <w:sz w:val="26"/>
                <w:szCs w:val="26"/>
              </w:rPr>
              <w:t>年減少/新增</w:t>
            </w:r>
            <w:r w:rsidRPr="006C30E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0</w:t>
            </w:r>
            <w:r w:rsidRPr="006C30E9">
              <w:rPr>
                <w:rFonts w:ascii="標楷體" w:eastAsia="標楷體" w:hAnsi="標楷體"/>
                <w:sz w:val="26"/>
                <w:szCs w:val="26"/>
                <w:u w:val="single"/>
              </w:rPr>
              <w:t>件</w:t>
            </w:r>
            <w:r w:rsidRPr="006C30E9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14:paraId="206898E6" w14:textId="77777777" w:rsidR="006C30E9" w:rsidRPr="006C30E9" w:rsidRDefault="006C30E9" w:rsidP="006C30E9">
            <w:pPr>
              <w:numPr>
                <w:ilvl w:val="0"/>
                <w:numId w:val="3"/>
              </w:numPr>
              <w:tabs>
                <w:tab w:val="num" w:pos="203"/>
              </w:tabs>
              <w:adjustRightInd w:val="0"/>
              <w:snapToGrid w:val="0"/>
              <w:spacing w:line="400" w:lineRule="exact"/>
              <w:ind w:left="284" w:rightChars="-43" w:right="-103" w:hanging="284"/>
              <w:rPr>
                <w:rFonts w:ascii="標楷體" w:eastAsia="標楷體" w:hAnsi="標楷體"/>
                <w:sz w:val="26"/>
                <w:szCs w:val="26"/>
              </w:rPr>
            </w:pPr>
            <w:r w:rsidRPr="006C30E9">
              <w:rPr>
                <w:rFonts w:ascii="標楷體" w:eastAsia="標楷體" w:hAnsi="標楷體"/>
                <w:sz w:val="26"/>
                <w:szCs w:val="26"/>
              </w:rPr>
              <w:t>本局非重大施政計畫等進行性別影響評估共有</w:t>
            </w:r>
            <w:r w:rsidRPr="006C30E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</w:t>
            </w:r>
            <w:r w:rsidRPr="006C30E9">
              <w:rPr>
                <w:rFonts w:ascii="標楷體" w:eastAsia="標楷體" w:hAnsi="標楷體"/>
                <w:sz w:val="26"/>
                <w:szCs w:val="26"/>
                <w:u w:val="single"/>
              </w:rPr>
              <w:t>件</w:t>
            </w:r>
            <w:r w:rsidRPr="006C30E9">
              <w:rPr>
                <w:rFonts w:ascii="標楷體" w:eastAsia="標楷體" w:hAnsi="標楷體"/>
                <w:sz w:val="26"/>
                <w:szCs w:val="26"/>
              </w:rPr>
              <w:t>，分述如下：</w:t>
            </w:r>
          </w:p>
          <w:p w14:paraId="67BE79CE" w14:textId="77777777" w:rsidR="006C30E9" w:rsidRPr="006C30E9" w:rsidRDefault="006C30E9" w:rsidP="006C30E9">
            <w:pPr>
              <w:pStyle w:val="a8"/>
              <w:numPr>
                <w:ilvl w:val="0"/>
                <w:numId w:val="17"/>
              </w:numPr>
              <w:adjustRightInd w:val="0"/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6C30E9">
              <w:rPr>
                <w:rFonts w:ascii="標楷體" w:eastAsia="標楷體" w:hAnsi="標楷體"/>
                <w:sz w:val="26"/>
                <w:szCs w:val="26"/>
              </w:rPr>
              <w:t>計畫名稱：</w:t>
            </w:r>
            <w:r w:rsidRPr="006C30E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桃園市政府110年補助殯葬服務業教育訓練實施計畫</w:t>
            </w:r>
            <w:r w:rsidRPr="006C30E9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14:paraId="1153D444" w14:textId="77777777" w:rsidR="006C30E9" w:rsidRPr="006C30E9" w:rsidRDefault="006C30E9" w:rsidP="006C30E9">
            <w:pPr>
              <w:pStyle w:val="a8"/>
              <w:numPr>
                <w:ilvl w:val="0"/>
                <w:numId w:val="17"/>
              </w:numPr>
              <w:adjustRightInd w:val="0"/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6C30E9">
              <w:rPr>
                <w:rFonts w:ascii="標楷體" w:eastAsia="標楷體" w:hAnsi="標楷體"/>
                <w:sz w:val="26"/>
                <w:szCs w:val="26"/>
              </w:rPr>
              <w:t>程序參與之學者：</w:t>
            </w:r>
            <w:r w:rsidRPr="006C30E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黃翠紋</w:t>
            </w:r>
            <w:r w:rsidRPr="006C30E9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14:paraId="5802F4EA" w14:textId="77777777" w:rsidR="006C30E9" w:rsidRPr="006C30E9" w:rsidRDefault="006C30E9" w:rsidP="006C30E9">
            <w:pPr>
              <w:pStyle w:val="a8"/>
              <w:numPr>
                <w:ilvl w:val="0"/>
                <w:numId w:val="17"/>
              </w:numPr>
              <w:adjustRightInd w:val="0"/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6C30E9">
              <w:rPr>
                <w:rFonts w:ascii="標楷體" w:eastAsia="標楷體" w:hAnsi="標楷體"/>
                <w:sz w:val="26"/>
                <w:szCs w:val="26"/>
              </w:rPr>
              <w:t>計畫與性別關聯程度：</w:t>
            </w:r>
          </w:p>
          <w:p w14:paraId="047AA867" w14:textId="77777777" w:rsidR="006C30E9" w:rsidRPr="006C30E9" w:rsidRDefault="006C30E9" w:rsidP="006C30E9">
            <w:pPr>
              <w:pStyle w:val="a8"/>
              <w:adjustRightInd w:val="0"/>
              <w:snapToGrid w:val="0"/>
              <w:spacing w:line="400" w:lineRule="exact"/>
              <w:ind w:leftChars="0" w:left="405" w:rightChars="-43" w:right="-103"/>
              <w:rPr>
                <w:rFonts w:ascii="標楷體" w:eastAsia="標楷體" w:hAnsi="標楷體"/>
                <w:sz w:val="26"/>
                <w:szCs w:val="26"/>
              </w:rPr>
            </w:pPr>
            <w:r w:rsidRPr="006C30E9">
              <w:rPr>
                <w:rFonts w:ascii="標楷體" w:eastAsia="標楷體" w:hAnsi="標楷體"/>
                <w:sz w:val="26"/>
                <w:szCs w:val="26"/>
              </w:rPr>
              <w:t>有關：</w:t>
            </w:r>
            <w:r w:rsidRPr="006C30E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1 </w:t>
            </w:r>
            <w:r w:rsidRPr="006C30E9">
              <w:rPr>
                <w:rFonts w:ascii="標楷體" w:eastAsia="標楷體" w:hAnsi="標楷體"/>
                <w:sz w:val="26"/>
                <w:szCs w:val="26"/>
              </w:rPr>
              <w:t>件；無關：</w:t>
            </w:r>
            <w:r w:rsidRPr="006C30E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0</w:t>
            </w:r>
            <w:r w:rsidRPr="006C30E9">
              <w:rPr>
                <w:rFonts w:ascii="標楷體" w:eastAsia="標楷體" w:hAnsi="標楷體"/>
                <w:sz w:val="26"/>
                <w:szCs w:val="26"/>
              </w:rPr>
              <w:t>件。</w:t>
            </w:r>
          </w:p>
          <w:p w14:paraId="67329A26" w14:textId="709B2067" w:rsidR="006C30E9" w:rsidRPr="006C30E9" w:rsidRDefault="006C30E9" w:rsidP="006C30E9">
            <w:pPr>
              <w:pStyle w:val="a8"/>
              <w:numPr>
                <w:ilvl w:val="0"/>
                <w:numId w:val="17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6C30E9">
              <w:rPr>
                <w:rFonts w:ascii="標楷體" w:eastAsia="標楷體" w:hAnsi="標楷體"/>
                <w:sz w:val="26"/>
                <w:szCs w:val="26"/>
              </w:rPr>
              <w:t>較</w:t>
            </w:r>
            <w:r w:rsidRPr="006C30E9">
              <w:rPr>
                <w:rFonts w:ascii="標楷體" w:eastAsia="標楷體" w:hAnsi="標楷體" w:hint="eastAsia"/>
                <w:sz w:val="26"/>
                <w:szCs w:val="26"/>
              </w:rPr>
              <w:t>108</w:t>
            </w:r>
            <w:r w:rsidRPr="006C30E9">
              <w:rPr>
                <w:rFonts w:ascii="標楷體" w:eastAsia="標楷體" w:hAnsi="標楷體"/>
                <w:sz w:val="26"/>
                <w:szCs w:val="26"/>
              </w:rPr>
              <w:t>年減少/新增</w:t>
            </w:r>
            <w:r w:rsidRPr="006C30E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0件</w:t>
            </w:r>
            <w:r w:rsidRPr="006C30E9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</w:tc>
        <w:tc>
          <w:tcPr>
            <w:tcW w:w="1559" w:type="dxa"/>
            <w:vAlign w:val="center"/>
          </w:tcPr>
          <w:p w14:paraId="1B509A92" w14:textId="77777777" w:rsidR="006C30E9" w:rsidRPr="00A74C64" w:rsidRDefault="006C30E9" w:rsidP="006C30E9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本府制定或修正本市自治條例、</w:t>
            </w:r>
            <w:proofErr w:type="gramStart"/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研</w:t>
            </w:r>
            <w:proofErr w:type="gramEnd"/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擬施政計畫等初期，即應進行性別影響評估機制。</w:t>
            </w:r>
          </w:p>
        </w:tc>
      </w:tr>
      <w:tr w:rsidR="006C30E9" w:rsidRPr="00A74C64" w14:paraId="67D19A63" w14:textId="77777777" w:rsidTr="00BF285C">
        <w:trPr>
          <w:trHeight w:val="2491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210AE38" w14:textId="77777777" w:rsidR="006C30E9" w:rsidRPr="00A74C64" w:rsidRDefault="006C30E9" w:rsidP="006C30E9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A74C64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四</w:t>
            </w:r>
          </w:p>
        </w:tc>
        <w:tc>
          <w:tcPr>
            <w:tcW w:w="1304" w:type="dxa"/>
            <w:vAlign w:val="center"/>
          </w:tcPr>
          <w:p w14:paraId="04F8862B" w14:textId="77777777" w:rsidR="006C30E9" w:rsidRPr="00A74C64" w:rsidRDefault="006C30E9" w:rsidP="006C30E9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性別統計</w:t>
            </w:r>
          </w:p>
          <w:p w14:paraId="4D3FE1C8" w14:textId="77777777" w:rsidR="006C30E9" w:rsidRPr="00A74C64" w:rsidRDefault="006C30E9" w:rsidP="006C30E9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與性別分析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26C59E68" w14:textId="77777777" w:rsidR="006C30E9" w:rsidRPr="00A74C64" w:rsidRDefault="006C30E9" w:rsidP="006C30E9">
            <w:pPr>
              <w:numPr>
                <w:ilvl w:val="0"/>
                <w:numId w:val="14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增進性別統計資料與分析之完備性。</w:t>
            </w:r>
          </w:p>
          <w:p w14:paraId="065AD314" w14:textId="77777777" w:rsidR="006C30E9" w:rsidRPr="00A74C64" w:rsidRDefault="006C30E9" w:rsidP="006C30E9">
            <w:pPr>
              <w:numPr>
                <w:ilvl w:val="0"/>
                <w:numId w:val="14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各機關性別平等專責小組應定期檢討性別統計指標之増加或修正。</w:t>
            </w:r>
          </w:p>
        </w:tc>
        <w:tc>
          <w:tcPr>
            <w:tcW w:w="3827" w:type="dxa"/>
            <w:shd w:val="clear" w:color="auto" w:fill="auto"/>
          </w:tcPr>
          <w:p w14:paraId="196271DC" w14:textId="77777777" w:rsidR="006C30E9" w:rsidRPr="006C30E9" w:rsidRDefault="006C30E9" w:rsidP="006C30E9">
            <w:pPr>
              <w:pStyle w:val="a8"/>
              <w:numPr>
                <w:ilvl w:val="0"/>
                <w:numId w:val="8"/>
              </w:numPr>
              <w:adjustRightInd w:val="0"/>
              <w:snapToGrid w:val="0"/>
              <w:spacing w:line="400" w:lineRule="exact"/>
              <w:ind w:leftChars="0" w:left="284" w:hanging="284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C30E9">
              <w:rPr>
                <w:rFonts w:ascii="標楷體" w:eastAsia="標楷體" w:hAnsi="標楷體" w:cs="Times New Roman"/>
                <w:sz w:val="26"/>
                <w:szCs w:val="26"/>
              </w:rPr>
              <w:t>本局於上(10</w:t>
            </w:r>
            <w:r w:rsidRPr="006C30E9">
              <w:rPr>
                <w:rFonts w:ascii="標楷體" w:eastAsia="標楷體" w:hAnsi="標楷體" w:cs="Times New Roman" w:hint="eastAsia"/>
                <w:sz w:val="26"/>
                <w:szCs w:val="26"/>
              </w:rPr>
              <w:t>8</w:t>
            </w:r>
            <w:r w:rsidRPr="006C30E9">
              <w:rPr>
                <w:rFonts w:ascii="標楷體" w:eastAsia="標楷體" w:hAnsi="標楷體" w:cs="Times New Roman"/>
                <w:sz w:val="26"/>
                <w:szCs w:val="26"/>
              </w:rPr>
              <w:t>)年的性別統計項目共有</w:t>
            </w:r>
            <w:r w:rsidRPr="006C30E9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18</w:t>
            </w:r>
            <w:r w:rsidRPr="006C30E9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>項</w:t>
            </w:r>
            <w:r w:rsidRPr="006C30E9">
              <w:rPr>
                <w:rFonts w:ascii="標楷體" w:eastAsia="標楷體" w:hAnsi="標楷體" w:cs="Times New Roman"/>
                <w:sz w:val="26"/>
                <w:szCs w:val="26"/>
              </w:rPr>
              <w:t>，本(10</w:t>
            </w:r>
            <w:r w:rsidRPr="006C30E9">
              <w:rPr>
                <w:rFonts w:ascii="標楷體" w:eastAsia="標楷體" w:hAnsi="標楷體" w:cs="Times New Roman" w:hint="eastAsia"/>
                <w:sz w:val="26"/>
                <w:szCs w:val="26"/>
              </w:rPr>
              <w:t>9</w:t>
            </w:r>
            <w:r w:rsidRPr="006C30E9">
              <w:rPr>
                <w:rFonts w:ascii="標楷體" w:eastAsia="標楷體" w:hAnsi="標楷體" w:cs="Times New Roman"/>
                <w:sz w:val="26"/>
                <w:szCs w:val="26"/>
              </w:rPr>
              <w:t>)年的性別統計項目共有</w:t>
            </w:r>
            <w:r w:rsidRPr="006C30E9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20</w:t>
            </w:r>
            <w:r w:rsidRPr="006C30E9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>項</w:t>
            </w:r>
            <w:r w:rsidRPr="006C30E9">
              <w:rPr>
                <w:rFonts w:ascii="標楷體" w:eastAsia="標楷體" w:hAnsi="標楷體" w:cs="Times New Roman"/>
                <w:sz w:val="26"/>
                <w:szCs w:val="26"/>
              </w:rPr>
              <w:t>，新增</w:t>
            </w:r>
            <w:r w:rsidRPr="006C30E9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2</w:t>
            </w:r>
            <w:r w:rsidRPr="006C30E9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>項</w:t>
            </w:r>
            <w:r w:rsidRPr="006C30E9">
              <w:rPr>
                <w:rFonts w:ascii="標楷體" w:eastAsia="標楷體" w:hAnsi="標楷體" w:cs="Times New Roman"/>
                <w:sz w:val="26"/>
                <w:szCs w:val="26"/>
              </w:rPr>
              <w:t>，項目分別為：</w:t>
            </w:r>
            <w:r w:rsidRPr="006C30E9">
              <w:rPr>
                <w:rFonts w:ascii="標楷體" w:eastAsia="標楷體" w:hAnsi="標楷體" w:cs="Posterama"/>
                <w:sz w:val="26"/>
                <w:szCs w:val="26"/>
                <w:u w:val="single"/>
              </w:rPr>
              <w:t>「</w:t>
            </w:r>
            <w:r w:rsidRPr="006C30E9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桃園市同性結婚、終止結婚登記對數統計表」、</w:t>
            </w:r>
            <w:r w:rsidRPr="006C30E9">
              <w:rPr>
                <w:rFonts w:ascii="標楷體" w:eastAsia="標楷體" w:hAnsi="標楷體" w:cs="Posterama"/>
                <w:sz w:val="26"/>
                <w:szCs w:val="26"/>
                <w:u w:val="single"/>
              </w:rPr>
              <w:t>「</w:t>
            </w:r>
            <w:r w:rsidRPr="006C30E9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桃園市出生登記子女從姓人數統計表」</w:t>
            </w:r>
            <w:r w:rsidRPr="006C30E9">
              <w:rPr>
                <w:rFonts w:ascii="標楷體" w:eastAsia="標楷體" w:hAnsi="標楷體" w:cs="Times New Roman"/>
                <w:sz w:val="26"/>
                <w:szCs w:val="26"/>
              </w:rPr>
              <w:t>。</w:t>
            </w:r>
          </w:p>
          <w:p w14:paraId="70B6C941" w14:textId="77777777" w:rsidR="006C30E9" w:rsidRPr="006C30E9" w:rsidRDefault="006C30E9" w:rsidP="006C30E9">
            <w:pPr>
              <w:pStyle w:val="a8"/>
              <w:numPr>
                <w:ilvl w:val="0"/>
                <w:numId w:val="8"/>
              </w:numPr>
              <w:adjustRightInd w:val="0"/>
              <w:snapToGrid w:val="0"/>
              <w:spacing w:line="400" w:lineRule="exact"/>
              <w:ind w:leftChars="0" w:left="284" w:hanging="284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C30E9">
              <w:rPr>
                <w:rFonts w:ascii="標楷體" w:eastAsia="標楷體" w:hAnsi="標楷體"/>
                <w:sz w:val="26"/>
                <w:szCs w:val="26"/>
              </w:rPr>
              <w:t>本局</w:t>
            </w:r>
            <w:r w:rsidRPr="006C30E9">
              <w:rPr>
                <w:rFonts w:ascii="標楷體" w:eastAsia="標楷體" w:hAnsi="標楷體" w:hint="eastAsia"/>
                <w:sz w:val="26"/>
                <w:szCs w:val="26"/>
              </w:rPr>
              <w:t>於</w:t>
            </w:r>
            <w:r w:rsidRPr="006C30E9">
              <w:rPr>
                <w:rFonts w:ascii="標楷體" w:eastAsia="標楷體" w:hAnsi="標楷體"/>
                <w:sz w:val="26"/>
                <w:szCs w:val="26"/>
              </w:rPr>
              <w:t>本(10</w:t>
            </w:r>
            <w:r w:rsidRPr="006C30E9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6C30E9">
              <w:rPr>
                <w:rFonts w:ascii="標楷體" w:eastAsia="標楷體" w:hAnsi="標楷體"/>
                <w:sz w:val="26"/>
                <w:szCs w:val="26"/>
              </w:rPr>
              <w:t>)年新增的性別</w:t>
            </w:r>
            <w:r w:rsidRPr="006C30E9">
              <w:rPr>
                <w:rFonts w:ascii="標楷體" w:eastAsia="標楷體" w:hAnsi="標楷體" w:hint="eastAsia"/>
                <w:sz w:val="26"/>
                <w:szCs w:val="26"/>
              </w:rPr>
              <w:t>分析篇數</w:t>
            </w:r>
            <w:r w:rsidRPr="006C30E9">
              <w:rPr>
                <w:rFonts w:ascii="標楷體" w:eastAsia="標楷體" w:hAnsi="標楷體"/>
                <w:sz w:val="26"/>
                <w:szCs w:val="26"/>
              </w:rPr>
              <w:t>共有</w:t>
            </w:r>
            <w:r w:rsidRPr="006C30E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1篇</w:t>
            </w:r>
            <w:r w:rsidRPr="006C30E9">
              <w:rPr>
                <w:rFonts w:ascii="標楷體" w:eastAsia="標楷體" w:hAnsi="標楷體"/>
                <w:sz w:val="26"/>
                <w:szCs w:val="26"/>
              </w:rPr>
              <w:t>，</w:t>
            </w:r>
            <w:r w:rsidRPr="006C30E9">
              <w:rPr>
                <w:rFonts w:ascii="標楷體" w:eastAsia="標楷體" w:hAnsi="標楷體" w:hint="eastAsia"/>
                <w:sz w:val="26"/>
                <w:szCs w:val="26"/>
              </w:rPr>
              <w:t>名稱</w:t>
            </w:r>
            <w:r w:rsidRPr="006C30E9">
              <w:rPr>
                <w:rFonts w:ascii="標楷體" w:eastAsia="標楷體" w:hAnsi="標楷體"/>
                <w:sz w:val="26"/>
                <w:szCs w:val="26"/>
              </w:rPr>
              <w:t>為：</w:t>
            </w:r>
            <w:r w:rsidRPr="006C30E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桃園市108年至109年8月底出生登記子女從姓統計分析報告</w:t>
            </w:r>
            <w:r w:rsidRPr="006C30E9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14:paraId="02C1F8D1" w14:textId="2F53B5A1" w:rsidR="006C30E9" w:rsidRPr="006C30E9" w:rsidRDefault="006C30E9" w:rsidP="006C30E9">
            <w:pPr>
              <w:pStyle w:val="a8"/>
              <w:numPr>
                <w:ilvl w:val="0"/>
                <w:numId w:val="8"/>
              </w:numPr>
              <w:spacing w:line="36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C30E9">
              <w:rPr>
                <w:rFonts w:ascii="標楷體" w:eastAsia="標楷體" w:hAnsi="標楷體"/>
                <w:sz w:val="26"/>
                <w:szCs w:val="26"/>
              </w:rPr>
              <w:t>本</w:t>
            </w:r>
            <w:r w:rsidRPr="006C30E9">
              <w:rPr>
                <w:rFonts w:ascii="標楷體" w:eastAsia="標楷體" w:hAnsi="標楷體" w:hint="eastAsia"/>
                <w:sz w:val="26"/>
                <w:szCs w:val="26"/>
              </w:rPr>
              <w:t>局已</w:t>
            </w:r>
            <w:r w:rsidRPr="006C30E9">
              <w:rPr>
                <w:rFonts w:ascii="標楷體" w:eastAsia="標楷體" w:hAnsi="標楷體"/>
                <w:sz w:val="26"/>
                <w:szCs w:val="26"/>
              </w:rPr>
              <w:t>於</w:t>
            </w:r>
            <w:r w:rsidRPr="006C30E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109</w:t>
            </w:r>
            <w:r w:rsidRPr="006C30E9">
              <w:rPr>
                <w:rFonts w:ascii="標楷體" w:eastAsia="標楷體" w:hAnsi="標楷體"/>
                <w:sz w:val="26"/>
                <w:szCs w:val="26"/>
                <w:u w:val="single"/>
              </w:rPr>
              <w:t>年</w:t>
            </w:r>
            <w:r w:rsidRPr="006C30E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10</w:t>
            </w:r>
            <w:r w:rsidRPr="006C30E9">
              <w:rPr>
                <w:rFonts w:ascii="標楷體" w:eastAsia="標楷體" w:hAnsi="標楷體"/>
                <w:sz w:val="26"/>
                <w:szCs w:val="26"/>
                <w:u w:val="single"/>
              </w:rPr>
              <w:t>月</w:t>
            </w:r>
            <w:r w:rsidRPr="006C30E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26</w:t>
            </w:r>
            <w:r w:rsidRPr="006C30E9">
              <w:rPr>
                <w:rFonts w:ascii="標楷體" w:eastAsia="標楷體" w:hAnsi="標楷體"/>
                <w:sz w:val="26"/>
                <w:szCs w:val="26"/>
                <w:u w:val="single"/>
              </w:rPr>
              <w:t>日</w:t>
            </w:r>
            <w:r w:rsidRPr="006C30E9">
              <w:rPr>
                <w:rFonts w:ascii="標楷體" w:eastAsia="標楷體" w:hAnsi="標楷體"/>
                <w:sz w:val="26"/>
                <w:szCs w:val="26"/>
              </w:rPr>
              <w:t>性別平等專責小組會議定期檢討性別統計指標之增加或修正。</w:t>
            </w:r>
          </w:p>
        </w:tc>
        <w:tc>
          <w:tcPr>
            <w:tcW w:w="1559" w:type="dxa"/>
            <w:vAlign w:val="center"/>
          </w:tcPr>
          <w:p w14:paraId="667313F5" w14:textId="77777777" w:rsidR="006C30E9" w:rsidRPr="00253004" w:rsidRDefault="006C30E9" w:rsidP="006C30E9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253004">
              <w:rPr>
                <w:rFonts w:ascii="Times New Roman" w:eastAsia="標楷體" w:hAnsi="Times New Roman"/>
                <w:sz w:val="26"/>
                <w:szCs w:val="26"/>
              </w:rPr>
              <w:t>性別統計與分析之定期檢討應納入性別平等專責小組會議討論。</w:t>
            </w:r>
          </w:p>
        </w:tc>
      </w:tr>
      <w:tr w:rsidR="00A74C64" w:rsidRPr="00A74C64" w14:paraId="39ACA536" w14:textId="77777777" w:rsidTr="00BF285C">
        <w:trPr>
          <w:trHeight w:val="4476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F1CA686" w14:textId="77777777" w:rsidR="00B120B2" w:rsidRPr="00A74C64" w:rsidRDefault="00B120B2" w:rsidP="00B120B2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五</w:t>
            </w:r>
          </w:p>
        </w:tc>
        <w:tc>
          <w:tcPr>
            <w:tcW w:w="1304" w:type="dxa"/>
            <w:vAlign w:val="center"/>
          </w:tcPr>
          <w:p w14:paraId="18CABCCE" w14:textId="359264B6" w:rsidR="00B120B2" w:rsidRPr="00A74C64" w:rsidRDefault="00B120B2" w:rsidP="00815A1F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性別預算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34B9F145" w14:textId="77777777" w:rsidR="00B120B2" w:rsidRPr="00A74C64" w:rsidRDefault="00B120B2" w:rsidP="00B120B2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74C64">
              <w:rPr>
                <w:rFonts w:ascii="Times New Roman" w:eastAsia="標楷體" w:hAnsi="Times New Roman" w:hint="eastAsia"/>
                <w:sz w:val="26"/>
                <w:szCs w:val="26"/>
              </w:rPr>
              <w:t>各機關於法定預算通過後填寫性別預算表</w:t>
            </w:r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，並請各機關性別平等專責小組協助檢視。</w:t>
            </w:r>
          </w:p>
          <w:p w14:paraId="5C69B403" w14:textId="77777777" w:rsidR="00B120B2" w:rsidRPr="00A74C64" w:rsidRDefault="00B120B2" w:rsidP="00B120B2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74C64">
              <w:rPr>
                <w:rFonts w:ascii="Times New Roman" w:eastAsia="標楷體" w:hAnsi="Times New Roman" w:hint="eastAsia"/>
                <w:sz w:val="26"/>
                <w:szCs w:val="26"/>
              </w:rPr>
              <w:t>各機關提經各機關性別平等專責小組年度第</w:t>
            </w:r>
            <w:r w:rsidRPr="00A74C64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A74C64">
              <w:rPr>
                <w:rFonts w:ascii="Times New Roman" w:eastAsia="標楷體" w:hAnsi="Times New Roman" w:hint="eastAsia"/>
                <w:sz w:val="26"/>
                <w:szCs w:val="26"/>
              </w:rPr>
              <w:t>次會議檢視後，送主計處彙整提報性別主流化推動組會議</w:t>
            </w:r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  <w:p w14:paraId="5E2BD006" w14:textId="77777777" w:rsidR="00B120B2" w:rsidRPr="00A74C64" w:rsidRDefault="00B120B2" w:rsidP="00B120B2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74C64">
              <w:rPr>
                <w:rFonts w:ascii="Times New Roman" w:eastAsia="標楷體" w:hAnsi="Times New Roman"/>
                <w:sz w:val="26"/>
                <w:szCs w:val="26"/>
              </w:rPr>
              <w:t>逐年落實發展性別回應預算之目標。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BFC7EF0" w14:textId="77777777" w:rsidR="006C30E9" w:rsidRPr="00326D1A" w:rsidRDefault="006C30E9" w:rsidP="006C30E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26D1A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Pr="00326D1A">
              <w:rPr>
                <w:rFonts w:ascii="標楷體" w:eastAsia="標楷體" w:hAnsi="標楷體"/>
                <w:sz w:val="26"/>
                <w:szCs w:val="26"/>
              </w:rPr>
              <w:t>本局</w:t>
            </w:r>
            <w:proofErr w:type="gramStart"/>
            <w:r w:rsidRPr="00326D1A">
              <w:rPr>
                <w:rFonts w:ascii="標楷體" w:eastAsia="標楷體" w:hAnsi="標楷體" w:hint="eastAsia"/>
                <w:sz w:val="26"/>
                <w:szCs w:val="26"/>
              </w:rPr>
              <w:t>109</w:t>
            </w:r>
            <w:proofErr w:type="gramEnd"/>
            <w:r w:rsidRPr="00326D1A">
              <w:rPr>
                <w:rFonts w:ascii="標楷體" w:eastAsia="標楷體" w:hAnsi="標楷體"/>
                <w:sz w:val="26"/>
                <w:szCs w:val="26"/>
              </w:rPr>
              <w:t>年度性別預算總計</w:t>
            </w:r>
          </w:p>
          <w:p w14:paraId="209EB932" w14:textId="5EA6332D" w:rsidR="006C30E9" w:rsidRPr="00326D1A" w:rsidRDefault="006C30E9" w:rsidP="006C30E9">
            <w:pPr>
              <w:pStyle w:val="a8"/>
              <w:adjustRightInd w:val="0"/>
              <w:snapToGrid w:val="0"/>
              <w:spacing w:line="400" w:lineRule="exact"/>
              <w:ind w:leftChars="0" w:left="36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26D1A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5,141</w:t>
            </w:r>
            <w:r w:rsidRPr="00326D1A">
              <w:rPr>
                <w:rFonts w:ascii="標楷體" w:eastAsia="標楷體" w:hAnsi="標楷體" w:cs="Times New Roman"/>
                <w:sz w:val="26"/>
                <w:szCs w:val="26"/>
              </w:rPr>
              <w:t>千元，較</w:t>
            </w:r>
            <w:r w:rsidRPr="00326D1A">
              <w:rPr>
                <w:rFonts w:ascii="標楷體" w:eastAsia="標楷體" w:hAnsi="標楷體" w:cs="Times New Roman" w:hint="eastAsia"/>
                <w:sz w:val="26"/>
                <w:szCs w:val="26"/>
              </w:rPr>
              <w:t>108</w:t>
            </w:r>
            <w:r w:rsidRPr="00326D1A">
              <w:rPr>
                <w:rFonts w:ascii="標楷體" w:eastAsia="標楷體" w:hAnsi="標楷體" w:cs="Times New Roman"/>
                <w:sz w:val="26"/>
                <w:szCs w:val="26"/>
              </w:rPr>
              <w:t>年增加</w:t>
            </w:r>
            <w:r w:rsidRPr="00326D1A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813</w:t>
            </w:r>
            <w:r w:rsidRPr="00326D1A">
              <w:rPr>
                <w:rFonts w:ascii="標楷體" w:eastAsia="標楷體" w:hAnsi="標楷體" w:cs="Times New Roman"/>
                <w:sz w:val="26"/>
                <w:szCs w:val="26"/>
              </w:rPr>
              <w:t>千元。</w:t>
            </w:r>
          </w:p>
          <w:p w14:paraId="04337E52" w14:textId="77777777" w:rsidR="006C30E9" w:rsidRPr="00326D1A" w:rsidRDefault="006C30E9" w:rsidP="006C30E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26D1A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Pr="00326D1A">
              <w:rPr>
                <w:rFonts w:ascii="標楷體" w:eastAsia="標楷體" w:hAnsi="標楷體"/>
                <w:sz w:val="26"/>
                <w:szCs w:val="26"/>
              </w:rPr>
              <w:t>本局會計室每年度將彙整各</w:t>
            </w:r>
          </w:p>
          <w:p w14:paraId="4681CA62" w14:textId="77777777" w:rsidR="006C30E9" w:rsidRPr="00326D1A" w:rsidRDefault="006C30E9" w:rsidP="006C30E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326D1A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326D1A">
              <w:rPr>
                <w:rFonts w:ascii="標楷體" w:eastAsia="標楷體" w:hAnsi="標楷體"/>
                <w:sz w:val="26"/>
                <w:szCs w:val="26"/>
              </w:rPr>
              <w:t>科室性別預算表後，於</w:t>
            </w:r>
            <w:r w:rsidRPr="00326D1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109</w:t>
            </w:r>
          </w:p>
          <w:p w14:paraId="7C3DED16" w14:textId="77777777" w:rsidR="006C30E9" w:rsidRPr="00326D1A" w:rsidRDefault="006C30E9" w:rsidP="006C30E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26D1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326D1A">
              <w:rPr>
                <w:rFonts w:ascii="標楷體" w:eastAsia="標楷體" w:hAnsi="標楷體"/>
                <w:sz w:val="26"/>
                <w:szCs w:val="26"/>
                <w:u w:val="single"/>
              </w:rPr>
              <w:t>年</w:t>
            </w:r>
            <w:r w:rsidRPr="00326D1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10</w:t>
            </w:r>
            <w:r w:rsidRPr="00326D1A">
              <w:rPr>
                <w:rFonts w:ascii="標楷體" w:eastAsia="標楷體" w:hAnsi="標楷體"/>
                <w:sz w:val="26"/>
                <w:szCs w:val="26"/>
                <w:u w:val="single"/>
              </w:rPr>
              <w:t>月</w:t>
            </w:r>
            <w:r w:rsidRPr="00326D1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26</w:t>
            </w:r>
            <w:r w:rsidRPr="00326D1A">
              <w:rPr>
                <w:rFonts w:ascii="標楷體" w:eastAsia="標楷體" w:hAnsi="標楷體"/>
                <w:sz w:val="26"/>
                <w:szCs w:val="26"/>
                <w:u w:val="single"/>
              </w:rPr>
              <w:t>日</w:t>
            </w:r>
            <w:r w:rsidRPr="00326D1A">
              <w:rPr>
                <w:rFonts w:ascii="標楷體" w:eastAsia="標楷體" w:hAnsi="標楷體"/>
                <w:sz w:val="26"/>
                <w:szCs w:val="26"/>
              </w:rPr>
              <w:t>性別平等專</w:t>
            </w:r>
          </w:p>
          <w:p w14:paraId="4C4E8DD1" w14:textId="77777777" w:rsidR="006C30E9" w:rsidRPr="00326D1A" w:rsidRDefault="006C30E9" w:rsidP="006C30E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26D1A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proofErr w:type="gramStart"/>
            <w:r w:rsidRPr="00326D1A">
              <w:rPr>
                <w:rFonts w:ascii="標楷體" w:eastAsia="標楷體" w:hAnsi="標楷體"/>
                <w:sz w:val="26"/>
                <w:szCs w:val="26"/>
              </w:rPr>
              <w:t>責</w:t>
            </w:r>
            <w:proofErr w:type="gramEnd"/>
            <w:r w:rsidRPr="00326D1A">
              <w:rPr>
                <w:rFonts w:ascii="標楷體" w:eastAsia="標楷體" w:hAnsi="標楷體"/>
                <w:sz w:val="26"/>
                <w:szCs w:val="26"/>
              </w:rPr>
              <w:t>小組會議檢視後，再交由</w:t>
            </w:r>
          </w:p>
          <w:p w14:paraId="7379D65D" w14:textId="23F5DE06" w:rsidR="00B120B2" w:rsidRPr="006C30E9" w:rsidRDefault="006C30E9" w:rsidP="006C30E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26D1A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326D1A">
              <w:rPr>
                <w:rFonts w:ascii="標楷體" w:eastAsia="標楷體" w:hAnsi="標楷體"/>
                <w:sz w:val="26"/>
                <w:szCs w:val="26"/>
              </w:rPr>
              <w:t>本府主計處。</w:t>
            </w:r>
          </w:p>
        </w:tc>
        <w:tc>
          <w:tcPr>
            <w:tcW w:w="1559" w:type="dxa"/>
            <w:vAlign w:val="center"/>
          </w:tcPr>
          <w:p w14:paraId="2421A466" w14:textId="77777777" w:rsidR="00B120B2" w:rsidRPr="00253004" w:rsidRDefault="00B120B2" w:rsidP="00253004">
            <w:pPr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253004">
              <w:rPr>
                <w:rFonts w:ascii="Times New Roman" w:eastAsia="標楷體" w:hAnsi="Times New Roman"/>
                <w:sz w:val="26"/>
                <w:szCs w:val="26"/>
              </w:rPr>
              <w:t>請依行政院性別平等處訂定之「性別預算編列原則及注意事項」填寫。</w:t>
            </w:r>
          </w:p>
        </w:tc>
      </w:tr>
    </w:tbl>
    <w:p w14:paraId="2F4ADF63" w14:textId="77777777" w:rsidR="005356D4" w:rsidRPr="00A9752C" w:rsidRDefault="005356D4"/>
    <w:sectPr w:rsidR="005356D4" w:rsidRPr="00A9752C" w:rsidSect="00A975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3B1AB" w14:textId="77777777" w:rsidR="00D46314" w:rsidRDefault="00D46314" w:rsidP="00A9752C">
      <w:r>
        <w:separator/>
      </w:r>
    </w:p>
  </w:endnote>
  <w:endnote w:type="continuationSeparator" w:id="0">
    <w:p w14:paraId="7B7FCBA6" w14:textId="77777777" w:rsidR="00D46314" w:rsidRDefault="00D46314" w:rsidP="00A9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0C001" w14:textId="77777777" w:rsidR="00D46314" w:rsidRDefault="00D46314" w:rsidP="00A9752C">
      <w:r>
        <w:separator/>
      </w:r>
    </w:p>
  </w:footnote>
  <w:footnote w:type="continuationSeparator" w:id="0">
    <w:p w14:paraId="730CCC69" w14:textId="77777777" w:rsidR="00D46314" w:rsidRDefault="00D46314" w:rsidP="00A97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A26"/>
    <w:multiLevelType w:val="hybridMultilevel"/>
    <w:tmpl w:val="27541474"/>
    <w:lvl w:ilvl="0" w:tplc="FE28108C">
      <w:start w:val="1"/>
      <w:numFmt w:val="decimal"/>
      <w:lvlText w:val="(%1)"/>
      <w:lvlJc w:val="left"/>
      <w:pPr>
        <w:ind w:left="405" w:hanging="40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2B58F4"/>
    <w:multiLevelType w:val="hybridMultilevel"/>
    <w:tmpl w:val="75F84230"/>
    <w:lvl w:ilvl="0" w:tplc="C02CE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52D72E3"/>
    <w:multiLevelType w:val="hybridMultilevel"/>
    <w:tmpl w:val="B26EB15C"/>
    <w:lvl w:ilvl="0" w:tplc="93C69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A016D5"/>
    <w:multiLevelType w:val="hybridMultilevel"/>
    <w:tmpl w:val="0A2CBF52"/>
    <w:lvl w:ilvl="0" w:tplc="1650456C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52DAFBD2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263A3E01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B0A53A6"/>
    <w:multiLevelType w:val="hybridMultilevel"/>
    <w:tmpl w:val="367A621A"/>
    <w:lvl w:ilvl="0" w:tplc="EDBA7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B60BF6"/>
    <w:multiLevelType w:val="hybridMultilevel"/>
    <w:tmpl w:val="1F64A7E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8863070"/>
    <w:multiLevelType w:val="hybridMultilevel"/>
    <w:tmpl w:val="CD061CCA"/>
    <w:lvl w:ilvl="0" w:tplc="963C2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C97B04"/>
    <w:multiLevelType w:val="hybridMultilevel"/>
    <w:tmpl w:val="878EC85A"/>
    <w:lvl w:ilvl="0" w:tplc="A7A6F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D4A5F09"/>
    <w:multiLevelType w:val="hybridMultilevel"/>
    <w:tmpl w:val="577494C4"/>
    <w:lvl w:ilvl="0" w:tplc="D67E5CFC">
      <w:start w:val="1"/>
      <w:numFmt w:val="taiwaneseCountingThousand"/>
      <w:lvlText w:val="(%1)"/>
      <w:lvlJc w:val="left"/>
      <w:pPr>
        <w:ind w:left="1125" w:hanging="720"/>
      </w:pPr>
      <w:rPr>
        <w:rFonts w:hint="default"/>
      </w:rPr>
    </w:lvl>
    <w:lvl w:ilvl="1" w:tplc="8B723A60">
      <w:start w:val="1"/>
      <w:numFmt w:val="decimal"/>
      <w:lvlText w:val="%2."/>
      <w:lvlJc w:val="left"/>
      <w:pPr>
        <w:ind w:left="1245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1" w15:restartNumberingAfterBreak="0">
    <w:nsid w:val="57243AEF"/>
    <w:multiLevelType w:val="hybridMultilevel"/>
    <w:tmpl w:val="9CD2B4AC"/>
    <w:lvl w:ilvl="0" w:tplc="D9A0898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BC27709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03A6CBB"/>
    <w:multiLevelType w:val="hybridMultilevel"/>
    <w:tmpl w:val="726E7430"/>
    <w:lvl w:ilvl="0" w:tplc="EDFEF2BA">
      <w:start w:val="1"/>
      <w:numFmt w:val="decimal"/>
      <w:lvlText w:val="%1."/>
      <w:lvlJc w:val="left"/>
      <w:pPr>
        <w:tabs>
          <w:tab w:val="num" w:pos="3053"/>
        </w:tabs>
        <w:ind w:left="3053" w:hanging="360"/>
      </w:pPr>
      <w:rPr>
        <w:rFonts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53"/>
        </w:tabs>
        <w:ind w:left="36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33"/>
        </w:tabs>
        <w:ind w:left="41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13"/>
        </w:tabs>
        <w:ind w:left="46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93"/>
        </w:tabs>
        <w:ind w:left="50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73"/>
        </w:tabs>
        <w:ind w:left="55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53"/>
        </w:tabs>
        <w:ind w:left="60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533"/>
        </w:tabs>
        <w:ind w:left="65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480"/>
      </w:pPr>
    </w:lvl>
  </w:abstractNum>
  <w:abstractNum w:abstractNumId="15" w15:restartNumberingAfterBreak="0">
    <w:nsid w:val="6D435FEA"/>
    <w:multiLevelType w:val="hybridMultilevel"/>
    <w:tmpl w:val="E3C21594"/>
    <w:lvl w:ilvl="0" w:tplc="1DDCD738">
      <w:start w:val="1"/>
      <w:numFmt w:val="decimal"/>
      <w:lvlText w:val="(%1)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C6F075F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DF15AC8"/>
    <w:multiLevelType w:val="hybridMultilevel"/>
    <w:tmpl w:val="E58A7BD2"/>
    <w:lvl w:ilvl="0" w:tplc="451A6102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86C2577E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EF37BBE"/>
    <w:multiLevelType w:val="hybridMultilevel"/>
    <w:tmpl w:val="BA141AFC"/>
    <w:lvl w:ilvl="0" w:tplc="A65EFE46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12"/>
  </w:num>
  <w:num w:numId="5">
    <w:abstractNumId w:val="7"/>
  </w:num>
  <w:num w:numId="6">
    <w:abstractNumId w:val="1"/>
  </w:num>
  <w:num w:numId="7">
    <w:abstractNumId w:val="17"/>
  </w:num>
  <w:num w:numId="8">
    <w:abstractNumId w:val="18"/>
  </w:num>
  <w:num w:numId="9">
    <w:abstractNumId w:val="10"/>
  </w:num>
  <w:num w:numId="10">
    <w:abstractNumId w:val="4"/>
  </w:num>
  <w:num w:numId="11">
    <w:abstractNumId w:val="15"/>
  </w:num>
  <w:num w:numId="12">
    <w:abstractNumId w:val="3"/>
  </w:num>
  <w:num w:numId="13">
    <w:abstractNumId w:val="13"/>
  </w:num>
  <w:num w:numId="14">
    <w:abstractNumId w:val="5"/>
  </w:num>
  <w:num w:numId="15">
    <w:abstractNumId w:val="9"/>
  </w:num>
  <w:num w:numId="16">
    <w:abstractNumId w:val="11"/>
  </w:num>
  <w:num w:numId="17">
    <w:abstractNumId w:val="0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73"/>
    <w:rsid w:val="00075E6F"/>
    <w:rsid w:val="00094DC8"/>
    <w:rsid w:val="00116BD2"/>
    <w:rsid w:val="00157F49"/>
    <w:rsid w:val="00217349"/>
    <w:rsid w:val="00226012"/>
    <w:rsid w:val="00231AB9"/>
    <w:rsid w:val="00253004"/>
    <w:rsid w:val="002538FA"/>
    <w:rsid w:val="002A039D"/>
    <w:rsid w:val="002D1FC8"/>
    <w:rsid w:val="002E031B"/>
    <w:rsid w:val="003110BA"/>
    <w:rsid w:val="00326D1A"/>
    <w:rsid w:val="00382948"/>
    <w:rsid w:val="003B21B8"/>
    <w:rsid w:val="003B6723"/>
    <w:rsid w:val="004D0F56"/>
    <w:rsid w:val="004D5111"/>
    <w:rsid w:val="005047EB"/>
    <w:rsid w:val="005356D4"/>
    <w:rsid w:val="005856A0"/>
    <w:rsid w:val="005D5067"/>
    <w:rsid w:val="005F696C"/>
    <w:rsid w:val="00633EBE"/>
    <w:rsid w:val="00684553"/>
    <w:rsid w:val="006A5B04"/>
    <w:rsid w:val="006B5088"/>
    <w:rsid w:val="006B7DA0"/>
    <w:rsid w:val="006C30E9"/>
    <w:rsid w:val="0075032C"/>
    <w:rsid w:val="00752EB6"/>
    <w:rsid w:val="0075602F"/>
    <w:rsid w:val="007755B7"/>
    <w:rsid w:val="007B6F9E"/>
    <w:rsid w:val="008014B4"/>
    <w:rsid w:val="00815A1F"/>
    <w:rsid w:val="008715ED"/>
    <w:rsid w:val="008A130F"/>
    <w:rsid w:val="008A1FD8"/>
    <w:rsid w:val="009B4A0A"/>
    <w:rsid w:val="009F3880"/>
    <w:rsid w:val="00A0132D"/>
    <w:rsid w:val="00A74C64"/>
    <w:rsid w:val="00A9752C"/>
    <w:rsid w:val="00AC1EC9"/>
    <w:rsid w:val="00AF1CBE"/>
    <w:rsid w:val="00B120B2"/>
    <w:rsid w:val="00B13387"/>
    <w:rsid w:val="00B62122"/>
    <w:rsid w:val="00B878DE"/>
    <w:rsid w:val="00BF188D"/>
    <w:rsid w:val="00BF1F79"/>
    <w:rsid w:val="00BF24D9"/>
    <w:rsid w:val="00C20B1B"/>
    <w:rsid w:val="00CB7991"/>
    <w:rsid w:val="00CC466B"/>
    <w:rsid w:val="00CC4A73"/>
    <w:rsid w:val="00CD1D96"/>
    <w:rsid w:val="00CE21E0"/>
    <w:rsid w:val="00D46314"/>
    <w:rsid w:val="00D46492"/>
    <w:rsid w:val="00DC01B1"/>
    <w:rsid w:val="00DC3CBC"/>
    <w:rsid w:val="00DF57FE"/>
    <w:rsid w:val="00E32ECB"/>
    <w:rsid w:val="00E52C33"/>
    <w:rsid w:val="00E977F5"/>
    <w:rsid w:val="00EA4E75"/>
    <w:rsid w:val="00F10307"/>
    <w:rsid w:val="00F316FA"/>
    <w:rsid w:val="00F60348"/>
    <w:rsid w:val="00F7734B"/>
    <w:rsid w:val="00FB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79C5F"/>
  <w15:docId w15:val="{0A8CB86A-0CC6-4EB7-A59D-16084C40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52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75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7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752C"/>
    <w:rPr>
      <w:sz w:val="20"/>
      <w:szCs w:val="20"/>
    </w:rPr>
  </w:style>
  <w:style w:type="character" w:customStyle="1" w:styleId="a7">
    <w:name w:val="清單段落 字元"/>
    <w:link w:val="a8"/>
    <w:uiPriority w:val="99"/>
    <w:locked/>
    <w:rsid w:val="00A9752C"/>
  </w:style>
  <w:style w:type="paragraph" w:styleId="a8">
    <w:name w:val="List Paragraph"/>
    <w:basedOn w:val="a"/>
    <w:link w:val="a7"/>
    <w:uiPriority w:val="99"/>
    <w:qFormat/>
    <w:rsid w:val="00A9752C"/>
    <w:pPr>
      <w:ind w:leftChars="200" w:left="48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AA3F1-4417-4A26-9400-725C0CF9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蔡美雯</dc:creator>
  <cp:lastModifiedBy>034 a300</cp:lastModifiedBy>
  <cp:revision>11</cp:revision>
  <cp:lastPrinted>2020-09-26T01:27:00Z</cp:lastPrinted>
  <dcterms:created xsi:type="dcterms:W3CDTF">2021-03-13T06:34:00Z</dcterms:created>
  <dcterms:modified xsi:type="dcterms:W3CDTF">2021-05-03T03:30:00Z</dcterms:modified>
</cp:coreProperties>
</file>