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C99B8" w14:textId="1352D6E2" w:rsidR="00D44A3E" w:rsidRPr="00C66B64" w:rsidRDefault="006D4120" w:rsidP="00D44A3E">
      <w:pPr>
        <w:jc w:val="center"/>
        <w:rPr>
          <w:rFonts w:ascii="標楷體" w:eastAsia="標楷體" w:hAnsi="標楷體"/>
          <w:b/>
          <w:sz w:val="32"/>
          <w:szCs w:val="32"/>
        </w:rPr>
      </w:pPr>
      <w:r w:rsidRPr="00C66B64">
        <w:rPr>
          <w:rFonts w:ascii="標楷體" w:eastAsia="標楷體" w:hAnsi="標楷體" w:hint="eastAsia"/>
          <w:b/>
          <w:sz w:val="32"/>
          <w:szCs w:val="32"/>
        </w:rPr>
        <w:t>桃園市各區</w:t>
      </w:r>
      <w:r w:rsidR="00BB73FB" w:rsidRPr="00C66B64">
        <w:rPr>
          <w:rFonts w:ascii="標楷體" w:eastAsia="標楷體" w:hAnsi="標楷體" w:hint="eastAsia"/>
          <w:b/>
          <w:sz w:val="32"/>
          <w:szCs w:val="32"/>
        </w:rPr>
        <w:t>里基層工作經費</w:t>
      </w:r>
      <w:r w:rsidR="001C5351" w:rsidRPr="00C66B64">
        <w:rPr>
          <w:rFonts w:ascii="標楷體" w:eastAsia="標楷體" w:hAnsi="標楷體" w:hint="eastAsia"/>
          <w:b/>
          <w:sz w:val="32"/>
          <w:szCs w:val="32"/>
        </w:rPr>
        <w:t>實施項目一覽表</w:t>
      </w:r>
    </w:p>
    <w:p w14:paraId="27CDE8DB" w14:textId="621332C5" w:rsidR="00BE78B3" w:rsidRPr="003D088C" w:rsidRDefault="00D05E38" w:rsidP="0030667E">
      <w:pPr>
        <w:jc w:val="right"/>
        <w:rPr>
          <w:rFonts w:ascii="標楷體" w:eastAsia="標楷體" w:hAnsi="標楷體"/>
          <w:szCs w:val="24"/>
        </w:rPr>
      </w:pPr>
      <w:r w:rsidRPr="00D05E38">
        <w:rPr>
          <w:rFonts w:ascii="標楷體" w:eastAsia="標楷體" w:hAnsi="標楷體" w:hint="eastAsia"/>
          <w:szCs w:val="24"/>
        </w:rPr>
        <w:t>中華民國</w:t>
      </w:r>
      <w:r w:rsidR="00CE1D90">
        <w:rPr>
          <w:rFonts w:ascii="標楷體" w:eastAsia="標楷體" w:hAnsi="標楷體" w:hint="eastAsia"/>
          <w:szCs w:val="24"/>
        </w:rPr>
        <w:t>113</w:t>
      </w:r>
      <w:r w:rsidRPr="00D05E38">
        <w:rPr>
          <w:rFonts w:ascii="標楷體" w:eastAsia="標楷體" w:hAnsi="標楷體" w:hint="eastAsia"/>
          <w:szCs w:val="24"/>
        </w:rPr>
        <w:t>年</w:t>
      </w:r>
      <w:r w:rsidR="009E7E32">
        <w:rPr>
          <w:rFonts w:ascii="標楷體" w:eastAsia="標楷體" w:hAnsi="標楷體" w:hint="eastAsia"/>
          <w:szCs w:val="24"/>
        </w:rPr>
        <w:t>1</w:t>
      </w:r>
      <w:r w:rsidRPr="00D05E38">
        <w:rPr>
          <w:rFonts w:ascii="標楷體" w:eastAsia="標楷體" w:hAnsi="標楷體" w:hint="eastAsia"/>
          <w:szCs w:val="24"/>
        </w:rPr>
        <w:t>月</w:t>
      </w:r>
      <w:r w:rsidR="00566090">
        <w:rPr>
          <w:rFonts w:ascii="標楷體" w:eastAsia="標楷體" w:hAnsi="標楷體" w:hint="eastAsia"/>
          <w:szCs w:val="24"/>
        </w:rPr>
        <w:t>29</w:t>
      </w:r>
      <w:r w:rsidRPr="00D05E38">
        <w:rPr>
          <w:rFonts w:ascii="標楷體" w:eastAsia="標楷體" w:hAnsi="標楷體" w:hint="eastAsia"/>
          <w:szCs w:val="24"/>
        </w:rPr>
        <w:t>日府民區字第</w:t>
      </w:r>
      <w:r w:rsidR="009E7E32">
        <w:rPr>
          <w:rFonts w:ascii="標楷體" w:eastAsia="標楷體" w:hAnsi="標楷體" w:hint="eastAsia"/>
          <w:szCs w:val="24"/>
        </w:rPr>
        <w:t>1130018758</w:t>
      </w:r>
      <w:r w:rsidRPr="00D05E38">
        <w:rPr>
          <w:rFonts w:ascii="標楷體" w:eastAsia="標楷體" w:hAnsi="標楷體" w:hint="eastAsia"/>
          <w:szCs w:val="24"/>
        </w:rPr>
        <w:t>號函頒修訂</w:t>
      </w:r>
    </w:p>
    <w:tbl>
      <w:tblPr>
        <w:tblStyle w:val="a3"/>
        <w:tblW w:w="10490" w:type="dxa"/>
        <w:jc w:val="center"/>
        <w:tblLook w:val="04A0" w:firstRow="1" w:lastRow="0" w:firstColumn="1" w:lastColumn="0" w:noHBand="0" w:noVBand="1"/>
      </w:tblPr>
      <w:tblGrid>
        <w:gridCol w:w="567"/>
        <w:gridCol w:w="2694"/>
        <w:gridCol w:w="5103"/>
        <w:gridCol w:w="2126"/>
      </w:tblGrid>
      <w:tr w:rsidR="00C66B64" w:rsidRPr="00C66B64" w14:paraId="2DE19418" w14:textId="77777777" w:rsidTr="009D1EDD">
        <w:trPr>
          <w:tblHeader/>
          <w:jc w:val="center"/>
        </w:trPr>
        <w:tc>
          <w:tcPr>
            <w:tcW w:w="567" w:type="dxa"/>
            <w:tcBorders>
              <w:top w:val="single" w:sz="18" w:space="0" w:color="auto"/>
              <w:left w:val="single" w:sz="18" w:space="0" w:color="auto"/>
              <w:right w:val="single" w:sz="4" w:space="0" w:color="auto"/>
            </w:tcBorders>
            <w:vAlign w:val="center"/>
          </w:tcPr>
          <w:p w14:paraId="216AE0BE" w14:textId="77777777" w:rsidR="007C5AE6" w:rsidRPr="00C66B64" w:rsidRDefault="007C5AE6" w:rsidP="007C5AE6">
            <w:pPr>
              <w:widowControl/>
              <w:spacing w:line="400" w:lineRule="exact"/>
              <w:jc w:val="center"/>
              <w:rPr>
                <w:rFonts w:ascii="標楷體" w:eastAsia="標楷體" w:hAnsi="標楷體" w:cs="新細明體"/>
                <w:b/>
                <w:kern w:val="0"/>
                <w:szCs w:val="24"/>
              </w:rPr>
            </w:pPr>
            <w:r w:rsidRPr="00C66B64">
              <w:rPr>
                <w:rFonts w:ascii="標楷體" w:eastAsia="標楷體" w:hAnsi="標楷體" w:cs="新細明體" w:hint="eastAsia"/>
                <w:b/>
                <w:kern w:val="0"/>
                <w:szCs w:val="24"/>
              </w:rPr>
              <w:t>項目</w:t>
            </w:r>
          </w:p>
        </w:tc>
        <w:tc>
          <w:tcPr>
            <w:tcW w:w="2694" w:type="dxa"/>
            <w:tcBorders>
              <w:top w:val="single" w:sz="18" w:space="0" w:color="auto"/>
              <w:left w:val="single" w:sz="4" w:space="0" w:color="auto"/>
            </w:tcBorders>
            <w:vAlign w:val="center"/>
          </w:tcPr>
          <w:p w14:paraId="1C3CA1EE" w14:textId="77777777" w:rsidR="007C5AE6" w:rsidRPr="00C66B64" w:rsidRDefault="007C5AE6" w:rsidP="007C5AE6">
            <w:pPr>
              <w:widowControl/>
              <w:spacing w:line="400" w:lineRule="exact"/>
              <w:jc w:val="center"/>
              <w:rPr>
                <w:rFonts w:ascii="標楷體" w:eastAsia="標楷體" w:hAnsi="標楷體" w:cs="新細明體"/>
                <w:b/>
                <w:kern w:val="0"/>
                <w:szCs w:val="24"/>
              </w:rPr>
            </w:pPr>
            <w:r w:rsidRPr="00C66B64">
              <w:rPr>
                <w:rFonts w:ascii="標楷體" w:eastAsia="標楷體" w:hAnsi="標楷體" w:cs="新細明體" w:hint="eastAsia"/>
                <w:b/>
                <w:kern w:val="0"/>
                <w:szCs w:val="24"/>
              </w:rPr>
              <w:t>實施細項</w:t>
            </w:r>
          </w:p>
        </w:tc>
        <w:tc>
          <w:tcPr>
            <w:tcW w:w="5103" w:type="dxa"/>
            <w:tcBorders>
              <w:top w:val="single" w:sz="18" w:space="0" w:color="auto"/>
            </w:tcBorders>
            <w:vAlign w:val="center"/>
          </w:tcPr>
          <w:p w14:paraId="5D1CF72F" w14:textId="77777777" w:rsidR="007C5AE6" w:rsidRPr="00C66B64" w:rsidRDefault="007C5AE6" w:rsidP="005F02A5">
            <w:pPr>
              <w:widowControl/>
              <w:spacing w:line="400" w:lineRule="exact"/>
              <w:jc w:val="center"/>
              <w:rPr>
                <w:rFonts w:ascii="標楷體" w:eastAsia="標楷體" w:hAnsi="標楷體" w:cs="新細明體"/>
                <w:b/>
                <w:kern w:val="0"/>
                <w:szCs w:val="24"/>
              </w:rPr>
            </w:pPr>
            <w:r w:rsidRPr="00E649F3">
              <w:rPr>
                <w:rFonts w:ascii="標楷體" w:eastAsia="標楷體" w:hAnsi="標楷體" w:cs="新細明體" w:hint="eastAsia"/>
                <w:b/>
                <w:spacing w:val="95"/>
                <w:kern w:val="0"/>
                <w:szCs w:val="24"/>
                <w:fitText w:val="1921" w:id="716459521"/>
              </w:rPr>
              <w:t>執行注意事</w:t>
            </w:r>
            <w:r w:rsidRPr="00E649F3">
              <w:rPr>
                <w:rFonts w:ascii="標楷體" w:eastAsia="標楷體" w:hAnsi="標楷體" w:cs="新細明體" w:hint="eastAsia"/>
                <w:b/>
                <w:spacing w:val="5"/>
                <w:kern w:val="0"/>
                <w:szCs w:val="24"/>
                <w:fitText w:val="1921" w:id="716459521"/>
              </w:rPr>
              <w:t>項</w:t>
            </w:r>
          </w:p>
        </w:tc>
        <w:tc>
          <w:tcPr>
            <w:tcW w:w="2126" w:type="dxa"/>
            <w:tcBorders>
              <w:top w:val="single" w:sz="18" w:space="0" w:color="auto"/>
              <w:right w:val="single" w:sz="18" w:space="0" w:color="auto"/>
            </w:tcBorders>
            <w:vAlign w:val="center"/>
          </w:tcPr>
          <w:p w14:paraId="3B43AA1B" w14:textId="77777777" w:rsidR="007C5AE6" w:rsidRPr="00C66B64" w:rsidRDefault="007C5AE6" w:rsidP="005F02A5">
            <w:pPr>
              <w:widowControl/>
              <w:spacing w:line="400" w:lineRule="exact"/>
              <w:jc w:val="center"/>
              <w:rPr>
                <w:rFonts w:ascii="標楷體" w:eastAsia="標楷體" w:hAnsi="標楷體" w:cs="新細明體"/>
                <w:b/>
                <w:kern w:val="0"/>
                <w:szCs w:val="24"/>
              </w:rPr>
            </w:pPr>
            <w:r w:rsidRPr="00C66B64">
              <w:rPr>
                <w:rFonts w:ascii="標楷體" w:eastAsia="標楷體" w:hAnsi="標楷體" w:cs="新細明體" w:hint="eastAsia"/>
                <w:b/>
                <w:kern w:val="0"/>
                <w:szCs w:val="24"/>
              </w:rPr>
              <w:t>備註</w:t>
            </w:r>
          </w:p>
        </w:tc>
      </w:tr>
      <w:tr w:rsidR="00C66B64" w:rsidRPr="00C66B64" w14:paraId="56F3DB1A" w14:textId="77777777" w:rsidTr="009D1EDD">
        <w:trPr>
          <w:trHeight w:val="1080"/>
          <w:jc w:val="center"/>
        </w:trPr>
        <w:tc>
          <w:tcPr>
            <w:tcW w:w="567" w:type="dxa"/>
            <w:vMerge w:val="restart"/>
            <w:tcBorders>
              <w:left w:val="single" w:sz="18" w:space="0" w:color="auto"/>
              <w:right w:val="single" w:sz="4" w:space="0" w:color="auto"/>
            </w:tcBorders>
            <w:vAlign w:val="center"/>
          </w:tcPr>
          <w:p w14:paraId="41FB1EBB" w14:textId="77777777" w:rsidR="00F84E39" w:rsidRPr="00C66B64" w:rsidRDefault="00F84E39" w:rsidP="007C5AE6">
            <w:pPr>
              <w:rPr>
                <w:rFonts w:ascii="標楷體" w:eastAsia="標楷體" w:hAnsi="標楷體"/>
                <w:b/>
                <w:sz w:val="32"/>
                <w:szCs w:val="32"/>
              </w:rPr>
            </w:pPr>
            <w:r w:rsidRPr="00C66B64">
              <w:rPr>
                <w:rFonts w:ascii="標楷體" w:eastAsia="標楷體" w:hAnsi="標楷體" w:hint="eastAsia"/>
                <w:b/>
                <w:sz w:val="32"/>
                <w:szCs w:val="32"/>
              </w:rPr>
              <w:t>里環境清潔</w:t>
            </w:r>
          </w:p>
        </w:tc>
        <w:tc>
          <w:tcPr>
            <w:tcW w:w="2694" w:type="dxa"/>
            <w:tcBorders>
              <w:left w:val="single" w:sz="4" w:space="0" w:color="auto"/>
            </w:tcBorders>
            <w:vAlign w:val="center"/>
          </w:tcPr>
          <w:p w14:paraId="59D6C6BF" w14:textId="77777777" w:rsidR="00F84E39" w:rsidRPr="00C66B64" w:rsidRDefault="00F84E39" w:rsidP="00C76A53">
            <w:pPr>
              <w:pStyle w:val="a4"/>
              <w:numPr>
                <w:ilvl w:val="0"/>
                <w:numId w:val="9"/>
              </w:numPr>
              <w:ind w:leftChars="-17" w:left="453" w:hangingChars="206" w:hanging="494"/>
              <w:jc w:val="both"/>
              <w:rPr>
                <w:rFonts w:ascii="標楷體" w:eastAsia="標楷體" w:hAnsi="標楷體"/>
                <w:b/>
                <w:sz w:val="32"/>
                <w:szCs w:val="32"/>
              </w:rPr>
            </w:pPr>
            <w:r w:rsidRPr="00C66B64">
              <w:rPr>
                <w:rFonts w:ascii="標楷體" w:eastAsia="標楷體" w:hAnsi="標楷體" w:hint="eastAsia"/>
              </w:rPr>
              <w:t>廢棄物(垃圾)清理。</w:t>
            </w:r>
          </w:p>
        </w:tc>
        <w:tc>
          <w:tcPr>
            <w:tcW w:w="5103" w:type="dxa"/>
            <w:vAlign w:val="center"/>
          </w:tcPr>
          <w:p w14:paraId="1F936CEC" w14:textId="77777777" w:rsidR="00F84E39" w:rsidRPr="00C66B64" w:rsidRDefault="00F84E39" w:rsidP="0017725D">
            <w:pPr>
              <w:jc w:val="both"/>
              <w:rPr>
                <w:rFonts w:ascii="標楷體" w:eastAsia="標楷體" w:hAnsi="標楷體"/>
              </w:rPr>
            </w:pPr>
            <w:r w:rsidRPr="00C66B64">
              <w:rPr>
                <w:rFonts w:ascii="標楷體" w:eastAsia="標楷體" w:hAnsi="標楷體" w:hint="eastAsia"/>
              </w:rPr>
              <w:t>應檢附施工前、中、 後三張對比照片辦理核銷</w:t>
            </w:r>
            <w:r w:rsidR="0017725D" w:rsidRPr="00C66B64">
              <w:rPr>
                <w:rFonts w:ascii="標楷體" w:eastAsia="標楷體" w:hAnsi="標楷體" w:hint="eastAsia"/>
              </w:rPr>
              <w:t>(照片須標註日期)</w:t>
            </w:r>
            <w:r w:rsidRPr="00C66B64">
              <w:rPr>
                <w:rFonts w:ascii="標楷體" w:eastAsia="標楷體" w:hAnsi="標楷體" w:hint="eastAsia"/>
              </w:rPr>
              <w:t>。</w:t>
            </w:r>
          </w:p>
        </w:tc>
        <w:tc>
          <w:tcPr>
            <w:tcW w:w="2126" w:type="dxa"/>
            <w:tcBorders>
              <w:right w:val="single" w:sz="18" w:space="0" w:color="auto"/>
            </w:tcBorders>
            <w:vAlign w:val="center"/>
          </w:tcPr>
          <w:p w14:paraId="75C663E9" w14:textId="77777777" w:rsidR="00F84E39" w:rsidRPr="00C66B64" w:rsidRDefault="00F84E39" w:rsidP="0017725D">
            <w:pPr>
              <w:rPr>
                <w:rFonts w:ascii="標楷體" w:eastAsia="標楷體" w:hAnsi="標楷體" w:cs="新細明體"/>
                <w:kern w:val="0"/>
                <w:sz w:val="22"/>
              </w:rPr>
            </w:pPr>
          </w:p>
        </w:tc>
      </w:tr>
      <w:tr w:rsidR="00C66B64" w:rsidRPr="00C66B64" w14:paraId="3231C064" w14:textId="77777777" w:rsidTr="009D1EDD">
        <w:trPr>
          <w:trHeight w:val="1702"/>
          <w:jc w:val="center"/>
        </w:trPr>
        <w:tc>
          <w:tcPr>
            <w:tcW w:w="567" w:type="dxa"/>
            <w:vMerge/>
            <w:tcBorders>
              <w:left w:val="single" w:sz="18" w:space="0" w:color="auto"/>
              <w:right w:val="single" w:sz="4" w:space="0" w:color="auto"/>
            </w:tcBorders>
            <w:vAlign w:val="center"/>
          </w:tcPr>
          <w:p w14:paraId="64295F37" w14:textId="77777777" w:rsidR="007C5AE6" w:rsidRPr="00C66B64" w:rsidRDefault="007C5AE6" w:rsidP="007C5AE6">
            <w:pPr>
              <w:pStyle w:val="a4"/>
              <w:ind w:leftChars="0" w:left="489"/>
              <w:jc w:val="both"/>
              <w:rPr>
                <w:rFonts w:ascii="標楷體" w:eastAsia="標楷體" w:hAnsi="標楷體"/>
              </w:rPr>
            </w:pPr>
          </w:p>
        </w:tc>
        <w:tc>
          <w:tcPr>
            <w:tcW w:w="2694" w:type="dxa"/>
            <w:tcBorders>
              <w:left w:val="single" w:sz="4" w:space="0" w:color="auto"/>
            </w:tcBorders>
            <w:vAlign w:val="center"/>
          </w:tcPr>
          <w:p w14:paraId="2236BAF7" w14:textId="77777777" w:rsidR="007C5AE6" w:rsidRPr="00C66B64" w:rsidRDefault="007C5AE6" w:rsidP="00C76A53">
            <w:pPr>
              <w:pStyle w:val="a4"/>
              <w:numPr>
                <w:ilvl w:val="0"/>
                <w:numId w:val="9"/>
              </w:numPr>
              <w:ind w:leftChars="-38" w:left="396" w:hangingChars="203" w:hanging="487"/>
              <w:jc w:val="both"/>
              <w:rPr>
                <w:rFonts w:ascii="標楷體" w:eastAsia="標楷體" w:hAnsi="標楷體"/>
              </w:rPr>
            </w:pPr>
            <w:r w:rsidRPr="00C66B64">
              <w:rPr>
                <w:rFonts w:ascii="標楷體" w:eastAsia="標楷體" w:hAnsi="標楷體" w:hint="eastAsia"/>
              </w:rPr>
              <w:t>里環境清潔、消毒、綠美化、除草、修樹等工作。</w:t>
            </w:r>
          </w:p>
        </w:tc>
        <w:tc>
          <w:tcPr>
            <w:tcW w:w="5103" w:type="dxa"/>
          </w:tcPr>
          <w:p w14:paraId="28AF647B" w14:textId="77777777" w:rsidR="007C5AE6" w:rsidRPr="00C66B64" w:rsidRDefault="00F84E39" w:rsidP="007C5AE6">
            <w:pPr>
              <w:widowControl/>
              <w:ind w:rightChars="-23" w:right="-55"/>
              <w:rPr>
                <w:rFonts w:ascii="標楷體" w:eastAsia="標楷體" w:hAnsi="標楷體"/>
              </w:rPr>
            </w:pPr>
            <w:r w:rsidRPr="00C66B64">
              <w:rPr>
                <w:rFonts w:ascii="標楷體" w:eastAsia="標楷體" w:hAnsi="標楷體" w:hint="eastAsia"/>
              </w:rPr>
              <w:t>(一)雇用臨時除草工作人員</w:t>
            </w:r>
            <w:r w:rsidR="007C5AE6" w:rsidRPr="00C66B64">
              <w:rPr>
                <w:rFonts w:ascii="標楷體" w:eastAsia="標楷體" w:hAnsi="標楷體" w:hint="eastAsia"/>
              </w:rPr>
              <w:t>：</w:t>
            </w:r>
          </w:p>
          <w:p w14:paraId="6BAE98D9" w14:textId="77777777" w:rsidR="007C5AE6" w:rsidRPr="00C66B64" w:rsidRDefault="007C5AE6" w:rsidP="00C76A53">
            <w:pPr>
              <w:pStyle w:val="a4"/>
              <w:widowControl/>
              <w:numPr>
                <w:ilvl w:val="0"/>
                <w:numId w:val="1"/>
              </w:numPr>
              <w:ind w:leftChars="0" w:left="256" w:rightChars="-23" w:right="-55" w:hanging="256"/>
              <w:rPr>
                <w:rFonts w:ascii="標楷體" w:eastAsia="標楷體" w:hAnsi="標楷體"/>
              </w:rPr>
            </w:pPr>
            <w:r w:rsidRPr="00C66B64">
              <w:rPr>
                <w:rFonts w:ascii="標楷體" w:eastAsia="標楷體" w:hAnsi="標楷體" w:hint="eastAsia"/>
              </w:rPr>
              <w:t>各里雇用臨時除草工作人員(以下簡稱臨時除草工)，得推薦1至5名參加除草機械操作訓練後，由區公所雇用為臨時除草工(不得為該里里長及其配偶之二親等以內親屬)，並須提具健保證明(以雇用自有健保之臨時除草工為原則)。</w:t>
            </w:r>
          </w:p>
          <w:p w14:paraId="242AB8B1" w14:textId="77777777" w:rsidR="007C5AE6" w:rsidRPr="00C66B64" w:rsidRDefault="007C5AE6" w:rsidP="00E11EEE">
            <w:pPr>
              <w:pStyle w:val="a4"/>
              <w:widowControl/>
              <w:numPr>
                <w:ilvl w:val="0"/>
                <w:numId w:val="1"/>
              </w:numPr>
              <w:ind w:leftChars="0" w:left="256" w:rightChars="-23" w:right="-55" w:hanging="256"/>
              <w:jc w:val="both"/>
              <w:rPr>
                <w:rFonts w:ascii="標楷體" w:eastAsia="標楷體" w:hAnsi="標楷體"/>
              </w:rPr>
            </w:pPr>
            <w:r w:rsidRPr="00C66B64">
              <w:rPr>
                <w:rFonts w:ascii="標楷體" w:eastAsia="標楷體" w:hAnsi="標楷體" w:hint="eastAsia"/>
              </w:rPr>
              <w:t>臨時除草工每次出勤以小時計，每日出勤時數以8小時以內為原則，以時薪新臺幣(下同)200元核計工資。</w:t>
            </w:r>
          </w:p>
          <w:p w14:paraId="15FC1B85" w14:textId="77777777" w:rsidR="007C5AE6" w:rsidRPr="00C66B64" w:rsidRDefault="007C5AE6" w:rsidP="00E11EEE">
            <w:pPr>
              <w:pStyle w:val="a4"/>
              <w:widowControl/>
              <w:numPr>
                <w:ilvl w:val="0"/>
                <w:numId w:val="1"/>
              </w:numPr>
              <w:ind w:leftChars="0" w:left="256" w:rightChars="-23" w:right="-55" w:hanging="256"/>
              <w:jc w:val="both"/>
              <w:rPr>
                <w:rFonts w:ascii="標楷體" w:eastAsia="標楷體" w:hAnsi="標楷體"/>
              </w:rPr>
            </w:pPr>
            <w:r w:rsidRPr="00C66B64">
              <w:rPr>
                <w:rFonts w:ascii="標楷體" w:eastAsia="標楷體" w:hAnsi="標楷體" w:hint="eastAsia"/>
              </w:rPr>
              <w:t>里辦公處查報除草面積，應先估算出勤人數及時數，依據里基層工作經費申請規定，經區公所核定派工單後派工除草。里辦公處應提供施工前、中、後照片(照片須標註日期)，並由區公所依據派工單辦理驗收付款作業，里長會同驗收。</w:t>
            </w:r>
          </w:p>
          <w:p w14:paraId="03B88028" w14:textId="77777777" w:rsidR="007C5AE6" w:rsidRPr="00C66B64" w:rsidRDefault="007C5AE6" w:rsidP="00E11EEE">
            <w:pPr>
              <w:pStyle w:val="a4"/>
              <w:widowControl/>
              <w:numPr>
                <w:ilvl w:val="0"/>
                <w:numId w:val="1"/>
              </w:numPr>
              <w:ind w:leftChars="0" w:left="256" w:rightChars="-45" w:right="-108" w:hanging="256"/>
              <w:jc w:val="both"/>
              <w:rPr>
                <w:rFonts w:ascii="標楷體" w:eastAsia="標楷體" w:hAnsi="標楷體"/>
              </w:rPr>
            </w:pPr>
            <w:r w:rsidRPr="00C66B64">
              <w:rPr>
                <w:rFonts w:ascii="標楷體" w:eastAsia="標楷體" w:hAnsi="標楷體" w:hint="eastAsia"/>
              </w:rPr>
              <w:t>臨時除草工應將垃圾定點集中堆置或裝袋，並由里辦公處通知清潔中隊運送完畢。</w:t>
            </w:r>
          </w:p>
          <w:p w14:paraId="581932E8" w14:textId="77777777" w:rsidR="007C5AE6" w:rsidRPr="00C66B64" w:rsidRDefault="007C5AE6" w:rsidP="00C76A53">
            <w:pPr>
              <w:pStyle w:val="a4"/>
              <w:widowControl/>
              <w:numPr>
                <w:ilvl w:val="0"/>
                <w:numId w:val="1"/>
              </w:numPr>
              <w:ind w:leftChars="0" w:left="256" w:rightChars="-23" w:right="-55" w:hanging="256"/>
              <w:rPr>
                <w:rFonts w:ascii="標楷體" w:eastAsia="標楷體" w:hAnsi="標楷體"/>
              </w:rPr>
            </w:pPr>
            <w:r w:rsidRPr="00C66B64">
              <w:rPr>
                <w:rFonts w:ascii="標楷體" w:eastAsia="標楷體" w:hAnsi="標楷體" w:hint="eastAsia"/>
              </w:rPr>
              <w:t>里辦公處應提供除草相關安全防護裝備(如頭盔、護目鏡、防護衣、鞋等)。</w:t>
            </w:r>
          </w:p>
          <w:p w14:paraId="59C2C6D8" w14:textId="77777777" w:rsidR="007C5AE6" w:rsidRPr="00C66B64" w:rsidRDefault="007C5AE6" w:rsidP="008D27AF">
            <w:pPr>
              <w:pStyle w:val="a4"/>
              <w:widowControl/>
              <w:numPr>
                <w:ilvl w:val="0"/>
                <w:numId w:val="1"/>
              </w:numPr>
              <w:ind w:leftChars="0" w:left="256" w:rightChars="-23" w:right="-55" w:hanging="256"/>
              <w:jc w:val="both"/>
              <w:rPr>
                <w:rFonts w:ascii="標楷體" w:eastAsia="標楷體" w:hAnsi="標楷體"/>
              </w:rPr>
            </w:pPr>
            <w:r w:rsidRPr="00C66B64">
              <w:rPr>
                <w:rFonts w:ascii="標楷體" w:eastAsia="標楷體" w:hAnsi="標楷體" w:hint="eastAsia"/>
              </w:rPr>
              <w:t>區公所應辦理臨時除草工勞工保險(開立勞工保險帳戶、批次加退保)、工作意外險(每人保險額度200萬元，出勤日申報始具保險效力)之加退保事宜及提撥勞工退休金(開立勞工退休金專戶、批次加退保)；另核定里辦公處查報除草面積及臨時除草工雇用時數(人/時)及辦理驗收作業時，由區公所核算薪資並扣除受雇人自付額後，即撥入臨時除草工薪資帳戶。</w:t>
            </w:r>
          </w:p>
          <w:p w14:paraId="20534122" w14:textId="77777777" w:rsidR="007C5AE6" w:rsidRPr="00C66B64" w:rsidRDefault="007C5AE6" w:rsidP="00C76A53">
            <w:pPr>
              <w:pStyle w:val="a4"/>
              <w:widowControl/>
              <w:numPr>
                <w:ilvl w:val="0"/>
                <w:numId w:val="1"/>
              </w:numPr>
              <w:ind w:leftChars="0" w:left="256" w:rightChars="-40" w:right="-96" w:hanging="256"/>
              <w:rPr>
                <w:rFonts w:ascii="標楷體" w:eastAsia="標楷體" w:hAnsi="標楷體"/>
              </w:rPr>
            </w:pPr>
            <w:r w:rsidRPr="00C66B64">
              <w:rPr>
                <w:rFonts w:ascii="標楷體" w:eastAsia="標楷體" w:hAnsi="標楷體" w:hint="eastAsia"/>
              </w:rPr>
              <w:t>區公所為臨時除草工投保勞工保險及提撥勞工退休金，依據勞基法等相關規定辦理。</w:t>
            </w:r>
          </w:p>
          <w:p w14:paraId="34F68813" w14:textId="77777777" w:rsidR="007C5AE6" w:rsidRPr="00C66B64" w:rsidRDefault="007C5AE6" w:rsidP="00E11EEE">
            <w:pPr>
              <w:pStyle w:val="a4"/>
              <w:widowControl/>
              <w:numPr>
                <w:ilvl w:val="0"/>
                <w:numId w:val="1"/>
              </w:numPr>
              <w:ind w:leftChars="0" w:left="256" w:rightChars="-40" w:right="-96" w:hanging="256"/>
              <w:jc w:val="both"/>
              <w:rPr>
                <w:rFonts w:ascii="標楷體" w:eastAsia="標楷體" w:hAnsi="標楷體"/>
              </w:rPr>
            </w:pPr>
            <w:r w:rsidRPr="00C66B64">
              <w:rPr>
                <w:rFonts w:ascii="標楷體" w:eastAsia="標楷體" w:hAnsi="標楷體" w:hint="eastAsia"/>
              </w:rPr>
              <w:t>區公所辦理里環境清潔工作得以開口合約、小額採購或雇用臨時除草工方式辦理。</w:t>
            </w:r>
          </w:p>
          <w:p w14:paraId="70CF08C2" w14:textId="77777777" w:rsidR="007C5AE6" w:rsidRPr="00C66B64" w:rsidRDefault="007C5AE6" w:rsidP="00E11EEE">
            <w:pPr>
              <w:pStyle w:val="a4"/>
              <w:widowControl/>
              <w:numPr>
                <w:ilvl w:val="0"/>
                <w:numId w:val="1"/>
              </w:numPr>
              <w:ind w:leftChars="0" w:left="256" w:rightChars="-40" w:right="-96" w:hanging="256"/>
              <w:jc w:val="both"/>
              <w:rPr>
                <w:rFonts w:ascii="標楷體" w:eastAsia="標楷體" w:hAnsi="標楷體"/>
              </w:rPr>
            </w:pPr>
            <w:r w:rsidRPr="00C66B64">
              <w:rPr>
                <w:rFonts w:ascii="標楷體" w:eastAsia="標楷體" w:hAnsi="標楷體" w:hint="eastAsia"/>
              </w:rPr>
              <w:t>本臨時除草工時薪、保險費、安全防護裝備等相關費用以里基層工作經費項下支應。</w:t>
            </w:r>
          </w:p>
          <w:p w14:paraId="518FDBBC" w14:textId="77777777" w:rsidR="00F84E39" w:rsidRPr="00C66B64" w:rsidRDefault="00C3631F" w:rsidP="00C76A53">
            <w:pPr>
              <w:pStyle w:val="a4"/>
              <w:widowControl/>
              <w:numPr>
                <w:ilvl w:val="0"/>
                <w:numId w:val="20"/>
              </w:numPr>
              <w:ind w:leftChars="0" w:rightChars="-40" w:right="-96"/>
              <w:rPr>
                <w:rFonts w:ascii="標楷體" w:eastAsia="標楷體" w:hAnsi="標楷體"/>
              </w:rPr>
            </w:pPr>
            <w:r w:rsidRPr="00C66B64">
              <w:rPr>
                <w:rFonts w:ascii="標楷體" w:eastAsia="標楷體" w:hAnsi="標楷體" w:hint="eastAsia"/>
              </w:rPr>
              <w:lastRenderedPageBreak/>
              <w:t>本項其餘工作均</w:t>
            </w:r>
            <w:r w:rsidR="00F84E39" w:rsidRPr="00C66B64">
              <w:rPr>
                <w:rFonts w:ascii="標楷體" w:eastAsia="標楷體" w:hAnsi="標楷體" w:hint="eastAsia"/>
              </w:rPr>
              <w:t>應檢附施工前、中、 後三張對比照片辦理核銷</w:t>
            </w:r>
            <w:r w:rsidR="0017725D" w:rsidRPr="00C66B64">
              <w:rPr>
                <w:rFonts w:ascii="標楷體" w:eastAsia="標楷體" w:hAnsi="標楷體" w:hint="eastAsia"/>
              </w:rPr>
              <w:t>(照片須標註日期)</w:t>
            </w:r>
            <w:r w:rsidR="00F84E39" w:rsidRPr="00C66B64">
              <w:rPr>
                <w:rFonts w:ascii="標楷體" w:eastAsia="標楷體" w:hAnsi="標楷體" w:hint="eastAsia"/>
              </w:rPr>
              <w:t>。</w:t>
            </w:r>
          </w:p>
        </w:tc>
        <w:tc>
          <w:tcPr>
            <w:tcW w:w="2126" w:type="dxa"/>
            <w:tcBorders>
              <w:right w:val="single" w:sz="18" w:space="0" w:color="auto"/>
            </w:tcBorders>
          </w:tcPr>
          <w:p w14:paraId="16ED8C72" w14:textId="77777777" w:rsidR="007C5AE6" w:rsidRPr="00C66B64" w:rsidRDefault="007C5AE6" w:rsidP="009C1870">
            <w:pPr>
              <w:jc w:val="both"/>
              <w:rPr>
                <w:rFonts w:ascii="標楷體" w:eastAsia="標楷體" w:hAnsi="標楷體"/>
                <w:szCs w:val="24"/>
              </w:rPr>
            </w:pPr>
            <w:r w:rsidRPr="00C66B64">
              <w:rPr>
                <w:rFonts w:ascii="標楷體" w:eastAsia="標楷體" w:hAnsi="標楷體" w:cs="新細明體" w:hint="eastAsia"/>
                <w:kern w:val="0"/>
              </w:rPr>
              <w:lastRenderedPageBreak/>
              <w:t>依據本局105年12月13日桃民區字第1050023731號函及本局105年度第9次民政業務會報決議(本局106年1月10日桃民區字第105</w:t>
            </w:r>
            <w:r w:rsidRPr="00C66B64">
              <w:rPr>
                <w:rFonts w:ascii="標楷體" w:eastAsia="標楷體" w:hAnsi="標楷體" w:cs="新細明體"/>
                <w:kern w:val="0"/>
              </w:rPr>
              <w:t>0025529</w:t>
            </w:r>
            <w:r w:rsidRPr="00C66B64">
              <w:rPr>
                <w:rFonts w:ascii="標楷體" w:eastAsia="標楷體" w:hAnsi="標楷體" w:cs="新細明體" w:hint="eastAsia"/>
                <w:kern w:val="0"/>
              </w:rPr>
              <w:t>號函)辦理。</w:t>
            </w:r>
          </w:p>
        </w:tc>
      </w:tr>
      <w:tr w:rsidR="00C66B64" w:rsidRPr="00C66B64" w14:paraId="0BFDD6B2" w14:textId="77777777" w:rsidTr="009D1EDD">
        <w:trPr>
          <w:trHeight w:val="992"/>
          <w:jc w:val="center"/>
        </w:trPr>
        <w:tc>
          <w:tcPr>
            <w:tcW w:w="567" w:type="dxa"/>
            <w:vMerge/>
            <w:tcBorders>
              <w:left w:val="single" w:sz="18" w:space="0" w:color="auto"/>
              <w:right w:val="single" w:sz="4" w:space="0" w:color="auto"/>
            </w:tcBorders>
            <w:vAlign w:val="center"/>
          </w:tcPr>
          <w:p w14:paraId="39AE810A" w14:textId="77777777" w:rsidR="007C5AE6" w:rsidRPr="00C66B64" w:rsidRDefault="007C5AE6" w:rsidP="007C5AE6">
            <w:pPr>
              <w:pStyle w:val="a4"/>
              <w:ind w:leftChars="0" w:left="489"/>
              <w:jc w:val="both"/>
              <w:rPr>
                <w:rFonts w:ascii="標楷體" w:eastAsia="標楷體" w:hAnsi="標楷體"/>
              </w:rPr>
            </w:pPr>
          </w:p>
        </w:tc>
        <w:tc>
          <w:tcPr>
            <w:tcW w:w="2694" w:type="dxa"/>
            <w:tcBorders>
              <w:left w:val="single" w:sz="4" w:space="0" w:color="auto"/>
            </w:tcBorders>
            <w:vAlign w:val="center"/>
          </w:tcPr>
          <w:p w14:paraId="769925C3" w14:textId="77777777" w:rsidR="007C5AE6" w:rsidRPr="00C66B64" w:rsidRDefault="007C5AE6" w:rsidP="00C76A53">
            <w:pPr>
              <w:pStyle w:val="a4"/>
              <w:numPr>
                <w:ilvl w:val="0"/>
                <w:numId w:val="9"/>
              </w:numPr>
              <w:ind w:leftChars="-10" w:left="408" w:hangingChars="180" w:hanging="432"/>
              <w:jc w:val="both"/>
              <w:rPr>
                <w:rFonts w:ascii="標楷體" w:eastAsia="標楷體" w:hAnsi="標楷體"/>
              </w:rPr>
            </w:pPr>
            <w:r w:rsidRPr="00C66B64">
              <w:rPr>
                <w:rFonts w:ascii="標楷體" w:eastAsia="標楷體" w:hAnsi="標楷體" w:hint="eastAsia"/>
              </w:rPr>
              <w:t>公廁清理、打掃、損壞修護及購置污臭分解、消毒用品。</w:t>
            </w:r>
          </w:p>
        </w:tc>
        <w:tc>
          <w:tcPr>
            <w:tcW w:w="5103" w:type="dxa"/>
            <w:vAlign w:val="center"/>
          </w:tcPr>
          <w:p w14:paraId="6C4A8E77" w14:textId="77777777" w:rsidR="007C5AE6" w:rsidRPr="00C66B64" w:rsidRDefault="0017725D" w:rsidP="0017725D">
            <w:pPr>
              <w:jc w:val="both"/>
              <w:rPr>
                <w:rFonts w:ascii="標楷體" w:eastAsia="標楷體" w:hAnsi="標楷體"/>
              </w:rPr>
            </w:pPr>
            <w:r w:rsidRPr="00C66B64">
              <w:rPr>
                <w:rFonts w:ascii="標楷體" w:eastAsia="標楷體" w:hAnsi="標楷體" w:hint="eastAsia"/>
              </w:rPr>
              <w:t>應檢附照片辦理核銷。</w:t>
            </w:r>
          </w:p>
        </w:tc>
        <w:tc>
          <w:tcPr>
            <w:tcW w:w="2126" w:type="dxa"/>
            <w:tcBorders>
              <w:right w:val="single" w:sz="18" w:space="0" w:color="auto"/>
            </w:tcBorders>
          </w:tcPr>
          <w:p w14:paraId="03486957" w14:textId="77777777" w:rsidR="007C5AE6" w:rsidRPr="00C66B64" w:rsidRDefault="007C5AE6" w:rsidP="007C5AE6">
            <w:pPr>
              <w:rPr>
                <w:rFonts w:ascii="標楷體" w:eastAsia="標楷體" w:hAnsi="標楷體"/>
                <w:szCs w:val="24"/>
              </w:rPr>
            </w:pPr>
          </w:p>
        </w:tc>
      </w:tr>
      <w:tr w:rsidR="00C66B64" w:rsidRPr="00C66B64" w14:paraId="1DDDF632" w14:textId="77777777" w:rsidTr="009D1EDD">
        <w:trPr>
          <w:jc w:val="center"/>
        </w:trPr>
        <w:tc>
          <w:tcPr>
            <w:tcW w:w="567" w:type="dxa"/>
            <w:vMerge/>
            <w:tcBorders>
              <w:left w:val="single" w:sz="18" w:space="0" w:color="auto"/>
              <w:right w:val="single" w:sz="4" w:space="0" w:color="auto"/>
            </w:tcBorders>
            <w:vAlign w:val="center"/>
          </w:tcPr>
          <w:p w14:paraId="242224F6" w14:textId="77777777" w:rsidR="007C5AE6" w:rsidRPr="00C66B64" w:rsidRDefault="007C5AE6" w:rsidP="007C5AE6">
            <w:pPr>
              <w:pStyle w:val="a4"/>
              <w:ind w:leftChars="0" w:left="489"/>
              <w:jc w:val="both"/>
              <w:rPr>
                <w:rFonts w:ascii="標楷體" w:eastAsia="標楷體" w:hAnsi="標楷體"/>
              </w:rPr>
            </w:pPr>
          </w:p>
        </w:tc>
        <w:tc>
          <w:tcPr>
            <w:tcW w:w="2694" w:type="dxa"/>
            <w:tcBorders>
              <w:left w:val="single" w:sz="4" w:space="0" w:color="auto"/>
            </w:tcBorders>
            <w:vAlign w:val="center"/>
          </w:tcPr>
          <w:p w14:paraId="4CF0C7F9" w14:textId="77777777" w:rsidR="007C5AE6" w:rsidRPr="00C66B64" w:rsidRDefault="007C5AE6" w:rsidP="00C76A53">
            <w:pPr>
              <w:pStyle w:val="a4"/>
              <w:numPr>
                <w:ilvl w:val="0"/>
                <w:numId w:val="9"/>
              </w:numPr>
              <w:ind w:leftChars="-10" w:left="468" w:hangingChars="205" w:hanging="492"/>
              <w:jc w:val="both"/>
              <w:rPr>
                <w:rFonts w:ascii="標楷體" w:eastAsia="標楷體" w:hAnsi="標楷體"/>
              </w:rPr>
            </w:pPr>
            <w:r w:rsidRPr="00C66B64">
              <w:rPr>
                <w:rFonts w:ascii="標楷體" w:eastAsia="標楷體" w:hAnsi="標楷體" w:hint="eastAsia"/>
              </w:rPr>
              <w:t>公共設施綠美化：栽植花木及花台設施及花架、花盆之購置。</w:t>
            </w:r>
          </w:p>
        </w:tc>
        <w:tc>
          <w:tcPr>
            <w:tcW w:w="5103" w:type="dxa"/>
          </w:tcPr>
          <w:p w14:paraId="4C348B83" w14:textId="77777777" w:rsidR="007C5AE6" w:rsidRPr="00C66B64" w:rsidRDefault="007C5AE6" w:rsidP="007C5AE6">
            <w:pPr>
              <w:rPr>
                <w:rFonts w:ascii="標楷體" w:eastAsia="標楷體" w:hAnsi="標楷體"/>
              </w:rPr>
            </w:pPr>
          </w:p>
        </w:tc>
        <w:tc>
          <w:tcPr>
            <w:tcW w:w="2126" w:type="dxa"/>
            <w:tcBorders>
              <w:right w:val="single" w:sz="18" w:space="0" w:color="auto"/>
            </w:tcBorders>
          </w:tcPr>
          <w:p w14:paraId="16D8FFE7" w14:textId="77777777" w:rsidR="007C5AE6" w:rsidRPr="00C66B64" w:rsidRDefault="007C5AE6" w:rsidP="007C5AE6">
            <w:pPr>
              <w:rPr>
                <w:rFonts w:ascii="標楷體" w:eastAsia="標楷體" w:hAnsi="標楷體"/>
                <w:szCs w:val="24"/>
              </w:rPr>
            </w:pPr>
          </w:p>
        </w:tc>
      </w:tr>
      <w:tr w:rsidR="00C66B64" w:rsidRPr="00C66B64" w14:paraId="0E8DA844" w14:textId="77777777" w:rsidTr="009D1EDD">
        <w:trPr>
          <w:jc w:val="center"/>
        </w:trPr>
        <w:tc>
          <w:tcPr>
            <w:tcW w:w="567" w:type="dxa"/>
            <w:vMerge/>
            <w:tcBorders>
              <w:left w:val="single" w:sz="18" w:space="0" w:color="auto"/>
              <w:right w:val="single" w:sz="4" w:space="0" w:color="auto"/>
            </w:tcBorders>
            <w:vAlign w:val="center"/>
          </w:tcPr>
          <w:p w14:paraId="673A9542" w14:textId="77777777" w:rsidR="007C5AE6" w:rsidRPr="00C66B64" w:rsidRDefault="007C5AE6" w:rsidP="007C5AE6">
            <w:pPr>
              <w:pStyle w:val="a4"/>
              <w:ind w:leftChars="0" w:left="489"/>
              <w:jc w:val="both"/>
              <w:rPr>
                <w:rFonts w:ascii="標楷體" w:eastAsia="標楷體" w:hAnsi="標楷體"/>
              </w:rPr>
            </w:pPr>
          </w:p>
        </w:tc>
        <w:tc>
          <w:tcPr>
            <w:tcW w:w="2694" w:type="dxa"/>
            <w:tcBorders>
              <w:left w:val="single" w:sz="4" w:space="0" w:color="auto"/>
            </w:tcBorders>
            <w:vAlign w:val="center"/>
          </w:tcPr>
          <w:p w14:paraId="4D7CEE8D" w14:textId="77777777" w:rsidR="007C5AE6" w:rsidRPr="00C66B64" w:rsidRDefault="007C5AE6" w:rsidP="00C76A53">
            <w:pPr>
              <w:pStyle w:val="a4"/>
              <w:numPr>
                <w:ilvl w:val="0"/>
                <w:numId w:val="9"/>
              </w:numPr>
              <w:ind w:leftChars="-10" w:left="468" w:hangingChars="205" w:hanging="492"/>
              <w:rPr>
                <w:rFonts w:ascii="標楷體" w:eastAsia="標楷體" w:hAnsi="標楷體"/>
              </w:rPr>
            </w:pPr>
            <w:r w:rsidRPr="00C66B64">
              <w:rPr>
                <w:rFonts w:ascii="標楷體" w:eastAsia="標楷體" w:hAnsi="標楷體" w:hint="eastAsia"/>
              </w:rPr>
              <w:t>里環境清潔工具：割草機、剪枝機、吹葉機、電鍊鋸機、打掃工具、噴霧器具。</w:t>
            </w:r>
          </w:p>
        </w:tc>
        <w:tc>
          <w:tcPr>
            <w:tcW w:w="5103" w:type="dxa"/>
          </w:tcPr>
          <w:p w14:paraId="4CD86E70" w14:textId="77777777" w:rsidR="007C5AE6" w:rsidRPr="00C66B64" w:rsidRDefault="003D05E1" w:rsidP="003D05E1">
            <w:pPr>
              <w:jc w:val="both"/>
              <w:rPr>
                <w:rFonts w:ascii="標楷體" w:eastAsia="標楷體" w:hAnsi="標楷體"/>
              </w:rPr>
            </w:pPr>
            <w:r w:rsidRPr="00C66B64">
              <w:rPr>
                <w:rFonts w:ascii="標楷體" w:eastAsia="標楷體" w:hAnsi="標楷體" w:hint="eastAsia"/>
              </w:rPr>
              <w:t>得辦理修繕、購買耗材及機油。</w:t>
            </w:r>
          </w:p>
        </w:tc>
        <w:tc>
          <w:tcPr>
            <w:tcW w:w="2126" w:type="dxa"/>
            <w:tcBorders>
              <w:right w:val="single" w:sz="18" w:space="0" w:color="auto"/>
            </w:tcBorders>
          </w:tcPr>
          <w:p w14:paraId="2611A903" w14:textId="77777777" w:rsidR="007C5AE6" w:rsidRPr="00C66B64" w:rsidRDefault="007C5AE6" w:rsidP="007C5AE6">
            <w:pPr>
              <w:rPr>
                <w:rFonts w:ascii="標楷體" w:eastAsia="標楷體" w:hAnsi="標楷體"/>
                <w:szCs w:val="24"/>
              </w:rPr>
            </w:pPr>
          </w:p>
        </w:tc>
      </w:tr>
      <w:tr w:rsidR="00C66B64" w:rsidRPr="00C66B64" w14:paraId="4770BF8F" w14:textId="77777777" w:rsidTr="009D1EDD">
        <w:trPr>
          <w:jc w:val="center"/>
        </w:trPr>
        <w:tc>
          <w:tcPr>
            <w:tcW w:w="567" w:type="dxa"/>
            <w:vMerge/>
            <w:tcBorders>
              <w:left w:val="single" w:sz="18" w:space="0" w:color="auto"/>
              <w:right w:val="single" w:sz="4" w:space="0" w:color="auto"/>
            </w:tcBorders>
            <w:vAlign w:val="center"/>
          </w:tcPr>
          <w:p w14:paraId="6B7CF9D0" w14:textId="77777777" w:rsidR="007C5AE6" w:rsidRPr="00C66B64" w:rsidRDefault="007C5AE6" w:rsidP="007C5AE6">
            <w:pPr>
              <w:pStyle w:val="a4"/>
              <w:ind w:leftChars="0" w:left="489"/>
              <w:jc w:val="both"/>
              <w:rPr>
                <w:rFonts w:ascii="標楷體" w:eastAsia="標楷體" w:hAnsi="標楷體"/>
              </w:rPr>
            </w:pPr>
          </w:p>
        </w:tc>
        <w:tc>
          <w:tcPr>
            <w:tcW w:w="2694" w:type="dxa"/>
            <w:tcBorders>
              <w:left w:val="single" w:sz="4" w:space="0" w:color="auto"/>
            </w:tcBorders>
            <w:vAlign w:val="center"/>
          </w:tcPr>
          <w:p w14:paraId="34889AD9" w14:textId="77777777" w:rsidR="007C5AE6" w:rsidRPr="00C66B64" w:rsidRDefault="00E47337" w:rsidP="00C76A53">
            <w:pPr>
              <w:pStyle w:val="a4"/>
              <w:numPr>
                <w:ilvl w:val="0"/>
                <w:numId w:val="9"/>
              </w:numPr>
              <w:ind w:leftChars="-12" w:left="-29" w:firstLineChars="2" w:firstLine="5"/>
              <w:rPr>
                <w:rFonts w:ascii="標楷體" w:eastAsia="標楷體" w:hAnsi="標楷體"/>
              </w:rPr>
            </w:pPr>
            <w:r w:rsidRPr="00C66B64">
              <w:rPr>
                <w:rFonts w:ascii="標楷體" w:eastAsia="標楷體" w:hAnsi="標楷體" w:hint="eastAsia"/>
              </w:rPr>
              <w:t>公共設施粉刷。</w:t>
            </w:r>
          </w:p>
        </w:tc>
        <w:tc>
          <w:tcPr>
            <w:tcW w:w="5103" w:type="dxa"/>
          </w:tcPr>
          <w:p w14:paraId="77A93B17" w14:textId="77777777" w:rsidR="007C5AE6" w:rsidRPr="00C66B64" w:rsidRDefault="0017725D" w:rsidP="007C5AE6">
            <w:pPr>
              <w:rPr>
                <w:rFonts w:ascii="標楷體" w:eastAsia="標楷體" w:hAnsi="標楷體"/>
                <w:szCs w:val="24"/>
              </w:rPr>
            </w:pPr>
            <w:r w:rsidRPr="00C66B64">
              <w:rPr>
                <w:rFonts w:ascii="標楷體" w:eastAsia="標楷體" w:hAnsi="標楷體" w:hint="eastAsia"/>
                <w:szCs w:val="24"/>
              </w:rPr>
              <w:t>應檢附施工前、中、 後三張對比照片辦理核銷(照片須標註日期)。</w:t>
            </w:r>
          </w:p>
        </w:tc>
        <w:tc>
          <w:tcPr>
            <w:tcW w:w="2126" w:type="dxa"/>
            <w:tcBorders>
              <w:right w:val="single" w:sz="18" w:space="0" w:color="auto"/>
            </w:tcBorders>
          </w:tcPr>
          <w:p w14:paraId="324CCD67" w14:textId="77777777" w:rsidR="007C5AE6" w:rsidRPr="00C66B64" w:rsidRDefault="007C5AE6" w:rsidP="007C5AE6">
            <w:pPr>
              <w:rPr>
                <w:rFonts w:ascii="標楷體" w:eastAsia="標楷體" w:hAnsi="標楷體"/>
                <w:szCs w:val="24"/>
              </w:rPr>
            </w:pPr>
          </w:p>
        </w:tc>
      </w:tr>
      <w:tr w:rsidR="00C66B64" w:rsidRPr="00C66B64" w14:paraId="6BE2DB79" w14:textId="77777777" w:rsidTr="009D1EDD">
        <w:trPr>
          <w:jc w:val="center"/>
        </w:trPr>
        <w:tc>
          <w:tcPr>
            <w:tcW w:w="567" w:type="dxa"/>
            <w:vMerge/>
            <w:tcBorders>
              <w:left w:val="single" w:sz="18" w:space="0" w:color="auto"/>
              <w:right w:val="single" w:sz="4" w:space="0" w:color="auto"/>
            </w:tcBorders>
            <w:vAlign w:val="center"/>
          </w:tcPr>
          <w:p w14:paraId="4B71B44E" w14:textId="77777777" w:rsidR="007C5AE6" w:rsidRPr="00C66B64" w:rsidRDefault="007C5AE6" w:rsidP="007C5AE6">
            <w:pPr>
              <w:pStyle w:val="a4"/>
              <w:ind w:leftChars="0" w:left="489"/>
              <w:jc w:val="both"/>
              <w:rPr>
                <w:rFonts w:ascii="標楷體" w:eastAsia="標楷體" w:hAnsi="標楷體"/>
              </w:rPr>
            </w:pPr>
          </w:p>
        </w:tc>
        <w:tc>
          <w:tcPr>
            <w:tcW w:w="2694" w:type="dxa"/>
            <w:tcBorders>
              <w:left w:val="single" w:sz="4" w:space="0" w:color="auto"/>
            </w:tcBorders>
            <w:vAlign w:val="center"/>
          </w:tcPr>
          <w:p w14:paraId="641EE8A1" w14:textId="77777777" w:rsidR="007C5AE6" w:rsidRPr="00C66B64" w:rsidRDefault="00E47337" w:rsidP="00C76A53">
            <w:pPr>
              <w:pStyle w:val="a4"/>
              <w:numPr>
                <w:ilvl w:val="0"/>
                <w:numId w:val="9"/>
              </w:numPr>
              <w:ind w:leftChars="-12" w:left="-29" w:firstLineChars="2" w:firstLine="5"/>
              <w:rPr>
                <w:rFonts w:ascii="標楷體" w:eastAsia="標楷體" w:hAnsi="標楷體"/>
              </w:rPr>
            </w:pPr>
            <w:r w:rsidRPr="00C66B64">
              <w:rPr>
                <w:rFonts w:ascii="標楷體" w:eastAsia="標楷體" w:hAnsi="標楷體" w:hint="eastAsia"/>
              </w:rPr>
              <w:t>購置抽水機。</w:t>
            </w:r>
          </w:p>
        </w:tc>
        <w:tc>
          <w:tcPr>
            <w:tcW w:w="5103" w:type="dxa"/>
          </w:tcPr>
          <w:p w14:paraId="10CF4F98" w14:textId="77777777" w:rsidR="007C5AE6" w:rsidRPr="00C66B64" w:rsidRDefault="007C5AE6" w:rsidP="007C5AE6">
            <w:pPr>
              <w:rPr>
                <w:rFonts w:ascii="標楷體" w:eastAsia="標楷體" w:hAnsi="標楷體"/>
              </w:rPr>
            </w:pPr>
          </w:p>
        </w:tc>
        <w:tc>
          <w:tcPr>
            <w:tcW w:w="2126" w:type="dxa"/>
            <w:tcBorders>
              <w:right w:val="single" w:sz="18" w:space="0" w:color="auto"/>
            </w:tcBorders>
          </w:tcPr>
          <w:p w14:paraId="7C2D2B4B" w14:textId="77777777" w:rsidR="007C5AE6" w:rsidRPr="00C66B64" w:rsidRDefault="007C5AE6" w:rsidP="007C5AE6">
            <w:pPr>
              <w:rPr>
                <w:rFonts w:ascii="標楷體" w:eastAsia="標楷體" w:hAnsi="標楷體"/>
                <w:szCs w:val="24"/>
              </w:rPr>
            </w:pPr>
          </w:p>
        </w:tc>
      </w:tr>
      <w:tr w:rsidR="00C66B64" w:rsidRPr="00C66B64" w14:paraId="331382AB" w14:textId="77777777" w:rsidTr="009D1EDD">
        <w:trPr>
          <w:jc w:val="center"/>
        </w:trPr>
        <w:tc>
          <w:tcPr>
            <w:tcW w:w="567" w:type="dxa"/>
            <w:vMerge/>
            <w:tcBorders>
              <w:left w:val="single" w:sz="18" w:space="0" w:color="auto"/>
              <w:right w:val="single" w:sz="4" w:space="0" w:color="auto"/>
            </w:tcBorders>
            <w:vAlign w:val="center"/>
          </w:tcPr>
          <w:p w14:paraId="790A9B47" w14:textId="77777777" w:rsidR="007C5AE6" w:rsidRPr="00C66B64" w:rsidRDefault="007C5AE6" w:rsidP="007C5AE6">
            <w:pPr>
              <w:pStyle w:val="a4"/>
              <w:ind w:leftChars="0" w:left="489"/>
              <w:jc w:val="both"/>
              <w:rPr>
                <w:rFonts w:ascii="標楷體" w:eastAsia="標楷體" w:hAnsi="標楷體"/>
              </w:rPr>
            </w:pPr>
          </w:p>
        </w:tc>
        <w:tc>
          <w:tcPr>
            <w:tcW w:w="2694" w:type="dxa"/>
            <w:tcBorders>
              <w:left w:val="single" w:sz="4" w:space="0" w:color="auto"/>
            </w:tcBorders>
            <w:vAlign w:val="center"/>
          </w:tcPr>
          <w:p w14:paraId="26F3E968" w14:textId="77777777" w:rsidR="007C5AE6" w:rsidRPr="00C66B64" w:rsidRDefault="00E47337" w:rsidP="00C76A53">
            <w:pPr>
              <w:pStyle w:val="a4"/>
              <w:numPr>
                <w:ilvl w:val="0"/>
                <w:numId w:val="9"/>
              </w:numPr>
              <w:ind w:leftChars="-10" w:left="468" w:hangingChars="205" w:hanging="492"/>
              <w:rPr>
                <w:rFonts w:ascii="標楷體" w:eastAsia="標楷體" w:hAnsi="標楷體"/>
              </w:rPr>
            </w:pPr>
            <w:r w:rsidRPr="00C66B64">
              <w:rPr>
                <w:rFonts w:ascii="標楷體" w:eastAsia="標楷體" w:hAnsi="標楷體" w:hint="eastAsia"/>
              </w:rPr>
              <w:t>花木認養牌、標示牌。</w:t>
            </w:r>
          </w:p>
        </w:tc>
        <w:tc>
          <w:tcPr>
            <w:tcW w:w="5103" w:type="dxa"/>
            <w:vAlign w:val="center"/>
          </w:tcPr>
          <w:p w14:paraId="764E02EF" w14:textId="77777777" w:rsidR="007C5AE6" w:rsidRPr="00C66B64" w:rsidRDefault="0017725D" w:rsidP="0017725D">
            <w:pPr>
              <w:jc w:val="both"/>
              <w:rPr>
                <w:rFonts w:ascii="標楷體" w:eastAsia="標楷體" w:hAnsi="標楷體"/>
              </w:rPr>
            </w:pPr>
            <w:r w:rsidRPr="00C66B64">
              <w:rPr>
                <w:rFonts w:ascii="標楷體" w:eastAsia="標楷體" w:hAnsi="標楷體" w:hint="eastAsia"/>
              </w:rPr>
              <w:t>應檢附照片辦理核銷。</w:t>
            </w:r>
          </w:p>
        </w:tc>
        <w:tc>
          <w:tcPr>
            <w:tcW w:w="2126" w:type="dxa"/>
            <w:tcBorders>
              <w:right w:val="single" w:sz="18" w:space="0" w:color="auto"/>
            </w:tcBorders>
          </w:tcPr>
          <w:p w14:paraId="29D387F5" w14:textId="77777777" w:rsidR="007C5AE6" w:rsidRPr="00C66B64" w:rsidRDefault="007C5AE6" w:rsidP="007C5AE6">
            <w:pPr>
              <w:rPr>
                <w:rFonts w:ascii="標楷體" w:eastAsia="標楷體" w:hAnsi="標楷體"/>
                <w:szCs w:val="24"/>
              </w:rPr>
            </w:pPr>
          </w:p>
        </w:tc>
      </w:tr>
      <w:tr w:rsidR="00C66B64" w:rsidRPr="00C66B64" w14:paraId="4B8E0B69" w14:textId="77777777" w:rsidTr="009D1EDD">
        <w:trPr>
          <w:jc w:val="center"/>
        </w:trPr>
        <w:tc>
          <w:tcPr>
            <w:tcW w:w="567" w:type="dxa"/>
            <w:vMerge/>
            <w:tcBorders>
              <w:left w:val="single" w:sz="18" w:space="0" w:color="auto"/>
              <w:right w:val="single" w:sz="4" w:space="0" w:color="auto"/>
            </w:tcBorders>
            <w:vAlign w:val="center"/>
          </w:tcPr>
          <w:p w14:paraId="0E88AA99" w14:textId="77777777" w:rsidR="007C5AE6" w:rsidRPr="00C66B64" w:rsidRDefault="007C5AE6" w:rsidP="007C5AE6">
            <w:pPr>
              <w:pStyle w:val="a4"/>
              <w:ind w:leftChars="0" w:left="489"/>
              <w:jc w:val="both"/>
              <w:rPr>
                <w:rFonts w:ascii="標楷體" w:eastAsia="標楷體" w:hAnsi="標楷體"/>
              </w:rPr>
            </w:pPr>
          </w:p>
        </w:tc>
        <w:tc>
          <w:tcPr>
            <w:tcW w:w="2694" w:type="dxa"/>
            <w:tcBorders>
              <w:left w:val="single" w:sz="4" w:space="0" w:color="auto"/>
            </w:tcBorders>
            <w:vAlign w:val="center"/>
          </w:tcPr>
          <w:p w14:paraId="2C056635" w14:textId="77777777" w:rsidR="007C5AE6" w:rsidRPr="00C66B64" w:rsidRDefault="00E47337" w:rsidP="00C76A53">
            <w:pPr>
              <w:pStyle w:val="a4"/>
              <w:numPr>
                <w:ilvl w:val="0"/>
                <w:numId w:val="9"/>
              </w:numPr>
              <w:ind w:leftChars="-20" w:left="468" w:hangingChars="215" w:hanging="516"/>
              <w:rPr>
                <w:rFonts w:ascii="標楷體" w:eastAsia="標楷體" w:hAnsi="標楷體"/>
              </w:rPr>
            </w:pPr>
            <w:r w:rsidRPr="00C66B64">
              <w:rPr>
                <w:rFonts w:ascii="標楷體" w:eastAsia="標楷體" w:hAnsi="標楷體" w:hint="eastAsia"/>
              </w:rPr>
              <w:t>簡易既有公共設施損壞修護。</w:t>
            </w:r>
          </w:p>
        </w:tc>
        <w:tc>
          <w:tcPr>
            <w:tcW w:w="5103" w:type="dxa"/>
          </w:tcPr>
          <w:p w14:paraId="662EC2B0" w14:textId="77777777" w:rsidR="007C5AE6" w:rsidRPr="00C66B64" w:rsidRDefault="00E47337" w:rsidP="008D27AF">
            <w:pPr>
              <w:jc w:val="both"/>
              <w:rPr>
                <w:rFonts w:ascii="標楷體" w:eastAsia="標楷體" w:hAnsi="標楷體"/>
              </w:rPr>
            </w:pPr>
            <w:r w:rsidRPr="00C66B64">
              <w:rPr>
                <w:rFonts w:ascii="標楷體" w:eastAsia="標楷體" w:hAnsi="標楷體" w:hint="eastAsia"/>
              </w:rPr>
              <w:t>包含欄杆、護欄、圍牆、道路小坑洞填補、人行磚道鋪設、簡易自來水設施等既有公共設施之養護。</w:t>
            </w:r>
          </w:p>
        </w:tc>
        <w:tc>
          <w:tcPr>
            <w:tcW w:w="2126" w:type="dxa"/>
            <w:tcBorders>
              <w:right w:val="single" w:sz="18" w:space="0" w:color="auto"/>
            </w:tcBorders>
          </w:tcPr>
          <w:p w14:paraId="2AEFC610" w14:textId="77777777" w:rsidR="007C5AE6" w:rsidRPr="00C66B64" w:rsidRDefault="007C5AE6" w:rsidP="007C5AE6">
            <w:pPr>
              <w:rPr>
                <w:rFonts w:ascii="標楷體" w:eastAsia="標楷體" w:hAnsi="標楷體"/>
                <w:szCs w:val="24"/>
              </w:rPr>
            </w:pPr>
          </w:p>
        </w:tc>
      </w:tr>
      <w:tr w:rsidR="00C66B64" w:rsidRPr="00C66B64" w14:paraId="69776C84" w14:textId="77777777" w:rsidTr="009D1EDD">
        <w:trPr>
          <w:jc w:val="center"/>
        </w:trPr>
        <w:tc>
          <w:tcPr>
            <w:tcW w:w="567" w:type="dxa"/>
            <w:vMerge/>
            <w:tcBorders>
              <w:left w:val="single" w:sz="18" w:space="0" w:color="auto"/>
              <w:right w:val="single" w:sz="4" w:space="0" w:color="auto"/>
            </w:tcBorders>
            <w:vAlign w:val="center"/>
          </w:tcPr>
          <w:p w14:paraId="23588C72" w14:textId="77777777" w:rsidR="007C5AE6" w:rsidRPr="00C66B64" w:rsidRDefault="007C5AE6" w:rsidP="007C5AE6">
            <w:pPr>
              <w:pStyle w:val="a4"/>
              <w:ind w:leftChars="0" w:left="489"/>
              <w:jc w:val="both"/>
              <w:rPr>
                <w:rFonts w:ascii="標楷體" w:eastAsia="標楷體" w:hAnsi="標楷體"/>
              </w:rPr>
            </w:pPr>
          </w:p>
        </w:tc>
        <w:tc>
          <w:tcPr>
            <w:tcW w:w="2694" w:type="dxa"/>
            <w:tcBorders>
              <w:left w:val="single" w:sz="4" w:space="0" w:color="auto"/>
            </w:tcBorders>
            <w:vAlign w:val="center"/>
          </w:tcPr>
          <w:p w14:paraId="1710A7F7" w14:textId="77777777" w:rsidR="007C5AE6" w:rsidRPr="00C66B64" w:rsidRDefault="00E47337" w:rsidP="00C76A53">
            <w:pPr>
              <w:pStyle w:val="a4"/>
              <w:numPr>
                <w:ilvl w:val="0"/>
                <w:numId w:val="9"/>
              </w:numPr>
              <w:ind w:leftChars="-10" w:left="494" w:hangingChars="216" w:hanging="518"/>
              <w:rPr>
                <w:rFonts w:ascii="標楷體" w:eastAsia="標楷體" w:hAnsi="標楷體"/>
              </w:rPr>
            </w:pPr>
            <w:r w:rsidRPr="00C66B64">
              <w:rPr>
                <w:rFonts w:ascii="標楷體" w:eastAsia="標楷體" w:hAnsi="標楷體" w:hint="eastAsia"/>
              </w:rPr>
              <w:t>購置公共用資源回收桶。</w:t>
            </w:r>
          </w:p>
        </w:tc>
        <w:tc>
          <w:tcPr>
            <w:tcW w:w="5103" w:type="dxa"/>
          </w:tcPr>
          <w:p w14:paraId="75086B32" w14:textId="77777777" w:rsidR="007C5AE6" w:rsidRPr="00C66B64" w:rsidRDefault="007C5AE6" w:rsidP="007C5AE6">
            <w:pPr>
              <w:rPr>
                <w:rFonts w:ascii="標楷體" w:eastAsia="標楷體" w:hAnsi="標楷體"/>
              </w:rPr>
            </w:pPr>
          </w:p>
        </w:tc>
        <w:tc>
          <w:tcPr>
            <w:tcW w:w="2126" w:type="dxa"/>
            <w:tcBorders>
              <w:right w:val="single" w:sz="18" w:space="0" w:color="auto"/>
            </w:tcBorders>
          </w:tcPr>
          <w:p w14:paraId="5F054D68" w14:textId="77777777" w:rsidR="007C5AE6" w:rsidRPr="00C66B64" w:rsidRDefault="007C5AE6" w:rsidP="007C5AE6">
            <w:pPr>
              <w:rPr>
                <w:rFonts w:ascii="標楷體" w:eastAsia="標楷體" w:hAnsi="標楷體"/>
                <w:szCs w:val="24"/>
              </w:rPr>
            </w:pPr>
          </w:p>
        </w:tc>
      </w:tr>
      <w:tr w:rsidR="00C66B64" w:rsidRPr="00C66B64" w14:paraId="158F65E9" w14:textId="77777777" w:rsidTr="009D1EDD">
        <w:trPr>
          <w:trHeight w:val="70"/>
          <w:jc w:val="center"/>
        </w:trPr>
        <w:tc>
          <w:tcPr>
            <w:tcW w:w="567" w:type="dxa"/>
            <w:vMerge/>
            <w:tcBorders>
              <w:left w:val="single" w:sz="18" w:space="0" w:color="auto"/>
              <w:right w:val="single" w:sz="4" w:space="0" w:color="auto"/>
            </w:tcBorders>
            <w:vAlign w:val="center"/>
          </w:tcPr>
          <w:p w14:paraId="258AE6B6" w14:textId="77777777" w:rsidR="007C5AE6" w:rsidRPr="00C66B64" w:rsidRDefault="007C5AE6" w:rsidP="007C5AE6">
            <w:pPr>
              <w:pStyle w:val="a4"/>
              <w:ind w:leftChars="0" w:left="755"/>
              <w:jc w:val="both"/>
              <w:rPr>
                <w:rFonts w:ascii="標楷體" w:eastAsia="標楷體" w:hAnsi="標楷體"/>
              </w:rPr>
            </w:pPr>
          </w:p>
        </w:tc>
        <w:tc>
          <w:tcPr>
            <w:tcW w:w="2694" w:type="dxa"/>
            <w:tcBorders>
              <w:left w:val="single" w:sz="4" w:space="0" w:color="auto"/>
            </w:tcBorders>
            <w:vAlign w:val="center"/>
          </w:tcPr>
          <w:p w14:paraId="5CC19707" w14:textId="78E20F0F" w:rsidR="007C5AE6" w:rsidRPr="001101C6" w:rsidRDefault="00AF2F6A" w:rsidP="00C76A53">
            <w:pPr>
              <w:pStyle w:val="a4"/>
              <w:numPr>
                <w:ilvl w:val="0"/>
                <w:numId w:val="9"/>
              </w:numPr>
              <w:ind w:leftChars="0" w:left="720" w:hanging="720"/>
              <w:rPr>
                <w:rFonts w:ascii="標楷體" w:eastAsia="標楷體" w:hAnsi="標楷體"/>
                <w:color w:val="000000" w:themeColor="text1"/>
              </w:rPr>
            </w:pPr>
            <w:r w:rsidRPr="001101C6">
              <w:rPr>
                <w:rFonts w:ascii="標楷體" w:eastAsia="標楷體" w:hAnsi="標楷體" w:hint="eastAsia"/>
                <w:color w:val="000000" w:themeColor="text1"/>
              </w:rPr>
              <w:t>購置環保志工工作服、</w:t>
            </w:r>
            <w:r w:rsidR="00CD5780" w:rsidRPr="00CE1D90">
              <w:rPr>
                <w:rFonts w:ascii="標楷體" w:eastAsia="標楷體" w:hAnsi="標楷體" w:hint="eastAsia"/>
                <w:color w:val="FF0000"/>
                <w:u w:val="single"/>
              </w:rPr>
              <w:t>雨衣、工作鞋(含雨鞋)、反光背心</w:t>
            </w:r>
            <w:r w:rsidR="00CD5780" w:rsidRPr="00CD5780">
              <w:rPr>
                <w:rFonts w:ascii="標楷體" w:eastAsia="標楷體" w:hAnsi="標楷體" w:hint="eastAsia"/>
                <w:color w:val="000000" w:themeColor="text1"/>
              </w:rPr>
              <w:t>、反光安全(工作)帽</w:t>
            </w:r>
            <w:r w:rsidR="00CD5780" w:rsidRPr="00CE1D90">
              <w:rPr>
                <w:rFonts w:ascii="標楷體" w:eastAsia="標楷體" w:hAnsi="標楷體" w:hint="eastAsia"/>
                <w:color w:val="FF0000"/>
                <w:u w:val="single"/>
              </w:rPr>
              <w:t>、</w:t>
            </w:r>
            <w:r w:rsidR="00CD5780" w:rsidRPr="00CD5780">
              <w:rPr>
                <w:rFonts w:ascii="標楷體" w:eastAsia="標楷體" w:hAnsi="標楷體" w:hint="eastAsia"/>
                <w:color w:val="000000" w:themeColor="text1"/>
              </w:rPr>
              <w:t>反光斗笠</w:t>
            </w:r>
            <w:r w:rsidR="00CD5780" w:rsidRPr="00CE1D90">
              <w:rPr>
                <w:rFonts w:ascii="標楷體" w:eastAsia="標楷體" w:hAnsi="標楷體" w:hint="eastAsia"/>
                <w:color w:val="FF0000"/>
                <w:u w:val="single"/>
              </w:rPr>
              <w:t>或反光遮陽帽</w:t>
            </w:r>
            <w:r w:rsidRPr="001101C6">
              <w:rPr>
                <w:rFonts w:ascii="標楷體" w:eastAsia="標楷體" w:hAnsi="標楷體" w:hint="eastAsia"/>
                <w:color w:val="000000" w:themeColor="text1"/>
              </w:rPr>
              <w:t>。</w:t>
            </w:r>
          </w:p>
        </w:tc>
        <w:tc>
          <w:tcPr>
            <w:tcW w:w="5103" w:type="dxa"/>
          </w:tcPr>
          <w:p w14:paraId="09CBC941" w14:textId="361BA400" w:rsidR="00E47337" w:rsidRPr="00D07BB3" w:rsidRDefault="004D0C29" w:rsidP="00766DB2">
            <w:pPr>
              <w:pStyle w:val="a4"/>
              <w:widowControl/>
              <w:numPr>
                <w:ilvl w:val="0"/>
                <w:numId w:val="10"/>
              </w:numPr>
              <w:ind w:leftChars="0" w:left="252" w:rightChars="-29" w:right="-70" w:hanging="252"/>
              <w:jc w:val="both"/>
              <w:rPr>
                <w:rFonts w:ascii="標楷體" w:eastAsia="標楷體" w:hAnsi="標楷體" w:cs="新細明體"/>
                <w:color w:val="FF0000"/>
                <w:kern w:val="0"/>
              </w:rPr>
            </w:pPr>
            <w:r w:rsidRPr="004D0C29">
              <w:rPr>
                <w:rFonts w:ascii="標楷體" w:eastAsia="標楷體" w:hAnsi="標楷體" w:cs="新細明體" w:hint="eastAsia"/>
                <w:kern w:val="0"/>
              </w:rPr>
              <w:t>工作服、雨衣、工作鞋（含雨鞋）原則於</w:t>
            </w:r>
            <w:r w:rsidR="005F3677" w:rsidRPr="005F3677">
              <w:rPr>
                <w:rFonts w:ascii="標楷體" w:eastAsia="標楷體" w:hAnsi="標楷體" w:cs="新細明體" w:hint="eastAsia"/>
                <w:color w:val="FF0000"/>
                <w:kern w:val="0"/>
                <w:u w:val="single"/>
              </w:rPr>
              <w:t>里長就任</w:t>
            </w:r>
            <w:r w:rsidR="005F3677">
              <w:rPr>
                <w:rFonts w:ascii="標楷體" w:eastAsia="標楷體" w:hAnsi="標楷體" w:cs="新細明體" w:hint="eastAsia"/>
                <w:color w:val="FF0000"/>
                <w:kern w:val="0"/>
                <w:u w:val="single"/>
              </w:rPr>
              <w:t>後</w:t>
            </w:r>
            <w:r w:rsidR="005F3677" w:rsidRPr="005F3677">
              <w:rPr>
                <w:rFonts w:ascii="標楷體" w:eastAsia="標楷體" w:hAnsi="標楷體" w:cs="新細明體" w:hint="eastAsia"/>
                <w:color w:val="FF0000"/>
                <w:kern w:val="0"/>
                <w:u w:val="single"/>
              </w:rPr>
              <w:t>次月起</w:t>
            </w:r>
            <w:r w:rsidRPr="004D0C29">
              <w:rPr>
                <w:rFonts w:ascii="標楷體" w:eastAsia="標楷體" w:hAnsi="標楷體" w:cs="新細明體" w:hint="eastAsia"/>
                <w:color w:val="FF0000"/>
                <w:kern w:val="0"/>
                <w:u w:val="single"/>
              </w:rPr>
              <w:t>，2</w:t>
            </w:r>
            <w:r w:rsidRPr="004D0C29">
              <w:rPr>
                <w:rFonts w:ascii="標楷體" w:eastAsia="標楷體" w:hAnsi="標楷體" w:cs="新細明體" w:hint="eastAsia"/>
                <w:kern w:val="0"/>
              </w:rPr>
              <w:t>年購置</w:t>
            </w:r>
            <w:r w:rsidRPr="004D0C29">
              <w:rPr>
                <w:rFonts w:ascii="標楷體" w:eastAsia="標楷體" w:hAnsi="標楷體" w:cs="新細明體" w:hint="eastAsia"/>
                <w:color w:val="FF0000"/>
                <w:kern w:val="0"/>
                <w:u w:val="single"/>
              </w:rPr>
              <w:t>1次</w:t>
            </w:r>
            <w:r w:rsidRPr="004D0C29">
              <w:rPr>
                <w:rFonts w:ascii="標楷體" w:eastAsia="標楷體" w:hAnsi="標楷體" w:cs="新細明體" w:hint="eastAsia"/>
                <w:kern w:val="0"/>
              </w:rPr>
              <w:t>，倘有特殊情況得依實際需求購買，以具有環保志願服務紀錄冊者為限(最低使用年限2年)</w:t>
            </w:r>
            <w:r w:rsidR="00D07BB3" w:rsidRPr="004D0C29">
              <w:rPr>
                <w:rFonts w:ascii="標楷體" w:eastAsia="標楷體" w:hAnsi="標楷體" w:cs="新細明體" w:hint="eastAsia"/>
                <w:kern w:val="0"/>
              </w:rPr>
              <w:t>。</w:t>
            </w:r>
          </w:p>
          <w:p w14:paraId="69F470B1" w14:textId="05210731" w:rsidR="00E47337" w:rsidRPr="001101C6" w:rsidRDefault="00D07BB3" w:rsidP="003B2DF5">
            <w:pPr>
              <w:pStyle w:val="a4"/>
              <w:widowControl/>
              <w:numPr>
                <w:ilvl w:val="0"/>
                <w:numId w:val="10"/>
              </w:numPr>
              <w:ind w:leftChars="0" w:left="252" w:rightChars="-29" w:right="-70" w:hanging="252"/>
              <w:jc w:val="both"/>
              <w:rPr>
                <w:rFonts w:ascii="標楷體" w:eastAsia="標楷體" w:hAnsi="標楷體" w:cs="新細明體"/>
                <w:color w:val="000000" w:themeColor="text1"/>
                <w:kern w:val="0"/>
              </w:rPr>
            </w:pPr>
            <w:r w:rsidRPr="00BD384E">
              <w:rPr>
                <w:rFonts w:ascii="標楷體" w:eastAsia="標楷體" w:hAnsi="標楷體" w:cs="新細明體" w:hint="eastAsia"/>
                <w:kern w:val="0"/>
              </w:rPr>
              <w:t>反光背心、反光安全(工作)帽、反光斗笠</w:t>
            </w:r>
            <w:r w:rsidRPr="00D07BB3">
              <w:rPr>
                <w:rFonts w:ascii="標楷體" w:eastAsia="標楷體" w:hAnsi="標楷體" w:cs="新細明體" w:hint="eastAsia"/>
                <w:color w:val="FF0000"/>
                <w:kern w:val="0"/>
                <w:u w:val="single"/>
              </w:rPr>
              <w:t>或反光遮陽</w:t>
            </w:r>
            <w:r w:rsidRPr="005E38C0">
              <w:rPr>
                <w:rFonts w:ascii="標楷體" w:eastAsia="標楷體" w:hAnsi="標楷體" w:cs="新細明體" w:hint="eastAsia"/>
                <w:color w:val="FF0000"/>
                <w:kern w:val="0"/>
                <w:u w:val="single"/>
              </w:rPr>
              <w:t>帽原則於</w:t>
            </w:r>
            <w:r w:rsidR="005F3677" w:rsidRPr="005E38C0">
              <w:rPr>
                <w:rFonts w:ascii="標楷體" w:eastAsia="標楷體" w:hAnsi="標楷體" w:cs="新細明體" w:hint="eastAsia"/>
                <w:color w:val="FF0000"/>
                <w:kern w:val="0"/>
                <w:u w:val="single"/>
              </w:rPr>
              <w:t>里長就任後次月起</w:t>
            </w:r>
            <w:r w:rsidR="0021408B" w:rsidRPr="005E38C0">
              <w:rPr>
                <w:rFonts w:ascii="標楷體" w:eastAsia="標楷體" w:hAnsi="標楷體" w:cs="新細明體" w:hint="eastAsia"/>
                <w:color w:val="FF0000"/>
                <w:kern w:val="0"/>
                <w:u w:val="single"/>
              </w:rPr>
              <w:t>，</w:t>
            </w:r>
            <w:r w:rsidRPr="005E38C0">
              <w:rPr>
                <w:rFonts w:ascii="標楷體" w:eastAsia="標楷體" w:hAnsi="標楷體" w:cs="新細明體" w:hint="eastAsia"/>
                <w:color w:val="FF0000"/>
                <w:kern w:val="0"/>
                <w:u w:val="single"/>
              </w:rPr>
              <w:t>2</w:t>
            </w:r>
            <w:r w:rsidRPr="002507A2">
              <w:rPr>
                <w:rFonts w:ascii="標楷體" w:eastAsia="標楷體" w:hAnsi="標楷體" w:cs="新細明體" w:hint="eastAsia"/>
                <w:color w:val="FF0000"/>
                <w:kern w:val="0"/>
                <w:u w:val="single"/>
              </w:rPr>
              <w:t>年購置</w:t>
            </w:r>
            <w:r w:rsidRPr="005E38C0">
              <w:rPr>
                <w:rFonts w:ascii="標楷體" w:eastAsia="標楷體" w:hAnsi="標楷體" w:cs="新細明體" w:hint="eastAsia"/>
                <w:color w:val="FF0000"/>
                <w:kern w:val="0"/>
                <w:u w:val="single"/>
              </w:rPr>
              <w:t>1次</w:t>
            </w:r>
            <w:r w:rsidRPr="002507A2">
              <w:rPr>
                <w:rFonts w:ascii="標楷體" w:eastAsia="標楷體" w:hAnsi="標楷體" w:cs="新細明體" w:hint="eastAsia"/>
                <w:color w:val="FF0000"/>
                <w:kern w:val="0"/>
                <w:u w:val="single"/>
              </w:rPr>
              <w:t>，倘有特殊情況得依實際需求購買</w:t>
            </w:r>
            <w:r w:rsidR="005E38C0" w:rsidRPr="002507A2">
              <w:rPr>
                <w:rFonts w:ascii="標楷體" w:eastAsia="標楷體" w:hAnsi="標楷體" w:cs="新細明體" w:hint="eastAsia"/>
                <w:color w:val="FF0000"/>
                <w:kern w:val="0"/>
                <w:u w:val="single"/>
              </w:rPr>
              <w:t>，</w:t>
            </w:r>
            <w:r w:rsidR="005E38C0" w:rsidRPr="005E38C0">
              <w:rPr>
                <w:rFonts w:ascii="標楷體" w:eastAsia="標楷體" w:hAnsi="標楷體" w:cs="新細明體" w:hint="eastAsia"/>
                <w:kern w:val="0"/>
              </w:rPr>
              <w:t>以實際參與環保清潔工作者為對象</w:t>
            </w:r>
            <w:r w:rsidR="00BD384E" w:rsidRPr="005E38C0">
              <w:rPr>
                <w:rFonts w:ascii="標楷體" w:eastAsia="標楷體" w:hAnsi="標楷體" w:cs="新細明體" w:hint="eastAsia"/>
                <w:color w:val="FF0000"/>
                <w:kern w:val="0"/>
                <w:u w:val="single"/>
              </w:rPr>
              <w:t>（</w:t>
            </w:r>
            <w:r w:rsidR="00152E21" w:rsidRPr="005E38C0">
              <w:rPr>
                <w:rFonts w:ascii="標楷體" w:eastAsia="標楷體" w:hAnsi="標楷體" w:cs="新細明體" w:hint="eastAsia"/>
                <w:color w:val="FF0000"/>
                <w:kern w:val="0"/>
                <w:u w:val="single"/>
              </w:rPr>
              <w:t>最低使用</w:t>
            </w:r>
            <w:r w:rsidR="00152E21" w:rsidRPr="00152E21">
              <w:rPr>
                <w:rFonts w:ascii="標楷體" w:eastAsia="標楷體" w:hAnsi="標楷體" w:cs="新細明體" w:hint="eastAsia"/>
                <w:color w:val="FF0000"/>
                <w:kern w:val="0"/>
                <w:u w:val="single"/>
              </w:rPr>
              <w:t>年限2年</w:t>
            </w:r>
            <w:r w:rsidR="00BD384E">
              <w:rPr>
                <w:rFonts w:ascii="標楷體" w:eastAsia="標楷體" w:hAnsi="標楷體" w:cs="新細明體" w:hint="eastAsia"/>
                <w:color w:val="FF0000"/>
                <w:kern w:val="0"/>
                <w:u w:val="single"/>
              </w:rPr>
              <w:t>）</w:t>
            </w:r>
            <w:r w:rsidRPr="00D07BB3">
              <w:rPr>
                <w:rFonts w:ascii="標楷體" w:eastAsia="標楷體" w:hAnsi="標楷體" w:cs="新細明體" w:hint="eastAsia"/>
                <w:color w:val="000000" w:themeColor="text1"/>
                <w:kern w:val="0"/>
              </w:rPr>
              <w:t>。</w:t>
            </w:r>
          </w:p>
          <w:p w14:paraId="1C0822B1" w14:textId="2991D906" w:rsidR="00C40072" w:rsidRPr="00C40072" w:rsidRDefault="00C40072" w:rsidP="00D07BB3">
            <w:pPr>
              <w:pStyle w:val="a4"/>
              <w:widowControl/>
              <w:numPr>
                <w:ilvl w:val="0"/>
                <w:numId w:val="10"/>
              </w:numPr>
              <w:ind w:leftChars="0" w:left="252" w:rightChars="-29" w:right="-70" w:hanging="252"/>
              <w:jc w:val="both"/>
              <w:rPr>
                <w:rFonts w:ascii="標楷體" w:eastAsia="標楷體" w:hAnsi="標楷體" w:cs="新細明體"/>
                <w:color w:val="000000" w:themeColor="text1"/>
                <w:kern w:val="0"/>
              </w:rPr>
            </w:pPr>
            <w:r w:rsidRPr="00C40072">
              <w:rPr>
                <w:rFonts w:ascii="標楷體" w:eastAsia="標楷體" w:hAnsi="標楷體" w:cs="新細明體" w:hint="eastAsia"/>
                <w:color w:val="000000" w:themeColor="text1"/>
                <w:kern w:val="0"/>
              </w:rPr>
              <w:t>以環保局投保在案之名冊為限，並實際從事環保工作者得購置。</w:t>
            </w:r>
          </w:p>
          <w:p w14:paraId="61942B56" w14:textId="08C58190" w:rsidR="007C5AE6" w:rsidRPr="001101C6" w:rsidRDefault="00D07BB3" w:rsidP="00D07BB3">
            <w:pPr>
              <w:pStyle w:val="a4"/>
              <w:widowControl/>
              <w:numPr>
                <w:ilvl w:val="0"/>
                <w:numId w:val="10"/>
              </w:numPr>
              <w:ind w:leftChars="0" w:left="252" w:rightChars="-29" w:right="-70" w:hanging="252"/>
              <w:jc w:val="both"/>
              <w:rPr>
                <w:rFonts w:ascii="標楷體" w:eastAsia="標楷體" w:hAnsi="標楷體" w:cs="新細明體"/>
                <w:color w:val="000000" w:themeColor="text1"/>
                <w:kern w:val="0"/>
              </w:rPr>
            </w:pPr>
            <w:r w:rsidRPr="00D07BB3">
              <w:rPr>
                <w:rFonts w:ascii="標楷體" w:eastAsia="標楷體" w:hAnsi="標楷體" w:cs="新細明體" w:hint="eastAsia"/>
                <w:color w:val="FF0000"/>
                <w:kern w:val="0"/>
                <w:u w:val="single"/>
              </w:rPr>
              <w:t>冬、夏季工作服合計以3</w:t>
            </w:r>
            <w:r w:rsidRPr="00D07BB3">
              <w:rPr>
                <w:rFonts w:ascii="標楷體" w:eastAsia="標楷體" w:hAnsi="標楷體" w:cs="新細明體" w:hint="eastAsia"/>
                <w:color w:val="000000" w:themeColor="text1"/>
                <w:kern w:val="0"/>
              </w:rPr>
              <w:t>,</w:t>
            </w:r>
            <w:r w:rsidRPr="00D07BB3">
              <w:rPr>
                <w:rFonts w:ascii="標楷體" w:eastAsia="標楷體" w:hAnsi="標楷體" w:cs="新細明體" w:hint="eastAsia"/>
                <w:color w:val="FF0000"/>
                <w:kern w:val="0"/>
                <w:u w:val="single"/>
              </w:rPr>
              <w:t>0</w:t>
            </w:r>
            <w:r w:rsidRPr="00D07BB3">
              <w:rPr>
                <w:rFonts w:ascii="標楷體" w:eastAsia="標楷體" w:hAnsi="標楷體" w:cs="新細明體" w:hint="eastAsia"/>
                <w:color w:val="000000" w:themeColor="text1"/>
                <w:kern w:val="0"/>
              </w:rPr>
              <w:t>00元/套為</w:t>
            </w:r>
            <w:r w:rsidRPr="0021408B">
              <w:rPr>
                <w:rFonts w:ascii="標楷體" w:eastAsia="標楷體" w:hAnsi="標楷體" w:cs="新細明體" w:hint="eastAsia"/>
                <w:color w:val="FF0000"/>
                <w:kern w:val="0"/>
                <w:u w:val="single"/>
              </w:rPr>
              <w:t>購置</w:t>
            </w:r>
            <w:r w:rsidRPr="00D07BB3">
              <w:rPr>
                <w:rFonts w:ascii="標楷體" w:eastAsia="標楷體" w:hAnsi="標楷體" w:cs="新細明體" w:hint="eastAsia"/>
                <w:color w:val="000000" w:themeColor="text1"/>
                <w:kern w:val="0"/>
              </w:rPr>
              <w:t>金額上限，須繡(印)製有關該里「環保志工」字樣，字體大小3*3公分以內，繡(印)位置</w:t>
            </w:r>
            <w:r w:rsidRPr="00D07BB3">
              <w:rPr>
                <w:rFonts w:ascii="標楷體" w:eastAsia="標楷體" w:hAnsi="標楷體" w:cs="新細明體" w:hint="eastAsia"/>
                <w:color w:val="000000" w:themeColor="text1"/>
                <w:kern w:val="0"/>
              </w:rPr>
              <w:lastRenderedPageBreak/>
              <w:t>需於胸口或袖口處，繡或印由公所自行決定。</w:t>
            </w:r>
          </w:p>
          <w:p w14:paraId="0C4F77CF" w14:textId="06270730" w:rsidR="00CB7BFA" w:rsidRPr="00B32F88" w:rsidRDefault="00B32F88" w:rsidP="003B2DF5">
            <w:pPr>
              <w:pStyle w:val="a4"/>
              <w:widowControl/>
              <w:numPr>
                <w:ilvl w:val="0"/>
                <w:numId w:val="10"/>
              </w:numPr>
              <w:ind w:leftChars="0" w:left="252" w:rightChars="-29" w:right="-70" w:hanging="252"/>
              <w:jc w:val="both"/>
              <w:rPr>
                <w:rFonts w:ascii="標楷體" w:eastAsia="標楷體" w:hAnsi="標楷體" w:cs="新細明體"/>
                <w:kern w:val="0"/>
              </w:rPr>
            </w:pPr>
            <w:r w:rsidRPr="00B32F88">
              <w:rPr>
                <w:rFonts w:ascii="標楷體" w:eastAsia="標楷體" w:hAnsi="標楷體" w:hint="eastAsia"/>
              </w:rPr>
              <w:t>雨衣以單價</w:t>
            </w:r>
            <w:r w:rsidRPr="000B50F7">
              <w:rPr>
                <w:rFonts w:ascii="標楷體" w:eastAsia="標楷體" w:hAnsi="標楷體" w:hint="eastAsia"/>
                <w:color w:val="FF0000"/>
                <w:u w:val="single"/>
              </w:rPr>
              <w:t>2</w:t>
            </w:r>
            <w:r w:rsidRPr="00B32F88">
              <w:rPr>
                <w:rFonts w:ascii="標楷體" w:eastAsia="標楷體" w:hAnsi="標楷體" w:hint="eastAsia"/>
              </w:rPr>
              <w:t>,000元、工作鞋（含雨鞋）以單價1,500元為購置金額上限。</w:t>
            </w:r>
          </w:p>
        </w:tc>
        <w:tc>
          <w:tcPr>
            <w:tcW w:w="2126" w:type="dxa"/>
            <w:tcBorders>
              <w:right w:val="single" w:sz="18" w:space="0" w:color="auto"/>
            </w:tcBorders>
          </w:tcPr>
          <w:p w14:paraId="5FB3F373" w14:textId="0FB22D70" w:rsidR="007C5AE6" w:rsidRPr="00C66B64" w:rsidRDefault="0046013C" w:rsidP="009C1870">
            <w:pPr>
              <w:widowControl/>
              <w:jc w:val="both"/>
              <w:rPr>
                <w:rFonts w:ascii="標楷體" w:eastAsia="標楷體" w:hAnsi="標楷體" w:cs="新細明體"/>
                <w:kern w:val="0"/>
              </w:rPr>
            </w:pPr>
            <w:r>
              <w:rPr>
                <w:rFonts w:ascii="標楷體" w:eastAsia="標楷體" w:hAnsi="標楷體" w:hint="eastAsia"/>
                <w:color w:val="FF0000"/>
                <w:u w:val="single"/>
              </w:rPr>
              <w:lastRenderedPageBreak/>
              <w:t>工作</w:t>
            </w:r>
            <w:r w:rsidRPr="007D4DC5">
              <w:rPr>
                <w:rFonts w:ascii="標楷體" w:eastAsia="標楷體" w:hAnsi="標楷體" w:hint="eastAsia"/>
                <w:color w:val="FF0000"/>
                <w:u w:val="single"/>
              </w:rPr>
              <w:t>服參照「桃園市各機關預算共同性費用編列基準」購置標準。</w:t>
            </w:r>
          </w:p>
        </w:tc>
      </w:tr>
      <w:tr w:rsidR="00C66B64" w:rsidRPr="00C66B64" w14:paraId="663686D3" w14:textId="77777777" w:rsidTr="009D1EDD">
        <w:trPr>
          <w:jc w:val="center"/>
        </w:trPr>
        <w:tc>
          <w:tcPr>
            <w:tcW w:w="567" w:type="dxa"/>
            <w:vMerge/>
            <w:tcBorders>
              <w:left w:val="single" w:sz="18" w:space="0" w:color="auto"/>
              <w:bottom w:val="single" w:sz="18" w:space="0" w:color="auto"/>
              <w:right w:val="single" w:sz="4" w:space="0" w:color="auto"/>
            </w:tcBorders>
            <w:vAlign w:val="center"/>
          </w:tcPr>
          <w:p w14:paraId="39455B09" w14:textId="77777777" w:rsidR="007C5AE6" w:rsidRPr="00C66B64" w:rsidRDefault="007C5AE6" w:rsidP="007C5AE6">
            <w:pPr>
              <w:jc w:val="both"/>
              <w:rPr>
                <w:rFonts w:ascii="標楷體" w:eastAsia="標楷體" w:hAnsi="標楷體"/>
              </w:rPr>
            </w:pPr>
          </w:p>
        </w:tc>
        <w:tc>
          <w:tcPr>
            <w:tcW w:w="2694" w:type="dxa"/>
            <w:tcBorders>
              <w:left w:val="single" w:sz="4" w:space="0" w:color="auto"/>
              <w:bottom w:val="single" w:sz="18" w:space="0" w:color="auto"/>
            </w:tcBorders>
            <w:vAlign w:val="center"/>
          </w:tcPr>
          <w:p w14:paraId="34C2355F" w14:textId="77777777" w:rsidR="007C5AE6" w:rsidRPr="00C66B64" w:rsidRDefault="00E47337" w:rsidP="00C76A53">
            <w:pPr>
              <w:pStyle w:val="a4"/>
              <w:numPr>
                <w:ilvl w:val="0"/>
                <w:numId w:val="9"/>
              </w:numPr>
              <w:ind w:leftChars="0" w:left="720" w:hanging="746"/>
              <w:jc w:val="both"/>
              <w:rPr>
                <w:rFonts w:ascii="標楷體" w:eastAsia="標楷體" w:hAnsi="標楷體"/>
              </w:rPr>
            </w:pPr>
            <w:r w:rsidRPr="00C66B64">
              <w:rPr>
                <w:rFonts w:ascii="標楷體" w:eastAsia="標楷體" w:hAnsi="標楷體" w:hint="eastAsia"/>
              </w:rPr>
              <w:t>環保志工隊誤餐費。</w:t>
            </w:r>
          </w:p>
        </w:tc>
        <w:tc>
          <w:tcPr>
            <w:tcW w:w="5103" w:type="dxa"/>
            <w:tcBorders>
              <w:bottom w:val="single" w:sz="18" w:space="0" w:color="auto"/>
            </w:tcBorders>
          </w:tcPr>
          <w:p w14:paraId="198653D5" w14:textId="1E60D191" w:rsidR="00E47337" w:rsidRPr="00D4313E" w:rsidRDefault="00E47337" w:rsidP="00C76A53">
            <w:pPr>
              <w:pStyle w:val="a4"/>
              <w:widowControl/>
              <w:numPr>
                <w:ilvl w:val="0"/>
                <w:numId w:val="11"/>
              </w:numPr>
              <w:ind w:leftChars="0" w:left="266" w:rightChars="-29" w:right="-70" w:hanging="266"/>
              <w:rPr>
                <w:rFonts w:ascii="標楷體" w:eastAsia="標楷體" w:hAnsi="標楷體" w:cs="新細明體"/>
                <w:kern w:val="0"/>
              </w:rPr>
            </w:pPr>
            <w:r w:rsidRPr="00C66B64">
              <w:rPr>
                <w:rFonts w:ascii="標楷體" w:eastAsia="標楷體" w:hAnsi="標楷體" w:cs="新細明體" w:hint="eastAsia"/>
                <w:kern w:val="0"/>
              </w:rPr>
              <w:t>以報環保機關核定之志工隊員範圍內，實際執勤者每人每次</w:t>
            </w:r>
            <w:r w:rsidR="00762710" w:rsidRPr="00D4313E">
              <w:rPr>
                <w:rFonts w:ascii="標楷體" w:eastAsia="標楷體" w:hAnsi="標楷體" w:cs="新細明體"/>
                <w:kern w:val="0"/>
              </w:rPr>
              <w:t>100</w:t>
            </w:r>
            <w:r w:rsidRPr="00D4313E">
              <w:rPr>
                <w:rFonts w:ascii="標楷體" w:eastAsia="標楷體" w:hAnsi="標楷體" w:cs="新細明體" w:hint="eastAsia"/>
                <w:kern w:val="0"/>
              </w:rPr>
              <w:t>元，每月不得超過1萬</w:t>
            </w:r>
            <w:r w:rsidR="00762710" w:rsidRPr="00D4313E">
              <w:rPr>
                <w:rFonts w:ascii="標楷體" w:eastAsia="標楷體" w:hAnsi="標楷體" w:cs="新細明體" w:hint="eastAsia"/>
                <w:kern w:val="0"/>
              </w:rPr>
              <w:t>2</w:t>
            </w:r>
            <w:r w:rsidR="00762710" w:rsidRPr="00D4313E">
              <w:rPr>
                <w:rFonts w:ascii="標楷體" w:eastAsia="標楷體" w:hAnsi="標楷體" w:cs="新細明體"/>
                <w:kern w:val="0"/>
              </w:rPr>
              <w:t>,</w:t>
            </w:r>
            <w:r w:rsidR="00762710" w:rsidRPr="00D4313E">
              <w:rPr>
                <w:rFonts w:ascii="標楷體" w:eastAsia="標楷體" w:hAnsi="標楷體" w:cs="新細明體" w:hint="eastAsia"/>
                <w:kern w:val="0"/>
              </w:rPr>
              <w:t>500</w:t>
            </w:r>
            <w:r w:rsidRPr="00D4313E">
              <w:rPr>
                <w:rFonts w:ascii="標楷體" w:eastAsia="標楷體" w:hAnsi="標楷體" w:cs="新細明體" w:hint="eastAsia"/>
                <w:kern w:val="0"/>
              </w:rPr>
              <w:t>元。</w:t>
            </w:r>
          </w:p>
          <w:p w14:paraId="514ACF72" w14:textId="77777777" w:rsidR="007C5AE6" w:rsidRPr="00C66B64" w:rsidRDefault="00E47337" w:rsidP="00C76A53">
            <w:pPr>
              <w:pStyle w:val="a4"/>
              <w:widowControl/>
              <w:numPr>
                <w:ilvl w:val="0"/>
                <w:numId w:val="11"/>
              </w:numPr>
              <w:ind w:leftChars="0" w:left="266" w:rightChars="-29" w:right="-70" w:hanging="266"/>
              <w:rPr>
                <w:rFonts w:ascii="標楷體" w:eastAsia="標楷體" w:hAnsi="標楷體" w:cs="新細明體"/>
                <w:kern w:val="0"/>
              </w:rPr>
            </w:pPr>
            <w:r w:rsidRPr="00C66B64">
              <w:rPr>
                <w:rFonts w:ascii="標楷體" w:eastAsia="標楷體" w:hAnsi="標楷體" w:cs="新細明體" w:hint="eastAsia"/>
                <w:kern w:val="0"/>
              </w:rPr>
              <w:t>應檢附憑證、簽到簿與工作照片向公所辦理核銷。</w:t>
            </w:r>
          </w:p>
        </w:tc>
        <w:tc>
          <w:tcPr>
            <w:tcW w:w="2126" w:type="dxa"/>
            <w:tcBorders>
              <w:bottom w:val="single" w:sz="18" w:space="0" w:color="auto"/>
              <w:right w:val="single" w:sz="18" w:space="0" w:color="auto"/>
            </w:tcBorders>
          </w:tcPr>
          <w:p w14:paraId="3E0523AD" w14:textId="77777777" w:rsidR="007C5AE6" w:rsidRPr="00C66B64" w:rsidRDefault="007C5AE6" w:rsidP="007C5AE6">
            <w:pPr>
              <w:widowControl/>
              <w:rPr>
                <w:rFonts w:ascii="標楷體" w:eastAsia="標楷體" w:hAnsi="標楷體" w:cs="新細明體"/>
                <w:kern w:val="0"/>
              </w:rPr>
            </w:pPr>
          </w:p>
        </w:tc>
      </w:tr>
      <w:tr w:rsidR="00C66B64" w:rsidRPr="00C66B64" w14:paraId="5AAA3576" w14:textId="77777777" w:rsidTr="009D1EDD">
        <w:trPr>
          <w:trHeight w:val="1492"/>
          <w:jc w:val="center"/>
        </w:trPr>
        <w:tc>
          <w:tcPr>
            <w:tcW w:w="567" w:type="dxa"/>
            <w:vMerge w:val="restart"/>
            <w:tcBorders>
              <w:top w:val="single" w:sz="18" w:space="0" w:color="auto"/>
              <w:left w:val="single" w:sz="18" w:space="0" w:color="auto"/>
              <w:right w:val="single" w:sz="4" w:space="0" w:color="auto"/>
            </w:tcBorders>
            <w:vAlign w:val="center"/>
          </w:tcPr>
          <w:p w14:paraId="54DF4AD5" w14:textId="77777777" w:rsidR="00D830EA" w:rsidRPr="00C66B64" w:rsidRDefault="00D830EA" w:rsidP="00E47337">
            <w:pPr>
              <w:jc w:val="both"/>
              <w:rPr>
                <w:rFonts w:ascii="標楷體" w:eastAsia="標楷體" w:hAnsi="標楷體"/>
                <w:b/>
                <w:sz w:val="32"/>
                <w:szCs w:val="32"/>
              </w:rPr>
            </w:pPr>
            <w:r w:rsidRPr="00C66B64">
              <w:rPr>
                <w:rFonts w:ascii="標楷體" w:eastAsia="標楷體" w:hAnsi="標楷體" w:hint="eastAsia"/>
                <w:b/>
                <w:sz w:val="32"/>
                <w:szCs w:val="32"/>
              </w:rPr>
              <w:t>路燈照明</w:t>
            </w:r>
          </w:p>
        </w:tc>
        <w:tc>
          <w:tcPr>
            <w:tcW w:w="2694" w:type="dxa"/>
            <w:tcBorders>
              <w:top w:val="single" w:sz="18" w:space="0" w:color="auto"/>
              <w:left w:val="single" w:sz="4" w:space="0" w:color="auto"/>
            </w:tcBorders>
            <w:vAlign w:val="center"/>
          </w:tcPr>
          <w:p w14:paraId="1546A2BA" w14:textId="77777777" w:rsidR="00D830EA" w:rsidRPr="00C66B64" w:rsidRDefault="00D830EA" w:rsidP="00C76A53">
            <w:pPr>
              <w:pStyle w:val="a4"/>
              <w:numPr>
                <w:ilvl w:val="0"/>
                <w:numId w:val="12"/>
              </w:numPr>
              <w:ind w:leftChars="0" w:left="524" w:hanging="524"/>
              <w:rPr>
                <w:rFonts w:ascii="標楷體" w:eastAsia="標楷體" w:hAnsi="標楷體"/>
                <w:b/>
                <w:sz w:val="32"/>
                <w:szCs w:val="32"/>
              </w:rPr>
            </w:pPr>
            <w:r w:rsidRPr="00C66B64">
              <w:rPr>
                <w:rFonts w:ascii="標楷體" w:eastAsia="標楷體" w:hAnsi="標楷體" w:hint="eastAsia"/>
              </w:rPr>
              <w:t>路燈損壞維修(燈柱傾斜、燈罩脫落及清洗</w:t>
            </w:r>
            <w:r w:rsidR="005313E7" w:rsidRPr="00C66B64">
              <w:rPr>
                <w:rFonts w:ascii="標楷體" w:eastAsia="標楷體" w:hAnsi="標楷體" w:hint="eastAsia"/>
              </w:rPr>
              <w:t>)</w:t>
            </w:r>
            <w:r w:rsidRPr="00C66B64">
              <w:rPr>
                <w:rFonts w:ascii="標楷體" w:eastAsia="標楷體" w:hAnsi="標楷體" w:hint="eastAsia"/>
              </w:rPr>
              <w:t>。</w:t>
            </w:r>
          </w:p>
        </w:tc>
        <w:tc>
          <w:tcPr>
            <w:tcW w:w="5103" w:type="dxa"/>
            <w:vMerge w:val="restart"/>
            <w:tcBorders>
              <w:top w:val="single" w:sz="18" w:space="0" w:color="auto"/>
            </w:tcBorders>
            <w:vAlign w:val="center"/>
          </w:tcPr>
          <w:p w14:paraId="51DD68C6" w14:textId="77777777" w:rsidR="00D830EA" w:rsidRPr="00C66B64" w:rsidRDefault="00D830EA" w:rsidP="00C76A53">
            <w:pPr>
              <w:pStyle w:val="a4"/>
              <w:numPr>
                <w:ilvl w:val="0"/>
                <w:numId w:val="18"/>
              </w:numPr>
              <w:ind w:leftChars="0" w:rightChars="-29" w:right="-70"/>
              <w:rPr>
                <w:rFonts w:ascii="標楷體" w:eastAsia="標楷體" w:hAnsi="標楷體"/>
              </w:rPr>
            </w:pPr>
            <w:r w:rsidRPr="00C66B64">
              <w:rPr>
                <w:rFonts w:ascii="標楷體" w:eastAsia="標楷體" w:hAnsi="標楷體" w:hint="eastAsia"/>
              </w:rPr>
              <w:t>應檢附施工前、中、後三張對比照片辦理核銷</w:t>
            </w:r>
            <w:r w:rsidR="005A10A1" w:rsidRPr="00C66B64">
              <w:rPr>
                <w:rFonts w:ascii="標楷體" w:eastAsia="標楷體" w:hAnsi="標楷體" w:hint="eastAsia"/>
              </w:rPr>
              <w:t>(照片須標註日期)</w:t>
            </w:r>
            <w:r w:rsidRPr="00C66B64">
              <w:rPr>
                <w:rFonts w:ascii="標楷體" w:eastAsia="標楷體" w:hAnsi="標楷體" w:hint="eastAsia"/>
              </w:rPr>
              <w:t>。</w:t>
            </w:r>
          </w:p>
          <w:p w14:paraId="36095E67" w14:textId="77777777" w:rsidR="00D830EA" w:rsidRPr="00C66B64" w:rsidRDefault="00D830EA" w:rsidP="00C76A53">
            <w:pPr>
              <w:pStyle w:val="a4"/>
              <w:numPr>
                <w:ilvl w:val="0"/>
                <w:numId w:val="18"/>
              </w:numPr>
              <w:ind w:leftChars="0" w:rightChars="-29" w:right="-70"/>
              <w:rPr>
                <w:rFonts w:ascii="標楷體" w:eastAsia="標楷體" w:hAnsi="標楷體" w:cs="新細明體"/>
                <w:kern w:val="0"/>
                <w:sz w:val="28"/>
                <w:szCs w:val="28"/>
              </w:rPr>
            </w:pPr>
            <w:r w:rsidRPr="00C66B64">
              <w:rPr>
                <w:rFonts w:ascii="標楷體" w:eastAsia="標楷體" w:hAnsi="標楷體" w:hint="eastAsia"/>
              </w:rPr>
              <w:t>反射鏡</w:t>
            </w:r>
            <w:r w:rsidRPr="00C66B64">
              <w:rPr>
                <w:rFonts w:ascii="標楷體" w:eastAsia="標楷體" w:hAnsi="標楷體" w:cs="新細明體" w:hint="eastAsia"/>
                <w:kern w:val="0"/>
              </w:rPr>
              <w:t>裝設須經路權單位核准。</w:t>
            </w:r>
          </w:p>
          <w:p w14:paraId="20777388" w14:textId="77777777" w:rsidR="00D830EA" w:rsidRPr="00C66B64" w:rsidRDefault="00D830EA" w:rsidP="00C76A53">
            <w:pPr>
              <w:pStyle w:val="a4"/>
              <w:numPr>
                <w:ilvl w:val="0"/>
                <w:numId w:val="18"/>
              </w:numPr>
              <w:ind w:leftChars="0" w:rightChars="-29" w:right="-70"/>
              <w:rPr>
                <w:rFonts w:ascii="標楷體" w:eastAsia="標楷體" w:hAnsi="標楷體" w:cs="新細明體"/>
                <w:kern w:val="0"/>
                <w:sz w:val="28"/>
                <w:szCs w:val="28"/>
              </w:rPr>
            </w:pPr>
            <w:r w:rsidRPr="00C66B64">
              <w:rPr>
                <w:rFonts w:ascii="標楷體" w:eastAsia="標楷體" w:hAnsi="標楷體" w:hint="eastAsia"/>
              </w:rPr>
              <w:t>防火巷道加裝緊急照明燈、防盜器，含其衍生之維修經費</w:t>
            </w:r>
            <w:r w:rsidR="003E6B03" w:rsidRPr="00C66B64">
              <w:rPr>
                <w:rFonts w:ascii="標楷體" w:eastAsia="標楷體" w:hAnsi="標楷體" w:hint="eastAsia"/>
              </w:rPr>
              <w:t>。</w:t>
            </w:r>
          </w:p>
        </w:tc>
        <w:tc>
          <w:tcPr>
            <w:tcW w:w="2126" w:type="dxa"/>
            <w:vMerge w:val="restart"/>
            <w:tcBorders>
              <w:top w:val="single" w:sz="18" w:space="0" w:color="auto"/>
              <w:right w:val="single" w:sz="18" w:space="0" w:color="auto"/>
            </w:tcBorders>
            <w:vAlign w:val="center"/>
          </w:tcPr>
          <w:p w14:paraId="2197E147" w14:textId="77777777" w:rsidR="00D830EA" w:rsidRPr="00C66B64" w:rsidRDefault="00D830EA" w:rsidP="00E47337">
            <w:pPr>
              <w:widowControl/>
              <w:jc w:val="both"/>
              <w:rPr>
                <w:rFonts w:ascii="標楷體" w:eastAsia="標楷體" w:hAnsi="標楷體" w:cs="新細明體"/>
                <w:kern w:val="0"/>
                <w:sz w:val="28"/>
                <w:szCs w:val="28"/>
              </w:rPr>
            </w:pPr>
          </w:p>
        </w:tc>
      </w:tr>
      <w:tr w:rsidR="00C66B64" w:rsidRPr="00C66B64" w14:paraId="488F2C70" w14:textId="77777777" w:rsidTr="009D1EDD">
        <w:trPr>
          <w:trHeight w:val="1005"/>
          <w:jc w:val="center"/>
        </w:trPr>
        <w:tc>
          <w:tcPr>
            <w:tcW w:w="567" w:type="dxa"/>
            <w:vMerge/>
            <w:tcBorders>
              <w:left w:val="single" w:sz="18" w:space="0" w:color="auto"/>
              <w:right w:val="single" w:sz="4" w:space="0" w:color="auto"/>
            </w:tcBorders>
          </w:tcPr>
          <w:p w14:paraId="4ED1D372" w14:textId="77777777" w:rsidR="00D830EA" w:rsidRPr="00C66B64" w:rsidRDefault="00D830EA" w:rsidP="00E47337">
            <w:pPr>
              <w:rPr>
                <w:rFonts w:ascii="標楷體" w:eastAsia="標楷體" w:hAnsi="標楷體"/>
              </w:rPr>
            </w:pPr>
          </w:p>
        </w:tc>
        <w:tc>
          <w:tcPr>
            <w:tcW w:w="2694" w:type="dxa"/>
            <w:tcBorders>
              <w:left w:val="single" w:sz="4" w:space="0" w:color="auto"/>
              <w:bottom w:val="single" w:sz="4" w:space="0" w:color="auto"/>
            </w:tcBorders>
            <w:vAlign w:val="center"/>
          </w:tcPr>
          <w:p w14:paraId="62A9A59D" w14:textId="77777777" w:rsidR="00D830EA" w:rsidRPr="00C66B64" w:rsidRDefault="00D830EA" w:rsidP="00C76A53">
            <w:pPr>
              <w:pStyle w:val="a4"/>
              <w:numPr>
                <w:ilvl w:val="0"/>
                <w:numId w:val="12"/>
              </w:numPr>
              <w:ind w:leftChars="0" w:left="496" w:hanging="496"/>
              <w:jc w:val="both"/>
              <w:rPr>
                <w:rFonts w:ascii="標楷體" w:eastAsia="標楷體" w:hAnsi="標楷體"/>
              </w:rPr>
            </w:pPr>
            <w:r w:rsidRPr="00C66B64">
              <w:rPr>
                <w:rFonts w:ascii="標楷體" w:eastAsia="標楷體" w:hAnsi="標楷體" w:hint="eastAsia"/>
              </w:rPr>
              <w:t>裝設反射鏡。</w:t>
            </w:r>
          </w:p>
        </w:tc>
        <w:tc>
          <w:tcPr>
            <w:tcW w:w="5103" w:type="dxa"/>
            <w:vMerge/>
          </w:tcPr>
          <w:p w14:paraId="214352C7" w14:textId="77777777" w:rsidR="00D830EA" w:rsidRPr="00C66B64" w:rsidRDefault="00D830EA" w:rsidP="00E47337">
            <w:pPr>
              <w:ind w:rightChars="-29" w:right="-70"/>
              <w:rPr>
                <w:rFonts w:ascii="標楷體" w:eastAsia="標楷體" w:hAnsi="標楷體"/>
                <w:szCs w:val="24"/>
              </w:rPr>
            </w:pPr>
          </w:p>
        </w:tc>
        <w:tc>
          <w:tcPr>
            <w:tcW w:w="2126" w:type="dxa"/>
            <w:vMerge/>
            <w:tcBorders>
              <w:right w:val="single" w:sz="18" w:space="0" w:color="auto"/>
            </w:tcBorders>
          </w:tcPr>
          <w:p w14:paraId="2ECB4E7F" w14:textId="77777777" w:rsidR="00D830EA" w:rsidRPr="00C66B64" w:rsidRDefault="00D830EA" w:rsidP="00E47337">
            <w:pPr>
              <w:rPr>
                <w:rFonts w:ascii="標楷體" w:eastAsia="標楷體" w:hAnsi="標楷體"/>
                <w:szCs w:val="24"/>
              </w:rPr>
            </w:pPr>
          </w:p>
        </w:tc>
      </w:tr>
      <w:tr w:rsidR="00C66B64" w:rsidRPr="00C66B64" w14:paraId="2F761FDC" w14:textId="77777777" w:rsidTr="009D1EDD">
        <w:trPr>
          <w:trHeight w:val="360"/>
          <w:jc w:val="center"/>
        </w:trPr>
        <w:tc>
          <w:tcPr>
            <w:tcW w:w="567" w:type="dxa"/>
            <w:vMerge/>
            <w:tcBorders>
              <w:left w:val="single" w:sz="18" w:space="0" w:color="auto"/>
              <w:bottom w:val="single" w:sz="18" w:space="0" w:color="auto"/>
              <w:right w:val="single" w:sz="4" w:space="0" w:color="auto"/>
            </w:tcBorders>
          </w:tcPr>
          <w:p w14:paraId="37A89769" w14:textId="77777777" w:rsidR="00D830EA" w:rsidRPr="00C66B64" w:rsidRDefault="00D830EA" w:rsidP="00E47337">
            <w:pPr>
              <w:rPr>
                <w:rFonts w:ascii="標楷體" w:eastAsia="標楷體" w:hAnsi="標楷體"/>
              </w:rPr>
            </w:pPr>
          </w:p>
        </w:tc>
        <w:tc>
          <w:tcPr>
            <w:tcW w:w="2694" w:type="dxa"/>
            <w:tcBorders>
              <w:left w:val="single" w:sz="4" w:space="0" w:color="auto"/>
              <w:bottom w:val="single" w:sz="18" w:space="0" w:color="auto"/>
            </w:tcBorders>
            <w:vAlign w:val="center"/>
          </w:tcPr>
          <w:p w14:paraId="59C55F00" w14:textId="77777777" w:rsidR="00D830EA" w:rsidRPr="00C66B64" w:rsidRDefault="00D830EA" w:rsidP="00C76A53">
            <w:pPr>
              <w:pStyle w:val="a4"/>
              <w:numPr>
                <w:ilvl w:val="0"/>
                <w:numId w:val="12"/>
              </w:numPr>
              <w:ind w:leftChars="0" w:left="496" w:hanging="496"/>
              <w:jc w:val="both"/>
              <w:rPr>
                <w:rFonts w:ascii="標楷體" w:eastAsia="標楷體" w:hAnsi="標楷體"/>
              </w:rPr>
            </w:pPr>
            <w:r w:rsidRPr="00C66B64">
              <w:rPr>
                <w:rFonts w:ascii="標楷體" w:eastAsia="標楷體" w:hAnsi="標楷體" w:hint="eastAsia"/>
              </w:rPr>
              <w:t>防火巷道加裝緊急照明燈、防盜器。</w:t>
            </w:r>
          </w:p>
        </w:tc>
        <w:tc>
          <w:tcPr>
            <w:tcW w:w="5103" w:type="dxa"/>
            <w:vMerge/>
            <w:tcBorders>
              <w:bottom w:val="single" w:sz="18" w:space="0" w:color="auto"/>
            </w:tcBorders>
          </w:tcPr>
          <w:p w14:paraId="03DA6443" w14:textId="77777777" w:rsidR="00D830EA" w:rsidRPr="00C66B64" w:rsidRDefault="00D830EA" w:rsidP="00E47337">
            <w:pPr>
              <w:ind w:rightChars="-29" w:right="-70"/>
              <w:rPr>
                <w:rFonts w:ascii="標楷體" w:eastAsia="標楷體" w:hAnsi="標楷體"/>
                <w:szCs w:val="24"/>
              </w:rPr>
            </w:pPr>
          </w:p>
        </w:tc>
        <w:tc>
          <w:tcPr>
            <w:tcW w:w="2126" w:type="dxa"/>
            <w:vMerge/>
            <w:tcBorders>
              <w:bottom w:val="single" w:sz="18" w:space="0" w:color="auto"/>
              <w:right w:val="single" w:sz="18" w:space="0" w:color="auto"/>
            </w:tcBorders>
          </w:tcPr>
          <w:p w14:paraId="6C4508F9" w14:textId="77777777" w:rsidR="00D830EA" w:rsidRPr="00C66B64" w:rsidRDefault="00D830EA" w:rsidP="00E47337">
            <w:pPr>
              <w:rPr>
                <w:rFonts w:ascii="標楷體" w:eastAsia="標楷體" w:hAnsi="標楷體"/>
                <w:szCs w:val="24"/>
              </w:rPr>
            </w:pPr>
          </w:p>
        </w:tc>
      </w:tr>
      <w:tr w:rsidR="00C66B64" w:rsidRPr="00C66B64" w14:paraId="6F10036D" w14:textId="77777777" w:rsidTr="009D1EDD">
        <w:trPr>
          <w:trHeight w:val="720"/>
          <w:jc w:val="center"/>
        </w:trPr>
        <w:tc>
          <w:tcPr>
            <w:tcW w:w="567" w:type="dxa"/>
            <w:vMerge w:val="restart"/>
            <w:tcBorders>
              <w:top w:val="single" w:sz="18" w:space="0" w:color="auto"/>
              <w:left w:val="single" w:sz="18" w:space="0" w:color="auto"/>
              <w:right w:val="single" w:sz="4" w:space="0" w:color="auto"/>
            </w:tcBorders>
            <w:vAlign w:val="center"/>
          </w:tcPr>
          <w:p w14:paraId="61B107DF" w14:textId="77777777" w:rsidR="001C2F12" w:rsidRPr="00C66B64" w:rsidRDefault="001C2F12" w:rsidP="001C2F12">
            <w:pPr>
              <w:jc w:val="both"/>
              <w:rPr>
                <w:rFonts w:ascii="標楷體" w:eastAsia="標楷體" w:hAnsi="標楷體"/>
                <w:szCs w:val="24"/>
              </w:rPr>
            </w:pPr>
            <w:r w:rsidRPr="00C66B64">
              <w:rPr>
                <w:rFonts w:ascii="標楷體" w:eastAsia="標楷體" w:hAnsi="標楷體" w:hint="eastAsia"/>
                <w:b/>
                <w:sz w:val="32"/>
                <w:szCs w:val="32"/>
              </w:rPr>
              <w:t>溝渠疏通</w:t>
            </w:r>
          </w:p>
        </w:tc>
        <w:tc>
          <w:tcPr>
            <w:tcW w:w="2694" w:type="dxa"/>
            <w:tcBorders>
              <w:top w:val="single" w:sz="18" w:space="0" w:color="auto"/>
              <w:left w:val="single" w:sz="4" w:space="0" w:color="auto"/>
            </w:tcBorders>
            <w:vAlign w:val="center"/>
          </w:tcPr>
          <w:p w14:paraId="5F87E4C1" w14:textId="77777777" w:rsidR="001C2F12" w:rsidRPr="00C66B64" w:rsidRDefault="001C2F12" w:rsidP="00C76A53">
            <w:pPr>
              <w:pStyle w:val="a4"/>
              <w:numPr>
                <w:ilvl w:val="0"/>
                <w:numId w:val="13"/>
              </w:numPr>
              <w:ind w:leftChars="0" w:left="426" w:hanging="497"/>
              <w:jc w:val="both"/>
              <w:rPr>
                <w:rFonts w:ascii="標楷體" w:eastAsia="標楷體" w:hAnsi="標楷體"/>
              </w:rPr>
            </w:pPr>
            <w:r w:rsidRPr="00C66B64">
              <w:rPr>
                <w:rFonts w:ascii="標楷體" w:eastAsia="標楷體" w:hAnsi="標楷體" w:hint="eastAsia"/>
              </w:rPr>
              <w:t>排水溝</w:t>
            </w:r>
            <w:r w:rsidR="0017725D" w:rsidRPr="00C66B64">
              <w:rPr>
                <w:rFonts w:ascii="標楷體" w:eastAsia="標楷體" w:hAnsi="標楷體" w:hint="eastAsia"/>
              </w:rPr>
              <w:t>渠疏濬等工作</w:t>
            </w:r>
            <w:r w:rsidRPr="00C66B64">
              <w:rPr>
                <w:rFonts w:ascii="標楷體" w:eastAsia="標楷體" w:hAnsi="標楷體" w:hint="eastAsia"/>
              </w:rPr>
              <w:t>。</w:t>
            </w:r>
          </w:p>
        </w:tc>
        <w:tc>
          <w:tcPr>
            <w:tcW w:w="5103" w:type="dxa"/>
            <w:vMerge w:val="restart"/>
            <w:tcBorders>
              <w:top w:val="single" w:sz="18" w:space="0" w:color="auto"/>
            </w:tcBorders>
            <w:vAlign w:val="center"/>
          </w:tcPr>
          <w:p w14:paraId="7B5FABC8" w14:textId="77777777" w:rsidR="001C2F12" w:rsidRPr="00C66B64" w:rsidRDefault="001C2F12" w:rsidP="001C2F12">
            <w:pPr>
              <w:widowControl/>
              <w:ind w:rightChars="-29" w:right="-70"/>
              <w:jc w:val="both"/>
              <w:rPr>
                <w:rFonts w:ascii="標楷體" w:eastAsia="標楷體" w:hAnsi="標楷體" w:cs="新細明體"/>
                <w:kern w:val="0"/>
              </w:rPr>
            </w:pPr>
            <w:r w:rsidRPr="00C66B64">
              <w:rPr>
                <w:rFonts w:ascii="標楷體" w:eastAsia="標楷體" w:hAnsi="標楷體" w:hint="eastAsia"/>
              </w:rPr>
              <w:t>本項溝渠疏通及整修等施作項目，應檢附施工前、中、後三張對比照片辦理核銷</w:t>
            </w:r>
            <w:r w:rsidR="005A10A1" w:rsidRPr="00C66B64">
              <w:rPr>
                <w:rFonts w:ascii="標楷體" w:eastAsia="標楷體" w:hAnsi="標楷體" w:hint="eastAsia"/>
              </w:rPr>
              <w:t>(照片須標註日期)</w:t>
            </w:r>
            <w:r w:rsidRPr="00C66B64">
              <w:rPr>
                <w:rFonts w:ascii="標楷體" w:eastAsia="標楷體" w:hAnsi="標楷體" w:hint="eastAsia"/>
              </w:rPr>
              <w:t>。</w:t>
            </w:r>
          </w:p>
        </w:tc>
        <w:tc>
          <w:tcPr>
            <w:tcW w:w="2126" w:type="dxa"/>
            <w:vMerge w:val="restart"/>
            <w:tcBorders>
              <w:top w:val="single" w:sz="18" w:space="0" w:color="auto"/>
              <w:right w:val="single" w:sz="18" w:space="0" w:color="auto"/>
            </w:tcBorders>
            <w:vAlign w:val="center"/>
          </w:tcPr>
          <w:p w14:paraId="204E1889" w14:textId="77777777" w:rsidR="001C2F12" w:rsidRPr="00C66B64" w:rsidRDefault="001C2F12" w:rsidP="001C2F12">
            <w:pPr>
              <w:widowControl/>
              <w:jc w:val="both"/>
              <w:rPr>
                <w:rFonts w:ascii="標楷體" w:eastAsia="標楷體" w:hAnsi="標楷體" w:cs="新細明體"/>
                <w:kern w:val="0"/>
                <w:sz w:val="22"/>
              </w:rPr>
            </w:pPr>
          </w:p>
        </w:tc>
      </w:tr>
      <w:tr w:rsidR="00C66B64" w:rsidRPr="00C66B64" w14:paraId="56757E86" w14:textId="77777777" w:rsidTr="009D1EDD">
        <w:trPr>
          <w:trHeight w:val="531"/>
          <w:jc w:val="center"/>
        </w:trPr>
        <w:tc>
          <w:tcPr>
            <w:tcW w:w="567" w:type="dxa"/>
            <w:vMerge/>
            <w:tcBorders>
              <w:left w:val="single" w:sz="18" w:space="0" w:color="auto"/>
              <w:right w:val="single" w:sz="4" w:space="0" w:color="auto"/>
            </w:tcBorders>
          </w:tcPr>
          <w:p w14:paraId="54606DA0" w14:textId="77777777" w:rsidR="001C2F12" w:rsidRPr="00C66B64" w:rsidRDefault="001C2F12" w:rsidP="001C2F12">
            <w:pPr>
              <w:rPr>
                <w:rFonts w:ascii="標楷體" w:eastAsia="標楷體" w:hAnsi="標楷體"/>
              </w:rPr>
            </w:pPr>
          </w:p>
        </w:tc>
        <w:tc>
          <w:tcPr>
            <w:tcW w:w="2694" w:type="dxa"/>
            <w:tcBorders>
              <w:left w:val="single" w:sz="4" w:space="0" w:color="auto"/>
            </w:tcBorders>
          </w:tcPr>
          <w:p w14:paraId="125A64E0" w14:textId="77777777" w:rsidR="001C2F12" w:rsidRPr="00C66B64" w:rsidRDefault="0017725D" w:rsidP="00C76A53">
            <w:pPr>
              <w:pStyle w:val="a4"/>
              <w:numPr>
                <w:ilvl w:val="0"/>
                <w:numId w:val="13"/>
              </w:numPr>
              <w:ind w:leftChars="-23" w:left="439" w:hangingChars="206" w:hanging="494"/>
              <w:rPr>
                <w:rFonts w:ascii="標楷體" w:eastAsia="標楷體" w:hAnsi="標楷體"/>
              </w:rPr>
            </w:pPr>
            <w:r w:rsidRPr="00C66B64">
              <w:rPr>
                <w:rFonts w:ascii="標楷體" w:eastAsia="標楷體" w:hAnsi="標楷體" w:hint="eastAsia"/>
              </w:rPr>
              <w:t>清理防火巷水溝。</w:t>
            </w:r>
          </w:p>
        </w:tc>
        <w:tc>
          <w:tcPr>
            <w:tcW w:w="5103" w:type="dxa"/>
            <w:vMerge/>
          </w:tcPr>
          <w:p w14:paraId="30DC9F5F" w14:textId="77777777" w:rsidR="001C2F12" w:rsidRPr="00C66B64" w:rsidRDefault="001C2F12" w:rsidP="001C2F12">
            <w:pPr>
              <w:rPr>
                <w:rFonts w:ascii="標楷體" w:eastAsia="標楷體" w:hAnsi="標楷體"/>
                <w:szCs w:val="24"/>
              </w:rPr>
            </w:pPr>
          </w:p>
        </w:tc>
        <w:tc>
          <w:tcPr>
            <w:tcW w:w="2126" w:type="dxa"/>
            <w:vMerge/>
            <w:tcBorders>
              <w:right w:val="single" w:sz="18" w:space="0" w:color="auto"/>
            </w:tcBorders>
          </w:tcPr>
          <w:p w14:paraId="1ADAC99E" w14:textId="77777777" w:rsidR="001C2F12" w:rsidRPr="00C66B64" w:rsidRDefault="001C2F12" w:rsidP="001C2F12">
            <w:pPr>
              <w:rPr>
                <w:rFonts w:ascii="標楷體" w:eastAsia="標楷體" w:hAnsi="標楷體"/>
                <w:szCs w:val="24"/>
              </w:rPr>
            </w:pPr>
          </w:p>
        </w:tc>
      </w:tr>
      <w:tr w:rsidR="00C66B64" w:rsidRPr="00C66B64" w14:paraId="25177554" w14:textId="77777777" w:rsidTr="009D1EDD">
        <w:trPr>
          <w:trHeight w:val="564"/>
          <w:jc w:val="center"/>
        </w:trPr>
        <w:tc>
          <w:tcPr>
            <w:tcW w:w="567" w:type="dxa"/>
            <w:vMerge/>
            <w:tcBorders>
              <w:left w:val="single" w:sz="18" w:space="0" w:color="auto"/>
              <w:right w:val="single" w:sz="4" w:space="0" w:color="auto"/>
            </w:tcBorders>
          </w:tcPr>
          <w:p w14:paraId="7483C97F" w14:textId="77777777" w:rsidR="001C2F12" w:rsidRPr="00C66B64" w:rsidRDefault="001C2F12" w:rsidP="001C2F12">
            <w:pPr>
              <w:rPr>
                <w:rFonts w:ascii="標楷體" w:eastAsia="標楷體" w:hAnsi="標楷體"/>
              </w:rPr>
            </w:pPr>
          </w:p>
        </w:tc>
        <w:tc>
          <w:tcPr>
            <w:tcW w:w="2694" w:type="dxa"/>
            <w:tcBorders>
              <w:left w:val="single" w:sz="4" w:space="0" w:color="auto"/>
            </w:tcBorders>
          </w:tcPr>
          <w:p w14:paraId="7ED5FFC6" w14:textId="77777777" w:rsidR="001C2F12" w:rsidRPr="00C66B64" w:rsidRDefault="0017725D" w:rsidP="00C76A53">
            <w:pPr>
              <w:pStyle w:val="a4"/>
              <w:numPr>
                <w:ilvl w:val="0"/>
                <w:numId w:val="13"/>
              </w:numPr>
              <w:ind w:leftChars="-23" w:left="454" w:hangingChars="212" w:hanging="509"/>
              <w:rPr>
                <w:rFonts w:ascii="標楷體" w:eastAsia="標楷體" w:hAnsi="標楷體"/>
              </w:rPr>
            </w:pPr>
            <w:r w:rsidRPr="00C66B64">
              <w:rPr>
                <w:rFonts w:ascii="標楷體" w:eastAsia="標楷體" w:hAnsi="標楷體" w:hint="eastAsia"/>
              </w:rPr>
              <w:t>溝蓋損壞整修。</w:t>
            </w:r>
          </w:p>
        </w:tc>
        <w:tc>
          <w:tcPr>
            <w:tcW w:w="5103" w:type="dxa"/>
            <w:vMerge/>
          </w:tcPr>
          <w:p w14:paraId="72C24BD5" w14:textId="77777777" w:rsidR="001C2F12" w:rsidRPr="00C66B64" w:rsidRDefault="001C2F12" w:rsidP="001C2F12">
            <w:pPr>
              <w:rPr>
                <w:rFonts w:ascii="標楷體" w:eastAsia="標楷體" w:hAnsi="標楷體"/>
                <w:szCs w:val="24"/>
              </w:rPr>
            </w:pPr>
          </w:p>
        </w:tc>
        <w:tc>
          <w:tcPr>
            <w:tcW w:w="2126" w:type="dxa"/>
            <w:vMerge/>
            <w:tcBorders>
              <w:right w:val="single" w:sz="18" w:space="0" w:color="auto"/>
            </w:tcBorders>
          </w:tcPr>
          <w:p w14:paraId="22E422CA" w14:textId="77777777" w:rsidR="001C2F12" w:rsidRPr="00C66B64" w:rsidRDefault="001C2F12" w:rsidP="001C2F12">
            <w:pPr>
              <w:rPr>
                <w:rFonts w:ascii="標楷體" w:eastAsia="標楷體" w:hAnsi="標楷體"/>
                <w:szCs w:val="24"/>
              </w:rPr>
            </w:pPr>
          </w:p>
        </w:tc>
      </w:tr>
      <w:tr w:rsidR="00C66B64" w:rsidRPr="00C66B64" w14:paraId="1A1573A4" w14:textId="77777777" w:rsidTr="009D1EDD">
        <w:trPr>
          <w:trHeight w:val="561"/>
          <w:jc w:val="center"/>
        </w:trPr>
        <w:tc>
          <w:tcPr>
            <w:tcW w:w="567" w:type="dxa"/>
            <w:vMerge/>
            <w:tcBorders>
              <w:left w:val="single" w:sz="18" w:space="0" w:color="auto"/>
              <w:right w:val="single" w:sz="4" w:space="0" w:color="auto"/>
            </w:tcBorders>
          </w:tcPr>
          <w:p w14:paraId="0FFCD81B" w14:textId="77777777" w:rsidR="001C2F12" w:rsidRPr="00C66B64" w:rsidRDefault="001C2F12" w:rsidP="001C2F12">
            <w:pPr>
              <w:rPr>
                <w:rFonts w:ascii="標楷體" w:eastAsia="標楷體" w:hAnsi="標楷體"/>
              </w:rPr>
            </w:pPr>
          </w:p>
        </w:tc>
        <w:tc>
          <w:tcPr>
            <w:tcW w:w="2694" w:type="dxa"/>
            <w:tcBorders>
              <w:left w:val="single" w:sz="4" w:space="0" w:color="auto"/>
            </w:tcBorders>
          </w:tcPr>
          <w:p w14:paraId="71FB4D4F" w14:textId="77777777" w:rsidR="001C2F12" w:rsidRPr="00C66B64" w:rsidRDefault="0017725D" w:rsidP="00C76A53">
            <w:pPr>
              <w:pStyle w:val="a4"/>
              <w:numPr>
                <w:ilvl w:val="0"/>
                <w:numId w:val="13"/>
              </w:numPr>
              <w:ind w:leftChars="-22" w:left="456" w:hangingChars="212" w:hanging="509"/>
              <w:rPr>
                <w:rFonts w:ascii="標楷體" w:eastAsia="標楷體" w:hAnsi="標楷體"/>
              </w:rPr>
            </w:pPr>
            <w:r w:rsidRPr="00C66B64">
              <w:rPr>
                <w:rFonts w:ascii="標楷體" w:eastAsia="標楷體" w:hAnsi="標楷體" w:hint="eastAsia"/>
              </w:rPr>
              <w:t>公有水溝修繕。</w:t>
            </w:r>
          </w:p>
        </w:tc>
        <w:tc>
          <w:tcPr>
            <w:tcW w:w="5103" w:type="dxa"/>
            <w:vMerge/>
          </w:tcPr>
          <w:p w14:paraId="50D1D72B" w14:textId="77777777" w:rsidR="001C2F12" w:rsidRPr="00C66B64" w:rsidRDefault="001C2F12" w:rsidP="001C2F12">
            <w:pPr>
              <w:rPr>
                <w:rFonts w:ascii="標楷體" w:eastAsia="標楷體" w:hAnsi="標楷體"/>
                <w:szCs w:val="24"/>
              </w:rPr>
            </w:pPr>
          </w:p>
        </w:tc>
        <w:tc>
          <w:tcPr>
            <w:tcW w:w="2126" w:type="dxa"/>
            <w:vMerge/>
            <w:tcBorders>
              <w:right w:val="single" w:sz="18" w:space="0" w:color="auto"/>
            </w:tcBorders>
          </w:tcPr>
          <w:p w14:paraId="1D38760C" w14:textId="77777777" w:rsidR="001C2F12" w:rsidRPr="00C66B64" w:rsidRDefault="001C2F12" w:rsidP="001C2F12">
            <w:pPr>
              <w:rPr>
                <w:rFonts w:ascii="標楷體" w:eastAsia="標楷體" w:hAnsi="標楷體"/>
                <w:szCs w:val="24"/>
              </w:rPr>
            </w:pPr>
          </w:p>
        </w:tc>
      </w:tr>
      <w:tr w:rsidR="00C66B64" w:rsidRPr="00C66B64" w14:paraId="1DBF09E6" w14:textId="77777777" w:rsidTr="009D1EDD">
        <w:trPr>
          <w:trHeight w:val="563"/>
          <w:jc w:val="center"/>
        </w:trPr>
        <w:tc>
          <w:tcPr>
            <w:tcW w:w="567" w:type="dxa"/>
            <w:vMerge/>
            <w:tcBorders>
              <w:left w:val="single" w:sz="18" w:space="0" w:color="auto"/>
              <w:right w:val="single" w:sz="4" w:space="0" w:color="auto"/>
            </w:tcBorders>
          </w:tcPr>
          <w:p w14:paraId="440226C8" w14:textId="77777777" w:rsidR="0017725D" w:rsidRPr="00C66B64" w:rsidRDefault="0017725D" w:rsidP="001C2F12">
            <w:pPr>
              <w:rPr>
                <w:rFonts w:ascii="標楷體" w:eastAsia="標楷體" w:hAnsi="標楷體"/>
              </w:rPr>
            </w:pPr>
          </w:p>
        </w:tc>
        <w:tc>
          <w:tcPr>
            <w:tcW w:w="2694" w:type="dxa"/>
            <w:tcBorders>
              <w:left w:val="single" w:sz="4" w:space="0" w:color="auto"/>
            </w:tcBorders>
          </w:tcPr>
          <w:p w14:paraId="21969615" w14:textId="77777777" w:rsidR="00F53B5F" w:rsidRPr="00C66B64" w:rsidRDefault="0017725D" w:rsidP="00F53B5F">
            <w:pPr>
              <w:pStyle w:val="a4"/>
              <w:numPr>
                <w:ilvl w:val="0"/>
                <w:numId w:val="13"/>
              </w:numPr>
              <w:ind w:leftChars="-23" w:left="425" w:hangingChars="200"/>
              <w:rPr>
                <w:rFonts w:ascii="標楷體" w:eastAsia="標楷體" w:hAnsi="標楷體"/>
              </w:rPr>
            </w:pPr>
            <w:r w:rsidRPr="00C66B64">
              <w:rPr>
                <w:rFonts w:ascii="標楷體" w:eastAsia="標楷體" w:hAnsi="標楷體" w:hint="eastAsia"/>
              </w:rPr>
              <w:t>駁坎損壞修補</w:t>
            </w:r>
            <w:r w:rsidR="00F53B5F" w:rsidRPr="00C66B64">
              <w:rPr>
                <w:rFonts w:ascii="標楷體" w:eastAsia="標楷體" w:hAnsi="標楷體" w:hint="eastAsia"/>
              </w:rPr>
              <w:t>。</w:t>
            </w:r>
          </w:p>
        </w:tc>
        <w:tc>
          <w:tcPr>
            <w:tcW w:w="5103" w:type="dxa"/>
            <w:vMerge/>
          </w:tcPr>
          <w:p w14:paraId="29086BC9" w14:textId="77777777" w:rsidR="0017725D" w:rsidRPr="00C66B64" w:rsidRDefault="0017725D" w:rsidP="001C2F12">
            <w:pPr>
              <w:rPr>
                <w:rFonts w:ascii="標楷體" w:eastAsia="標楷體" w:hAnsi="標楷體"/>
                <w:szCs w:val="24"/>
              </w:rPr>
            </w:pPr>
          </w:p>
        </w:tc>
        <w:tc>
          <w:tcPr>
            <w:tcW w:w="2126" w:type="dxa"/>
            <w:vMerge/>
            <w:tcBorders>
              <w:right w:val="single" w:sz="18" w:space="0" w:color="auto"/>
            </w:tcBorders>
          </w:tcPr>
          <w:p w14:paraId="431BD4C9" w14:textId="77777777" w:rsidR="0017725D" w:rsidRPr="00C66B64" w:rsidRDefault="0017725D" w:rsidP="001C2F12">
            <w:pPr>
              <w:rPr>
                <w:rFonts w:ascii="標楷體" w:eastAsia="標楷體" w:hAnsi="標楷體"/>
                <w:szCs w:val="24"/>
              </w:rPr>
            </w:pPr>
          </w:p>
        </w:tc>
      </w:tr>
      <w:tr w:rsidR="00C66B64" w:rsidRPr="00C66B64" w14:paraId="17E71666" w14:textId="77777777" w:rsidTr="009D1EDD">
        <w:trPr>
          <w:trHeight w:val="712"/>
          <w:jc w:val="center"/>
        </w:trPr>
        <w:tc>
          <w:tcPr>
            <w:tcW w:w="567" w:type="dxa"/>
            <w:vMerge w:val="restart"/>
            <w:tcBorders>
              <w:top w:val="single" w:sz="18" w:space="0" w:color="auto"/>
              <w:left w:val="single" w:sz="18" w:space="0" w:color="auto"/>
              <w:right w:val="single" w:sz="4" w:space="0" w:color="auto"/>
            </w:tcBorders>
          </w:tcPr>
          <w:p w14:paraId="44EB7F17" w14:textId="77777777" w:rsidR="007C2DD9" w:rsidRPr="00C66B64" w:rsidRDefault="007C2DD9" w:rsidP="007C2DD9">
            <w:pPr>
              <w:jc w:val="both"/>
              <w:rPr>
                <w:rFonts w:ascii="標楷體" w:eastAsia="標楷體" w:hAnsi="標楷體"/>
                <w:szCs w:val="24"/>
              </w:rPr>
            </w:pPr>
            <w:r w:rsidRPr="00C66B64">
              <w:rPr>
                <w:rFonts w:ascii="標楷體" w:eastAsia="標楷體" w:hAnsi="標楷體" w:hint="eastAsia"/>
                <w:b/>
                <w:sz w:val="32"/>
                <w:szCs w:val="32"/>
              </w:rPr>
              <w:t>里守望相助</w:t>
            </w:r>
          </w:p>
        </w:tc>
        <w:tc>
          <w:tcPr>
            <w:tcW w:w="2694" w:type="dxa"/>
            <w:tcBorders>
              <w:top w:val="single" w:sz="18" w:space="0" w:color="auto"/>
              <w:left w:val="single" w:sz="4" w:space="0" w:color="auto"/>
            </w:tcBorders>
          </w:tcPr>
          <w:p w14:paraId="19777A96" w14:textId="77777777" w:rsidR="007C2DD9" w:rsidRPr="00C66B64" w:rsidRDefault="004F6EBC" w:rsidP="00C76A53">
            <w:pPr>
              <w:pStyle w:val="a4"/>
              <w:numPr>
                <w:ilvl w:val="0"/>
                <w:numId w:val="14"/>
              </w:numPr>
              <w:ind w:leftChars="0"/>
              <w:jc w:val="both"/>
              <w:rPr>
                <w:rFonts w:ascii="標楷體" w:eastAsia="標楷體" w:hAnsi="標楷體"/>
              </w:rPr>
            </w:pPr>
            <w:r w:rsidRPr="00C66B64">
              <w:rPr>
                <w:rFonts w:ascii="標楷體" w:eastAsia="標楷體" w:hAnsi="標楷體" w:hint="eastAsia"/>
              </w:rPr>
              <w:t>里守望相助隊誤餐</w:t>
            </w:r>
            <w:r w:rsidR="007C2DD9" w:rsidRPr="00C66B64">
              <w:rPr>
                <w:rFonts w:ascii="標楷體" w:eastAsia="標楷體" w:hAnsi="標楷體" w:hint="eastAsia"/>
              </w:rPr>
              <w:t>費</w:t>
            </w:r>
            <w:r w:rsidR="00EA4262" w:rsidRPr="00C66B64">
              <w:rPr>
                <w:rFonts w:ascii="標楷體" w:eastAsia="標楷體" w:hAnsi="標楷體" w:hint="eastAsia"/>
              </w:rPr>
              <w:t>(含夜點費)</w:t>
            </w:r>
            <w:r w:rsidR="007C2DD9" w:rsidRPr="00C66B64">
              <w:rPr>
                <w:rFonts w:ascii="標楷體" w:eastAsia="標楷體" w:hAnsi="標楷體" w:hint="eastAsia"/>
              </w:rPr>
              <w:t>。</w:t>
            </w:r>
          </w:p>
        </w:tc>
        <w:tc>
          <w:tcPr>
            <w:tcW w:w="5103" w:type="dxa"/>
            <w:tcBorders>
              <w:top w:val="single" w:sz="18" w:space="0" w:color="auto"/>
            </w:tcBorders>
          </w:tcPr>
          <w:p w14:paraId="17A68F2E" w14:textId="5A028682" w:rsidR="007C2DD9" w:rsidRPr="00C66B64" w:rsidRDefault="004F6EBC" w:rsidP="007937E0">
            <w:pPr>
              <w:ind w:rightChars="-46" w:right="-110"/>
              <w:jc w:val="both"/>
              <w:rPr>
                <w:rFonts w:ascii="標楷體" w:eastAsia="標楷體" w:hAnsi="標楷體"/>
                <w:szCs w:val="24"/>
              </w:rPr>
            </w:pPr>
            <w:r w:rsidRPr="00C66B64">
              <w:rPr>
                <w:rFonts w:ascii="標楷體" w:eastAsia="標楷體" w:hAnsi="標楷體" w:hint="eastAsia"/>
              </w:rPr>
              <w:t>每人每次</w:t>
            </w:r>
            <w:r w:rsidR="00762710" w:rsidRPr="00D4313E">
              <w:rPr>
                <w:rFonts w:ascii="標楷體" w:eastAsia="標楷體" w:hAnsi="標楷體"/>
              </w:rPr>
              <w:t>100</w:t>
            </w:r>
            <w:r w:rsidR="007C2DD9" w:rsidRPr="00D4313E">
              <w:rPr>
                <w:rFonts w:ascii="標楷體" w:eastAsia="標楷體" w:hAnsi="標楷體" w:hint="eastAsia"/>
              </w:rPr>
              <w:t>元，每月不得超過1萬</w:t>
            </w:r>
            <w:r w:rsidR="00762710" w:rsidRPr="00D4313E">
              <w:rPr>
                <w:rFonts w:ascii="標楷體" w:eastAsia="標楷體" w:hAnsi="標楷體" w:hint="eastAsia"/>
              </w:rPr>
              <w:t>2</w:t>
            </w:r>
            <w:r w:rsidR="00762710" w:rsidRPr="00D4313E">
              <w:rPr>
                <w:rFonts w:ascii="標楷體" w:eastAsia="標楷體" w:hAnsi="標楷體"/>
              </w:rPr>
              <w:t>,</w:t>
            </w:r>
            <w:r w:rsidR="00762710" w:rsidRPr="00D4313E">
              <w:rPr>
                <w:rFonts w:ascii="標楷體" w:eastAsia="標楷體" w:hAnsi="標楷體" w:hint="eastAsia"/>
              </w:rPr>
              <w:t>500</w:t>
            </w:r>
            <w:r w:rsidR="007C2DD9" w:rsidRPr="00C66B64">
              <w:rPr>
                <w:rFonts w:ascii="標楷體" w:eastAsia="標楷體" w:hAnsi="標楷體" w:hint="eastAsia"/>
              </w:rPr>
              <w:t>元</w:t>
            </w:r>
            <w:r w:rsidR="007C2DD9" w:rsidRPr="00C66B64">
              <w:rPr>
                <w:rFonts w:ascii="標楷體" w:eastAsia="標楷體" w:hAnsi="標楷體" w:cs="新細明體" w:hint="eastAsia"/>
                <w:kern w:val="0"/>
              </w:rPr>
              <w:t>。</w:t>
            </w:r>
          </w:p>
        </w:tc>
        <w:tc>
          <w:tcPr>
            <w:tcW w:w="2126" w:type="dxa"/>
            <w:tcBorders>
              <w:top w:val="single" w:sz="18" w:space="0" w:color="auto"/>
              <w:right w:val="single" w:sz="18" w:space="0" w:color="auto"/>
            </w:tcBorders>
          </w:tcPr>
          <w:p w14:paraId="6BCFA483" w14:textId="77777777" w:rsidR="007C2DD9" w:rsidRPr="00C66B64" w:rsidRDefault="007C2DD9" w:rsidP="007C2DD9">
            <w:pPr>
              <w:rPr>
                <w:rFonts w:ascii="標楷體" w:eastAsia="標楷體" w:hAnsi="標楷體"/>
                <w:szCs w:val="24"/>
              </w:rPr>
            </w:pPr>
          </w:p>
        </w:tc>
      </w:tr>
      <w:tr w:rsidR="00C66B64" w:rsidRPr="00C66B64" w14:paraId="65845423" w14:textId="77777777" w:rsidTr="009D1EDD">
        <w:trPr>
          <w:trHeight w:val="712"/>
          <w:jc w:val="center"/>
        </w:trPr>
        <w:tc>
          <w:tcPr>
            <w:tcW w:w="567" w:type="dxa"/>
            <w:vMerge/>
            <w:tcBorders>
              <w:left w:val="single" w:sz="18" w:space="0" w:color="auto"/>
              <w:right w:val="single" w:sz="4" w:space="0" w:color="auto"/>
            </w:tcBorders>
          </w:tcPr>
          <w:p w14:paraId="1753149C" w14:textId="77777777" w:rsidR="007C2DD9" w:rsidRPr="00C66B64" w:rsidRDefault="007C2DD9" w:rsidP="007C2DD9">
            <w:pPr>
              <w:pStyle w:val="a4"/>
              <w:spacing w:line="400" w:lineRule="exact"/>
              <w:ind w:leftChars="0" w:left="517"/>
              <w:rPr>
                <w:rFonts w:ascii="標楷體" w:eastAsia="標楷體" w:hAnsi="標楷體"/>
              </w:rPr>
            </w:pPr>
          </w:p>
        </w:tc>
        <w:tc>
          <w:tcPr>
            <w:tcW w:w="2694" w:type="dxa"/>
            <w:tcBorders>
              <w:left w:val="single" w:sz="4" w:space="0" w:color="auto"/>
            </w:tcBorders>
          </w:tcPr>
          <w:p w14:paraId="694A5812" w14:textId="77777777" w:rsidR="007C2DD9" w:rsidRPr="00C66B64" w:rsidRDefault="006A38A5" w:rsidP="00C76A53">
            <w:pPr>
              <w:pStyle w:val="a4"/>
              <w:numPr>
                <w:ilvl w:val="0"/>
                <w:numId w:val="14"/>
              </w:numPr>
              <w:spacing w:line="400" w:lineRule="exact"/>
              <w:ind w:leftChars="0"/>
              <w:rPr>
                <w:rFonts w:ascii="標楷體" w:eastAsia="標楷體" w:hAnsi="標楷體"/>
              </w:rPr>
            </w:pPr>
            <w:r w:rsidRPr="00C66B64">
              <w:rPr>
                <w:rFonts w:ascii="標楷體" w:eastAsia="標楷體" w:hAnsi="標楷體" w:hint="eastAsia"/>
              </w:rPr>
              <w:t>購置對講機每隊6</w:t>
            </w:r>
            <w:r w:rsidR="007C2DD9" w:rsidRPr="00C66B64">
              <w:rPr>
                <w:rFonts w:ascii="標楷體" w:eastAsia="標楷體" w:hAnsi="標楷體" w:hint="eastAsia"/>
              </w:rPr>
              <w:t>支。</w:t>
            </w:r>
          </w:p>
        </w:tc>
        <w:tc>
          <w:tcPr>
            <w:tcW w:w="5103" w:type="dxa"/>
          </w:tcPr>
          <w:p w14:paraId="64219B9B" w14:textId="77777777" w:rsidR="007C2DD9" w:rsidRPr="00C66B64" w:rsidRDefault="007C2DD9" w:rsidP="007C2DD9">
            <w:pPr>
              <w:widowControl/>
              <w:ind w:rightChars="-46" w:right="-110"/>
              <w:rPr>
                <w:rFonts w:ascii="標楷體" w:eastAsia="標楷體" w:hAnsi="標楷體" w:cs="新細明體"/>
                <w:kern w:val="0"/>
              </w:rPr>
            </w:pPr>
            <w:r w:rsidRPr="00C66B64">
              <w:rPr>
                <w:rFonts w:ascii="標楷體" w:eastAsia="標楷體" w:hAnsi="標楷體" w:cs="新細明體" w:hint="eastAsia"/>
                <w:kern w:val="0"/>
              </w:rPr>
              <w:t>里辦公處基於防災查報之需，購買以6支為限，並列入公物保管。</w:t>
            </w:r>
          </w:p>
        </w:tc>
        <w:tc>
          <w:tcPr>
            <w:tcW w:w="2126" w:type="dxa"/>
            <w:tcBorders>
              <w:right w:val="single" w:sz="18" w:space="0" w:color="auto"/>
            </w:tcBorders>
          </w:tcPr>
          <w:p w14:paraId="785B66D1" w14:textId="77777777" w:rsidR="007C2DD9" w:rsidRPr="00C66B64" w:rsidRDefault="007C2DD9" w:rsidP="007C2DD9">
            <w:pPr>
              <w:widowControl/>
              <w:spacing w:line="240" w:lineRule="exact"/>
              <w:rPr>
                <w:rFonts w:ascii="標楷體" w:eastAsia="標楷體" w:hAnsi="標楷體" w:cs="新細明體"/>
                <w:kern w:val="0"/>
                <w:sz w:val="22"/>
              </w:rPr>
            </w:pPr>
          </w:p>
        </w:tc>
      </w:tr>
      <w:tr w:rsidR="00C66B64" w:rsidRPr="00C66B64" w14:paraId="0DA635E6" w14:textId="77777777" w:rsidTr="009D1EDD">
        <w:trPr>
          <w:trHeight w:val="1356"/>
          <w:jc w:val="center"/>
        </w:trPr>
        <w:tc>
          <w:tcPr>
            <w:tcW w:w="567" w:type="dxa"/>
            <w:vMerge/>
            <w:tcBorders>
              <w:left w:val="single" w:sz="18" w:space="0" w:color="auto"/>
              <w:right w:val="single" w:sz="4" w:space="0" w:color="auto"/>
            </w:tcBorders>
          </w:tcPr>
          <w:p w14:paraId="209CB86E" w14:textId="77777777" w:rsidR="007C2DD9" w:rsidRPr="00C66B64" w:rsidRDefault="007C2DD9" w:rsidP="007C2DD9">
            <w:pPr>
              <w:pStyle w:val="a4"/>
              <w:ind w:leftChars="0" w:left="517"/>
              <w:rPr>
                <w:rFonts w:ascii="標楷體" w:eastAsia="標楷體" w:hAnsi="標楷體"/>
              </w:rPr>
            </w:pPr>
          </w:p>
        </w:tc>
        <w:tc>
          <w:tcPr>
            <w:tcW w:w="2694" w:type="dxa"/>
            <w:tcBorders>
              <w:left w:val="single" w:sz="4" w:space="0" w:color="auto"/>
            </w:tcBorders>
          </w:tcPr>
          <w:p w14:paraId="375C1526" w14:textId="77777777" w:rsidR="007C2DD9" w:rsidRPr="00C66B64" w:rsidRDefault="007C2DD9" w:rsidP="0020670E">
            <w:pPr>
              <w:pStyle w:val="a4"/>
              <w:numPr>
                <w:ilvl w:val="0"/>
                <w:numId w:val="14"/>
              </w:numPr>
              <w:ind w:leftChars="0"/>
              <w:rPr>
                <w:rFonts w:ascii="標楷體" w:eastAsia="標楷體" w:hAnsi="標楷體"/>
              </w:rPr>
            </w:pPr>
            <w:r w:rsidRPr="00C66B64">
              <w:rPr>
                <w:rFonts w:ascii="標楷體" w:eastAsia="標楷體" w:hAnsi="標楷體" w:hint="eastAsia"/>
              </w:rPr>
              <w:t>購置安全帽、警笛、交通指揮棒、Ｓ腰帶、手電筒、執勤背心。</w:t>
            </w:r>
          </w:p>
        </w:tc>
        <w:tc>
          <w:tcPr>
            <w:tcW w:w="5103" w:type="dxa"/>
          </w:tcPr>
          <w:p w14:paraId="62A42DB1" w14:textId="77777777" w:rsidR="007C2DD9" w:rsidRPr="00C66B64" w:rsidRDefault="007C2DD9" w:rsidP="008D27AF">
            <w:pPr>
              <w:widowControl/>
              <w:ind w:rightChars="-46" w:right="-110"/>
              <w:jc w:val="both"/>
              <w:rPr>
                <w:rFonts w:ascii="標楷體" w:eastAsia="標楷體" w:hAnsi="標楷體" w:cs="新細明體"/>
                <w:kern w:val="0"/>
              </w:rPr>
            </w:pPr>
            <w:r w:rsidRPr="00C66B64">
              <w:rPr>
                <w:rFonts w:ascii="標楷體" w:eastAsia="標楷體" w:hAnsi="標楷體" w:cs="新細明體" w:hint="eastAsia"/>
                <w:kern w:val="0"/>
              </w:rPr>
              <w:t>未成立守望相助隊但有執行守望相助之里，</w:t>
            </w:r>
            <w:r w:rsidR="006A38A5" w:rsidRPr="00C66B64">
              <w:rPr>
                <w:rFonts w:ascii="標楷體" w:eastAsia="標楷體" w:hAnsi="標楷體" w:cs="新細明體" w:hint="eastAsia"/>
                <w:kern w:val="0"/>
              </w:rPr>
              <w:t>安全帽</w:t>
            </w:r>
            <w:r w:rsidRPr="00C66B64">
              <w:rPr>
                <w:rFonts w:ascii="標楷體" w:eastAsia="標楷體" w:hAnsi="標楷體" w:cs="新細明體" w:hint="eastAsia"/>
                <w:kern w:val="0"/>
              </w:rPr>
              <w:t>購置以30頂為限並應有當地里辦公處之標示，由里辦公處列入公物保管。</w:t>
            </w:r>
          </w:p>
        </w:tc>
        <w:tc>
          <w:tcPr>
            <w:tcW w:w="2126" w:type="dxa"/>
            <w:tcBorders>
              <w:right w:val="single" w:sz="18" w:space="0" w:color="auto"/>
            </w:tcBorders>
          </w:tcPr>
          <w:p w14:paraId="4F79C5CD" w14:textId="77777777" w:rsidR="007C2DD9" w:rsidRPr="00C66B64" w:rsidRDefault="007C2DD9" w:rsidP="007C2DD9">
            <w:pPr>
              <w:rPr>
                <w:rFonts w:ascii="標楷體" w:eastAsia="標楷體" w:hAnsi="標楷體"/>
                <w:szCs w:val="24"/>
              </w:rPr>
            </w:pPr>
          </w:p>
        </w:tc>
      </w:tr>
      <w:tr w:rsidR="00C66B64" w:rsidRPr="00C66B64" w14:paraId="758A36F0" w14:textId="77777777" w:rsidTr="009D1EDD">
        <w:trPr>
          <w:trHeight w:val="712"/>
          <w:jc w:val="center"/>
        </w:trPr>
        <w:tc>
          <w:tcPr>
            <w:tcW w:w="567" w:type="dxa"/>
            <w:vMerge/>
            <w:tcBorders>
              <w:left w:val="single" w:sz="18" w:space="0" w:color="auto"/>
              <w:right w:val="single" w:sz="4" w:space="0" w:color="auto"/>
            </w:tcBorders>
          </w:tcPr>
          <w:p w14:paraId="3C6E65A9" w14:textId="77777777" w:rsidR="007C2DD9" w:rsidRPr="00C66B64" w:rsidRDefault="007C2DD9" w:rsidP="007C2DD9">
            <w:pPr>
              <w:pStyle w:val="a4"/>
              <w:ind w:leftChars="0" w:left="517"/>
              <w:rPr>
                <w:rFonts w:ascii="標楷體" w:eastAsia="標楷體" w:hAnsi="標楷體"/>
              </w:rPr>
            </w:pPr>
          </w:p>
        </w:tc>
        <w:tc>
          <w:tcPr>
            <w:tcW w:w="2694" w:type="dxa"/>
            <w:tcBorders>
              <w:left w:val="single" w:sz="4" w:space="0" w:color="auto"/>
            </w:tcBorders>
          </w:tcPr>
          <w:p w14:paraId="723EEB91" w14:textId="77777777" w:rsidR="007C2DD9" w:rsidRPr="00C66B64" w:rsidRDefault="007C2DD9" w:rsidP="00C76A53">
            <w:pPr>
              <w:pStyle w:val="a4"/>
              <w:numPr>
                <w:ilvl w:val="0"/>
                <w:numId w:val="14"/>
              </w:numPr>
              <w:ind w:leftChars="0"/>
              <w:rPr>
                <w:rFonts w:ascii="標楷體" w:eastAsia="標楷體" w:hAnsi="標楷體"/>
              </w:rPr>
            </w:pPr>
            <w:r w:rsidRPr="00C66B64">
              <w:rPr>
                <w:rFonts w:ascii="標楷體" w:eastAsia="標楷體" w:hAnsi="標楷體" w:hint="eastAsia"/>
              </w:rPr>
              <w:t>購置里守望相助隊工作鞋（含雨鞋）、雨衣。</w:t>
            </w:r>
          </w:p>
        </w:tc>
        <w:tc>
          <w:tcPr>
            <w:tcW w:w="5103" w:type="dxa"/>
          </w:tcPr>
          <w:p w14:paraId="12309262" w14:textId="3DE8F603" w:rsidR="00982E00" w:rsidRDefault="00982E00" w:rsidP="00982E00">
            <w:pPr>
              <w:ind w:left="240" w:hangingChars="100" w:hanging="240"/>
              <w:jc w:val="both"/>
              <w:rPr>
                <w:rFonts w:ascii="標楷體" w:eastAsia="標楷體" w:hAnsi="標楷體" w:cs="新細明體"/>
                <w:kern w:val="0"/>
              </w:rPr>
            </w:pPr>
            <w:r w:rsidRPr="002507A2">
              <w:rPr>
                <w:rFonts w:ascii="標楷體" w:eastAsia="標楷體" w:hAnsi="標楷體" w:hint="eastAsia"/>
                <w:color w:val="FF0000"/>
                <w:u w:val="single"/>
              </w:rPr>
              <w:t>1.</w:t>
            </w:r>
            <w:r w:rsidR="007C2DD9" w:rsidRPr="00C66B64">
              <w:rPr>
                <w:rFonts w:ascii="標楷體" w:eastAsia="標楷體" w:hAnsi="標楷體" w:hint="eastAsia"/>
              </w:rPr>
              <w:t>工作鞋</w:t>
            </w:r>
            <w:r w:rsidR="007C2DD9" w:rsidRPr="00C66B64">
              <w:rPr>
                <w:rFonts w:ascii="標楷體" w:eastAsia="標楷體" w:hAnsi="標楷體" w:cs="Times New Roman" w:hint="eastAsia"/>
                <w:szCs w:val="24"/>
              </w:rPr>
              <w:t>（含雨鞋）</w:t>
            </w:r>
            <w:r w:rsidR="007C2DD9" w:rsidRPr="00C66B64">
              <w:rPr>
                <w:rFonts w:ascii="標楷體" w:eastAsia="標楷體" w:hAnsi="標楷體" w:hint="eastAsia"/>
              </w:rPr>
              <w:t>、雨衣</w:t>
            </w:r>
            <w:r w:rsidR="003D05E1" w:rsidRPr="00C66B64">
              <w:rPr>
                <w:rFonts w:ascii="標楷體" w:eastAsia="標楷體" w:hAnsi="標楷體" w:hint="eastAsia"/>
              </w:rPr>
              <w:t>原則於</w:t>
            </w:r>
            <w:r w:rsidR="005F3677" w:rsidRPr="005F3677">
              <w:rPr>
                <w:rFonts w:ascii="標楷體" w:eastAsia="標楷體" w:hAnsi="標楷體" w:hint="eastAsia"/>
                <w:color w:val="FF0000"/>
                <w:u w:val="single"/>
              </w:rPr>
              <w:t>里長就任</w:t>
            </w:r>
            <w:r w:rsidR="005F3677">
              <w:rPr>
                <w:rFonts w:ascii="標楷體" w:eastAsia="標楷體" w:hAnsi="標楷體" w:hint="eastAsia"/>
                <w:color w:val="FF0000"/>
                <w:u w:val="single"/>
              </w:rPr>
              <w:t>後</w:t>
            </w:r>
            <w:r w:rsidR="005F3677" w:rsidRPr="005F3677">
              <w:rPr>
                <w:rFonts w:ascii="標楷體" w:eastAsia="標楷體" w:hAnsi="標楷體" w:hint="eastAsia"/>
                <w:color w:val="FF0000"/>
                <w:u w:val="single"/>
              </w:rPr>
              <w:t>次月起</w:t>
            </w:r>
            <w:r w:rsidRPr="00982E00">
              <w:rPr>
                <w:rFonts w:ascii="標楷體" w:eastAsia="標楷體" w:hAnsi="標楷體" w:hint="eastAsia"/>
                <w:color w:val="FF0000"/>
                <w:u w:val="single"/>
              </w:rPr>
              <w:t>，</w:t>
            </w:r>
            <w:r w:rsidR="00EC521C" w:rsidRPr="00EC521C">
              <w:rPr>
                <w:rFonts w:ascii="標楷體" w:eastAsia="標楷體" w:hAnsi="標楷體" w:hint="eastAsia"/>
                <w:color w:val="FF0000"/>
                <w:u w:val="single"/>
              </w:rPr>
              <w:t>2</w:t>
            </w:r>
            <w:r w:rsidR="003D05E1" w:rsidRPr="00C66B64">
              <w:rPr>
                <w:rFonts w:ascii="標楷體" w:eastAsia="標楷體" w:hAnsi="標楷體" w:hint="eastAsia"/>
              </w:rPr>
              <w:t>年購置</w:t>
            </w:r>
            <w:r w:rsidR="00EC521C" w:rsidRPr="00EC521C">
              <w:rPr>
                <w:rFonts w:ascii="標楷體" w:eastAsia="標楷體" w:hAnsi="標楷體" w:hint="eastAsia"/>
                <w:color w:val="FF0000"/>
                <w:u w:val="single"/>
              </w:rPr>
              <w:t>1次</w:t>
            </w:r>
            <w:r w:rsidR="003D05E1" w:rsidRPr="00C66B64">
              <w:rPr>
                <w:rFonts w:ascii="標楷體" w:eastAsia="標楷體" w:hAnsi="標楷體" w:hint="eastAsia"/>
              </w:rPr>
              <w:t>，倘有特殊情況得依實際需求購買，</w:t>
            </w:r>
            <w:r w:rsidR="007C2DD9" w:rsidRPr="00C66B64">
              <w:rPr>
                <w:rFonts w:ascii="標楷體" w:eastAsia="標楷體" w:hAnsi="標楷體" w:cs="新細明體" w:hint="eastAsia"/>
                <w:kern w:val="0"/>
              </w:rPr>
              <w:t>最低使用年限2年</w:t>
            </w:r>
            <w:r>
              <w:rPr>
                <w:rFonts w:ascii="標楷體" w:eastAsia="標楷體" w:hAnsi="標楷體" w:cs="新細明體" w:hint="eastAsia"/>
                <w:kern w:val="0"/>
              </w:rPr>
              <w:t>。</w:t>
            </w:r>
          </w:p>
          <w:p w14:paraId="72E01E72" w14:textId="7203ADD4" w:rsidR="007C2DD9" w:rsidRPr="00982E00" w:rsidRDefault="00982E00" w:rsidP="00982E00">
            <w:pPr>
              <w:ind w:left="240" w:hangingChars="100" w:hanging="240"/>
              <w:jc w:val="both"/>
              <w:rPr>
                <w:rFonts w:ascii="標楷體" w:eastAsia="標楷體" w:hAnsi="標楷體" w:cs="新細明體"/>
                <w:kern w:val="0"/>
              </w:rPr>
            </w:pPr>
            <w:r w:rsidRPr="002507A2">
              <w:rPr>
                <w:rFonts w:ascii="標楷體" w:eastAsia="標楷體" w:hAnsi="標楷體" w:hint="eastAsia"/>
                <w:color w:val="FF0000"/>
                <w:u w:val="single"/>
              </w:rPr>
              <w:t>2.</w:t>
            </w:r>
            <w:r w:rsidR="004D760E" w:rsidRPr="00C66B64">
              <w:rPr>
                <w:rFonts w:ascii="標楷體" w:eastAsia="標楷體" w:hAnsi="標楷體" w:hint="eastAsia"/>
              </w:rPr>
              <w:t>雨衣</w:t>
            </w:r>
            <w:r w:rsidR="005C60FB" w:rsidRPr="00C66B64">
              <w:rPr>
                <w:rFonts w:ascii="標楷體" w:eastAsia="標楷體" w:hAnsi="標楷體" w:hint="eastAsia"/>
              </w:rPr>
              <w:t>以單價</w:t>
            </w:r>
            <w:r w:rsidR="001B120B" w:rsidRPr="001B120B">
              <w:rPr>
                <w:rFonts w:ascii="標楷體" w:eastAsia="標楷體" w:hAnsi="標楷體" w:hint="eastAsia"/>
                <w:color w:val="FF0000"/>
                <w:u w:val="single"/>
              </w:rPr>
              <w:t>2</w:t>
            </w:r>
            <w:r w:rsidR="005C60FB" w:rsidRPr="00C66B64">
              <w:rPr>
                <w:rFonts w:ascii="標楷體" w:eastAsia="標楷體" w:hAnsi="標楷體" w:hint="eastAsia"/>
              </w:rPr>
              <w:t>,000元、</w:t>
            </w:r>
            <w:r w:rsidR="004668DA" w:rsidRPr="00C66B64">
              <w:rPr>
                <w:rFonts w:ascii="標楷體" w:eastAsia="標楷體" w:hAnsi="標楷體" w:hint="eastAsia"/>
              </w:rPr>
              <w:t>工作鞋</w:t>
            </w:r>
            <w:r w:rsidR="004D760E" w:rsidRPr="00C66B64">
              <w:rPr>
                <w:rFonts w:ascii="標楷體" w:eastAsia="標楷體" w:hAnsi="標楷體" w:hint="eastAsia"/>
              </w:rPr>
              <w:t>(含雨鞋)</w:t>
            </w:r>
            <w:r w:rsidR="004668DA" w:rsidRPr="00C66B64">
              <w:rPr>
                <w:rFonts w:ascii="標楷體" w:eastAsia="標楷體" w:hAnsi="標楷體" w:hint="eastAsia"/>
              </w:rPr>
              <w:t>以單價1,500元</w:t>
            </w:r>
            <w:r w:rsidR="00AD0A9D" w:rsidRPr="00C66B64">
              <w:rPr>
                <w:rFonts w:ascii="標楷體" w:eastAsia="標楷體" w:hAnsi="標楷體" w:hint="eastAsia"/>
              </w:rPr>
              <w:t>為購置金額上限</w:t>
            </w:r>
            <w:r w:rsidR="003D05E1" w:rsidRPr="00C66B64">
              <w:rPr>
                <w:rFonts w:ascii="標楷體" w:eastAsia="標楷體" w:hAnsi="標楷體" w:hint="eastAsia"/>
              </w:rPr>
              <w:t>。</w:t>
            </w:r>
          </w:p>
        </w:tc>
        <w:tc>
          <w:tcPr>
            <w:tcW w:w="2126" w:type="dxa"/>
            <w:tcBorders>
              <w:right w:val="single" w:sz="18" w:space="0" w:color="auto"/>
            </w:tcBorders>
          </w:tcPr>
          <w:p w14:paraId="1AFCF686" w14:textId="77777777" w:rsidR="007C2DD9" w:rsidRPr="00C66B64" w:rsidRDefault="007C2DD9" w:rsidP="007C2DD9">
            <w:pPr>
              <w:rPr>
                <w:rFonts w:ascii="標楷體" w:eastAsia="標楷體" w:hAnsi="標楷體"/>
                <w:szCs w:val="24"/>
              </w:rPr>
            </w:pPr>
          </w:p>
        </w:tc>
      </w:tr>
      <w:tr w:rsidR="00C66B64" w:rsidRPr="00C66B64" w14:paraId="5A8F7B46" w14:textId="77777777" w:rsidTr="009D1EDD">
        <w:trPr>
          <w:trHeight w:val="712"/>
          <w:jc w:val="center"/>
        </w:trPr>
        <w:tc>
          <w:tcPr>
            <w:tcW w:w="567" w:type="dxa"/>
            <w:vMerge/>
            <w:tcBorders>
              <w:left w:val="single" w:sz="18" w:space="0" w:color="auto"/>
              <w:bottom w:val="single" w:sz="18" w:space="0" w:color="auto"/>
              <w:right w:val="single" w:sz="4" w:space="0" w:color="auto"/>
            </w:tcBorders>
          </w:tcPr>
          <w:p w14:paraId="526A813C" w14:textId="77777777" w:rsidR="007C2DD9" w:rsidRPr="00C66B64" w:rsidRDefault="007C2DD9" w:rsidP="007C2DD9">
            <w:pPr>
              <w:pStyle w:val="a4"/>
              <w:ind w:leftChars="0" w:left="517"/>
              <w:rPr>
                <w:rFonts w:ascii="標楷體" w:eastAsia="標楷體" w:hAnsi="標楷體"/>
              </w:rPr>
            </w:pPr>
          </w:p>
        </w:tc>
        <w:tc>
          <w:tcPr>
            <w:tcW w:w="2694" w:type="dxa"/>
            <w:tcBorders>
              <w:left w:val="single" w:sz="4" w:space="0" w:color="auto"/>
              <w:bottom w:val="single" w:sz="18" w:space="0" w:color="auto"/>
            </w:tcBorders>
          </w:tcPr>
          <w:p w14:paraId="5AECB1F0" w14:textId="77777777" w:rsidR="007C2DD9" w:rsidRPr="00C66B64" w:rsidRDefault="007C2DD9" w:rsidP="00C76A53">
            <w:pPr>
              <w:pStyle w:val="a4"/>
              <w:numPr>
                <w:ilvl w:val="0"/>
                <w:numId w:val="14"/>
              </w:numPr>
              <w:ind w:leftChars="0"/>
              <w:rPr>
                <w:rFonts w:ascii="標楷體" w:eastAsia="標楷體" w:hAnsi="標楷體"/>
              </w:rPr>
            </w:pPr>
            <w:r w:rsidRPr="00C66B64">
              <w:rPr>
                <w:rFonts w:ascii="標楷體" w:eastAsia="標楷體" w:hAnsi="標楷體" w:hint="eastAsia"/>
              </w:rPr>
              <w:t>購置里守望相助隊制服。</w:t>
            </w:r>
          </w:p>
        </w:tc>
        <w:tc>
          <w:tcPr>
            <w:tcW w:w="5103" w:type="dxa"/>
            <w:tcBorders>
              <w:bottom w:val="single" w:sz="18" w:space="0" w:color="auto"/>
            </w:tcBorders>
          </w:tcPr>
          <w:p w14:paraId="4573278B" w14:textId="7ACBF2FD" w:rsidR="007C2DD9" w:rsidRPr="00C66B64" w:rsidRDefault="008B4694" w:rsidP="00911C74">
            <w:pPr>
              <w:pStyle w:val="a4"/>
              <w:widowControl/>
              <w:numPr>
                <w:ilvl w:val="0"/>
                <w:numId w:val="2"/>
              </w:numPr>
              <w:ind w:leftChars="0" w:left="252" w:rightChars="-46" w:right="-110" w:hanging="252"/>
              <w:jc w:val="both"/>
              <w:rPr>
                <w:rFonts w:ascii="標楷體" w:eastAsia="標楷體" w:hAnsi="標楷體" w:cs="新細明體"/>
                <w:kern w:val="0"/>
              </w:rPr>
            </w:pPr>
            <w:r w:rsidRPr="00C66B64">
              <w:rPr>
                <w:rFonts w:ascii="標楷體" w:eastAsia="標楷體" w:hAnsi="標楷體" w:cs="新細明體" w:hint="eastAsia"/>
                <w:kern w:val="0"/>
              </w:rPr>
              <w:t>制服型式不得與現行警察制服雷同。</w:t>
            </w:r>
          </w:p>
          <w:p w14:paraId="6DC0D3CA" w14:textId="7FF3D6BA" w:rsidR="007C2DD9" w:rsidRPr="00C66B64" w:rsidRDefault="003D05E1" w:rsidP="00B01F44">
            <w:pPr>
              <w:pStyle w:val="a4"/>
              <w:widowControl/>
              <w:numPr>
                <w:ilvl w:val="0"/>
                <w:numId w:val="2"/>
              </w:numPr>
              <w:ind w:leftChars="0" w:left="252" w:rightChars="-46" w:right="-110" w:hanging="252"/>
              <w:jc w:val="both"/>
              <w:rPr>
                <w:rFonts w:ascii="標楷體" w:eastAsia="標楷體" w:hAnsi="標楷體" w:cs="新細明體"/>
                <w:kern w:val="0"/>
              </w:rPr>
            </w:pPr>
            <w:r w:rsidRPr="00C66B64">
              <w:rPr>
                <w:rFonts w:ascii="標楷體" w:eastAsia="標楷體" w:hAnsi="標楷體" w:cstheme="minorBidi" w:hint="eastAsia"/>
                <w:szCs w:val="22"/>
              </w:rPr>
              <w:t>原則於</w:t>
            </w:r>
            <w:r w:rsidR="005F3677" w:rsidRPr="005F3677">
              <w:rPr>
                <w:rFonts w:ascii="標楷體" w:eastAsia="標楷體" w:hAnsi="標楷體" w:cstheme="minorBidi" w:hint="eastAsia"/>
                <w:color w:val="FF0000"/>
                <w:szCs w:val="22"/>
                <w:u w:val="single"/>
              </w:rPr>
              <w:t>里長就任</w:t>
            </w:r>
            <w:r w:rsidR="005F3677">
              <w:rPr>
                <w:rFonts w:ascii="標楷體" w:eastAsia="標楷體" w:hAnsi="標楷體" w:cstheme="minorBidi" w:hint="eastAsia"/>
                <w:color w:val="FF0000"/>
                <w:szCs w:val="22"/>
                <w:u w:val="single"/>
              </w:rPr>
              <w:t>後</w:t>
            </w:r>
            <w:r w:rsidR="005F3677" w:rsidRPr="005F3677">
              <w:rPr>
                <w:rFonts w:ascii="標楷體" w:eastAsia="標楷體" w:hAnsi="標楷體" w:cstheme="minorBidi" w:hint="eastAsia"/>
                <w:color w:val="FF0000"/>
                <w:szCs w:val="22"/>
                <w:u w:val="single"/>
              </w:rPr>
              <w:t>次月起</w:t>
            </w:r>
            <w:r w:rsidR="00982E00" w:rsidRPr="00982E00">
              <w:rPr>
                <w:rFonts w:ascii="標楷體" w:eastAsia="標楷體" w:hAnsi="標楷體" w:cstheme="minorBidi" w:hint="eastAsia"/>
                <w:color w:val="FF0000"/>
                <w:szCs w:val="22"/>
                <w:u w:val="single"/>
              </w:rPr>
              <w:t>，</w:t>
            </w:r>
            <w:r w:rsidR="00EC521C" w:rsidRPr="00982E00">
              <w:rPr>
                <w:rFonts w:ascii="標楷體" w:eastAsia="標楷體" w:hAnsi="標楷體" w:cstheme="minorBidi" w:hint="eastAsia"/>
                <w:color w:val="FF0000"/>
                <w:szCs w:val="22"/>
                <w:u w:val="single"/>
              </w:rPr>
              <w:t>2</w:t>
            </w:r>
            <w:r w:rsidRPr="00C66B64">
              <w:rPr>
                <w:rFonts w:ascii="標楷體" w:eastAsia="標楷體" w:hAnsi="標楷體" w:cstheme="minorBidi" w:hint="eastAsia"/>
                <w:szCs w:val="22"/>
              </w:rPr>
              <w:t>年購置</w:t>
            </w:r>
            <w:r w:rsidR="00EC521C" w:rsidRPr="00982E00">
              <w:rPr>
                <w:rFonts w:ascii="標楷體" w:eastAsia="標楷體" w:hAnsi="標楷體" w:cstheme="minorBidi" w:hint="eastAsia"/>
                <w:color w:val="FF0000"/>
                <w:szCs w:val="22"/>
                <w:u w:val="single"/>
              </w:rPr>
              <w:t>1次</w:t>
            </w:r>
            <w:r w:rsidRPr="00C66B64">
              <w:rPr>
                <w:rFonts w:ascii="標楷體" w:eastAsia="標楷體" w:hAnsi="標楷體" w:cstheme="minorBidi" w:hint="eastAsia"/>
                <w:szCs w:val="22"/>
              </w:rPr>
              <w:t>，倘有特殊情況得依實際需求購買，</w:t>
            </w:r>
            <w:r w:rsidR="007C2DD9" w:rsidRPr="00C66B64">
              <w:rPr>
                <w:rFonts w:ascii="標楷體" w:eastAsia="標楷體" w:hAnsi="標楷體" w:cs="新細明體" w:hint="eastAsia"/>
                <w:kern w:val="0"/>
              </w:rPr>
              <w:t>最低使用年限2年。</w:t>
            </w:r>
          </w:p>
          <w:p w14:paraId="1989D37D" w14:textId="5EAD9115" w:rsidR="00CB7BFA" w:rsidRPr="00C66B64" w:rsidRDefault="00C40072" w:rsidP="00B01F44">
            <w:pPr>
              <w:pStyle w:val="a4"/>
              <w:widowControl/>
              <w:numPr>
                <w:ilvl w:val="0"/>
                <w:numId w:val="2"/>
              </w:numPr>
              <w:ind w:leftChars="0" w:left="252" w:rightChars="-46" w:right="-110" w:hanging="252"/>
              <w:jc w:val="both"/>
              <w:rPr>
                <w:rFonts w:ascii="標楷體" w:eastAsia="標楷體" w:hAnsi="標楷體" w:cs="新細明體"/>
                <w:kern w:val="0"/>
              </w:rPr>
            </w:pPr>
            <w:r w:rsidRPr="00C40072">
              <w:rPr>
                <w:rFonts w:ascii="標楷體" w:eastAsia="標楷體" w:hAnsi="標楷體" w:hint="eastAsia"/>
              </w:rPr>
              <w:t>購置標準</w:t>
            </w:r>
            <w:r w:rsidRPr="00C40072">
              <w:rPr>
                <w:rFonts w:ascii="標楷體" w:eastAsia="標楷體" w:hAnsi="標楷體" w:hint="eastAsia"/>
                <w:color w:val="FF0000"/>
                <w:u w:val="single"/>
              </w:rPr>
              <w:t>以3</w:t>
            </w:r>
            <w:r w:rsidRPr="00C40072">
              <w:rPr>
                <w:rFonts w:ascii="標楷體" w:eastAsia="標楷體" w:hAnsi="標楷體" w:hint="eastAsia"/>
              </w:rPr>
              <w:t>,</w:t>
            </w:r>
            <w:r w:rsidRPr="00C40072">
              <w:rPr>
                <w:rFonts w:ascii="標楷體" w:eastAsia="標楷體" w:hAnsi="標楷體" w:hint="eastAsia"/>
                <w:color w:val="FF0000"/>
                <w:u w:val="single"/>
              </w:rPr>
              <w:t>0</w:t>
            </w:r>
            <w:r w:rsidRPr="00C40072">
              <w:rPr>
                <w:rFonts w:ascii="標楷體" w:eastAsia="標楷體" w:hAnsi="標楷體" w:hint="eastAsia"/>
              </w:rPr>
              <w:t>00元/套</w:t>
            </w:r>
            <w:r w:rsidRPr="00C40072">
              <w:rPr>
                <w:rFonts w:ascii="標楷體" w:eastAsia="標楷體" w:hAnsi="標楷體" w:hint="eastAsia"/>
                <w:color w:val="FF0000"/>
                <w:u w:val="single"/>
              </w:rPr>
              <w:t>(含冬、夏季制服)</w:t>
            </w:r>
            <w:r w:rsidR="007D7222" w:rsidRPr="00C66B64">
              <w:rPr>
                <w:rFonts w:ascii="標楷體" w:eastAsia="標楷體" w:hAnsi="標楷體" w:hint="eastAsia"/>
              </w:rPr>
              <w:t>為金額上限，</w:t>
            </w:r>
            <w:r w:rsidR="00CB7BFA" w:rsidRPr="00C66B64">
              <w:rPr>
                <w:rFonts w:ascii="標楷體" w:eastAsia="標楷體" w:hAnsi="標楷體" w:hint="eastAsia"/>
              </w:rPr>
              <w:t>須繡(印)製有關該里「守望相助隊」字樣</w:t>
            </w:r>
            <w:r w:rsidR="003D05E1" w:rsidRPr="00C66B64">
              <w:rPr>
                <w:rFonts w:ascii="標楷體" w:eastAsia="標楷體" w:hAnsi="標楷體" w:cstheme="minorBidi" w:hint="eastAsia"/>
                <w:szCs w:val="22"/>
              </w:rPr>
              <w:t>，字體大小3*3公分</w:t>
            </w:r>
            <w:r w:rsidR="00D80B9F" w:rsidRPr="00C66B64">
              <w:rPr>
                <w:rFonts w:ascii="標楷體" w:eastAsia="標楷體" w:hAnsi="標楷體" w:cstheme="minorBidi" w:hint="eastAsia"/>
                <w:szCs w:val="22"/>
              </w:rPr>
              <w:t>以內</w:t>
            </w:r>
            <w:r w:rsidR="003D05E1" w:rsidRPr="00C66B64">
              <w:rPr>
                <w:rFonts w:ascii="標楷體" w:eastAsia="標楷體" w:hAnsi="標楷體" w:cstheme="minorBidi" w:hint="eastAsia"/>
                <w:szCs w:val="22"/>
              </w:rPr>
              <w:t>，繡(印)位置需於胸口或</w:t>
            </w:r>
            <w:r w:rsidR="00D80B9F" w:rsidRPr="00C66B64">
              <w:rPr>
                <w:rFonts w:ascii="標楷體" w:eastAsia="標楷體" w:hAnsi="標楷體" w:cstheme="minorBidi" w:hint="eastAsia"/>
                <w:szCs w:val="22"/>
              </w:rPr>
              <w:t>袖口</w:t>
            </w:r>
            <w:r w:rsidR="003D05E1" w:rsidRPr="00C66B64">
              <w:rPr>
                <w:rFonts w:ascii="標楷體" w:eastAsia="標楷體" w:hAnsi="標楷體" w:cstheme="minorBidi" w:hint="eastAsia"/>
                <w:szCs w:val="22"/>
              </w:rPr>
              <w:t>處</w:t>
            </w:r>
            <w:r w:rsidR="00CB7BFA" w:rsidRPr="00C66B64">
              <w:rPr>
                <w:rFonts w:ascii="標楷體" w:eastAsia="標楷體" w:hAnsi="標楷體" w:hint="eastAsia"/>
              </w:rPr>
              <w:t>，繡或印由</w:t>
            </w:r>
            <w:r w:rsidR="00EC5E71" w:rsidRPr="00C66B64">
              <w:rPr>
                <w:rFonts w:ascii="標楷體" w:eastAsia="標楷體" w:hAnsi="標楷體" w:hint="eastAsia"/>
              </w:rPr>
              <w:t>公所</w:t>
            </w:r>
            <w:r w:rsidR="00CB7BFA" w:rsidRPr="00C66B64">
              <w:rPr>
                <w:rFonts w:ascii="標楷體" w:eastAsia="標楷體" w:hAnsi="標楷體" w:hint="eastAsia"/>
              </w:rPr>
              <w:t>自行決定。</w:t>
            </w:r>
          </w:p>
        </w:tc>
        <w:tc>
          <w:tcPr>
            <w:tcW w:w="2126" w:type="dxa"/>
            <w:tcBorders>
              <w:bottom w:val="single" w:sz="18" w:space="0" w:color="auto"/>
              <w:right w:val="single" w:sz="18" w:space="0" w:color="auto"/>
            </w:tcBorders>
          </w:tcPr>
          <w:p w14:paraId="5783137D" w14:textId="599A2735" w:rsidR="007C2DD9" w:rsidRPr="00C66B64" w:rsidRDefault="0046013C" w:rsidP="00AA54B5">
            <w:pPr>
              <w:jc w:val="both"/>
              <w:rPr>
                <w:rFonts w:ascii="標楷體" w:eastAsia="標楷體" w:hAnsi="標楷體"/>
                <w:szCs w:val="24"/>
              </w:rPr>
            </w:pPr>
            <w:r>
              <w:rPr>
                <w:rFonts w:ascii="標楷體" w:eastAsia="標楷體" w:hAnsi="標楷體" w:hint="eastAsia"/>
                <w:color w:val="FF0000"/>
                <w:u w:val="single"/>
              </w:rPr>
              <w:t>制</w:t>
            </w:r>
            <w:r w:rsidR="00AA54B5" w:rsidRPr="007D4DC5">
              <w:rPr>
                <w:rFonts w:ascii="標楷體" w:eastAsia="標楷體" w:hAnsi="標楷體" w:hint="eastAsia"/>
                <w:color w:val="FF0000"/>
                <w:u w:val="single"/>
              </w:rPr>
              <w:t>服參照「桃園市各機關預算共同性費用編列基準」購置標準。</w:t>
            </w:r>
          </w:p>
        </w:tc>
      </w:tr>
      <w:tr w:rsidR="00C66B64" w:rsidRPr="00C66B64" w14:paraId="19BF96A0" w14:textId="77777777" w:rsidTr="009D1EDD">
        <w:trPr>
          <w:trHeight w:val="391"/>
          <w:jc w:val="center"/>
        </w:trPr>
        <w:tc>
          <w:tcPr>
            <w:tcW w:w="567" w:type="dxa"/>
            <w:vMerge w:val="restart"/>
            <w:tcBorders>
              <w:top w:val="single" w:sz="18" w:space="0" w:color="auto"/>
              <w:left w:val="single" w:sz="18" w:space="0" w:color="auto"/>
              <w:right w:val="single" w:sz="4" w:space="0" w:color="auto"/>
            </w:tcBorders>
          </w:tcPr>
          <w:p w14:paraId="4D79169A" w14:textId="77777777" w:rsidR="00380FDF" w:rsidRPr="00C66B64" w:rsidRDefault="005A10A1" w:rsidP="005A10A1">
            <w:pPr>
              <w:jc w:val="both"/>
              <w:rPr>
                <w:rFonts w:ascii="標楷體" w:eastAsia="標楷體" w:hAnsi="標楷體"/>
                <w:b/>
                <w:sz w:val="32"/>
                <w:szCs w:val="32"/>
              </w:rPr>
            </w:pPr>
            <w:r w:rsidRPr="00C66B64">
              <w:rPr>
                <w:rFonts w:ascii="標楷體" w:eastAsia="標楷體" w:hAnsi="標楷體" w:hint="eastAsia"/>
                <w:b/>
                <w:sz w:val="32"/>
                <w:szCs w:val="32"/>
              </w:rPr>
              <w:t>災害</w:t>
            </w:r>
            <w:r w:rsidR="004F6EBC" w:rsidRPr="00C66B64">
              <w:rPr>
                <w:rFonts w:ascii="標楷體" w:eastAsia="標楷體" w:hAnsi="標楷體" w:hint="eastAsia"/>
                <w:b/>
                <w:sz w:val="32"/>
                <w:szCs w:val="32"/>
              </w:rPr>
              <w:t>防救</w:t>
            </w:r>
          </w:p>
        </w:tc>
        <w:tc>
          <w:tcPr>
            <w:tcW w:w="2694" w:type="dxa"/>
            <w:tcBorders>
              <w:top w:val="single" w:sz="18" w:space="0" w:color="auto"/>
              <w:left w:val="single" w:sz="4" w:space="0" w:color="auto"/>
            </w:tcBorders>
            <w:vAlign w:val="center"/>
          </w:tcPr>
          <w:p w14:paraId="3964FA8C" w14:textId="77777777" w:rsidR="00380FDF" w:rsidRPr="00C66B64" w:rsidRDefault="00380FDF" w:rsidP="00C76A53">
            <w:pPr>
              <w:pStyle w:val="a4"/>
              <w:numPr>
                <w:ilvl w:val="0"/>
                <w:numId w:val="15"/>
              </w:numPr>
              <w:ind w:leftChars="0" w:left="524" w:hanging="524"/>
              <w:jc w:val="both"/>
              <w:rPr>
                <w:rFonts w:ascii="標楷體" w:eastAsia="標楷體" w:hAnsi="標楷體"/>
                <w:b/>
                <w:sz w:val="28"/>
                <w:szCs w:val="28"/>
              </w:rPr>
            </w:pPr>
            <w:r w:rsidRPr="00C66B64">
              <w:rPr>
                <w:rFonts w:ascii="標楷體" w:eastAsia="標楷體" w:hAnsi="標楷體" w:hint="eastAsia"/>
              </w:rPr>
              <w:t>緊急防災用沙包。</w:t>
            </w:r>
          </w:p>
        </w:tc>
        <w:tc>
          <w:tcPr>
            <w:tcW w:w="5103" w:type="dxa"/>
            <w:tcBorders>
              <w:top w:val="single" w:sz="18" w:space="0" w:color="auto"/>
            </w:tcBorders>
          </w:tcPr>
          <w:p w14:paraId="71EC9636" w14:textId="77777777" w:rsidR="00380FDF" w:rsidRPr="00C66B64" w:rsidRDefault="00380FDF" w:rsidP="008D27AF">
            <w:pPr>
              <w:jc w:val="both"/>
              <w:rPr>
                <w:rFonts w:ascii="標楷體" w:eastAsia="標楷體" w:hAnsi="標楷體"/>
                <w:szCs w:val="24"/>
              </w:rPr>
            </w:pPr>
            <w:r w:rsidRPr="00C66B64">
              <w:rPr>
                <w:rFonts w:ascii="標楷體" w:eastAsia="標楷體" w:hAnsi="標楷體" w:cs="新細明體" w:hint="eastAsia"/>
                <w:kern w:val="0"/>
              </w:rPr>
              <w:t>本項採購於各區公所訂定之開口合約確實無法供應里所需數量時，請依「重大天然災害搶救復建經費簡化會計手續處理要點」及「桃園市各區公所災害搶險搶修開口契約注意事項」辦理。</w:t>
            </w:r>
          </w:p>
        </w:tc>
        <w:tc>
          <w:tcPr>
            <w:tcW w:w="2126" w:type="dxa"/>
            <w:tcBorders>
              <w:top w:val="single" w:sz="18" w:space="0" w:color="auto"/>
              <w:right w:val="single" w:sz="18" w:space="0" w:color="auto"/>
            </w:tcBorders>
          </w:tcPr>
          <w:p w14:paraId="1C4B8F27" w14:textId="77777777" w:rsidR="00380FDF" w:rsidRPr="00C66B64" w:rsidRDefault="00380FDF" w:rsidP="007C2DD9">
            <w:pPr>
              <w:rPr>
                <w:rFonts w:ascii="標楷體" w:eastAsia="標楷體" w:hAnsi="標楷體"/>
                <w:szCs w:val="24"/>
              </w:rPr>
            </w:pPr>
          </w:p>
        </w:tc>
      </w:tr>
      <w:tr w:rsidR="00C66B64" w:rsidRPr="00C66B64" w14:paraId="4D9F01D2" w14:textId="77777777" w:rsidTr="009D1EDD">
        <w:trPr>
          <w:jc w:val="center"/>
        </w:trPr>
        <w:tc>
          <w:tcPr>
            <w:tcW w:w="567" w:type="dxa"/>
            <w:vMerge/>
            <w:tcBorders>
              <w:left w:val="single" w:sz="18" w:space="0" w:color="auto"/>
              <w:right w:val="single" w:sz="4" w:space="0" w:color="auto"/>
            </w:tcBorders>
          </w:tcPr>
          <w:p w14:paraId="6602283A" w14:textId="77777777" w:rsidR="00380FDF" w:rsidRPr="00C66B64" w:rsidRDefault="00380FDF" w:rsidP="00380FDF">
            <w:pPr>
              <w:rPr>
                <w:rFonts w:ascii="標楷體" w:eastAsia="標楷體" w:hAnsi="標楷體"/>
              </w:rPr>
            </w:pPr>
          </w:p>
        </w:tc>
        <w:tc>
          <w:tcPr>
            <w:tcW w:w="2694" w:type="dxa"/>
            <w:tcBorders>
              <w:left w:val="single" w:sz="4" w:space="0" w:color="auto"/>
            </w:tcBorders>
          </w:tcPr>
          <w:p w14:paraId="7BCE2A6F" w14:textId="77777777" w:rsidR="00380FDF" w:rsidRPr="00C66B64" w:rsidRDefault="00380FDF" w:rsidP="00C76A53">
            <w:pPr>
              <w:pStyle w:val="a4"/>
              <w:numPr>
                <w:ilvl w:val="0"/>
                <w:numId w:val="15"/>
              </w:numPr>
              <w:ind w:leftChars="0"/>
              <w:rPr>
                <w:rFonts w:ascii="標楷體" w:eastAsia="標楷體" w:hAnsi="標楷體"/>
              </w:rPr>
            </w:pPr>
            <w:r w:rsidRPr="00C66B64">
              <w:rPr>
                <w:rFonts w:ascii="標楷體" w:eastAsia="標楷體" w:hAnsi="標楷體" w:hint="eastAsia"/>
              </w:rPr>
              <w:t>緊急防災、復災等必要項目。</w:t>
            </w:r>
          </w:p>
        </w:tc>
        <w:tc>
          <w:tcPr>
            <w:tcW w:w="5103" w:type="dxa"/>
          </w:tcPr>
          <w:p w14:paraId="2F3EDDB6" w14:textId="77777777" w:rsidR="00380FDF" w:rsidRPr="009C1870" w:rsidRDefault="000C77FB" w:rsidP="00380FDF">
            <w:pPr>
              <w:widowControl/>
              <w:ind w:rightChars="-29" w:right="-70"/>
              <w:rPr>
                <w:rFonts w:ascii="標楷體" w:eastAsia="標楷體" w:hAnsi="標楷體" w:cs="新細明體"/>
                <w:kern w:val="0"/>
              </w:rPr>
            </w:pPr>
            <w:r w:rsidRPr="009C1870">
              <w:rPr>
                <w:rFonts w:ascii="標楷體" w:eastAsia="標楷體" w:hAnsi="標楷體" w:cs="新細明體" w:hint="eastAsia"/>
                <w:kern w:val="0"/>
              </w:rPr>
              <w:t>防疫物資、</w:t>
            </w:r>
            <w:r w:rsidR="00380FDF" w:rsidRPr="009C1870">
              <w:rPr>
                <w:rFonts w:ascii="標楷體" w:eastAsia="標楷體" w:hAnsi="標楷體" w:cs="新細明體" w:hint="eastAsia"/>
                <w:kern w:val="0"/>
              </w:rPr>
              <w:t>緊急防災</w:t>
            </w:r>
            <w:r w:rsidR="004F6EBC" w:rsidRPr="009C1870">
              <w:rPr>
                <w:rFonts w:ascii="標楷體" w:eastAsia="標楷體" w:hAnsi="標楷體" w:cs="新細明體" w:hint="eastAsia"/>
                <w:kern w:val="0"/>
              </w:rPr>
              <w:t>、復災</w:t>
            </w:r>
            <w:r w:rsidR="00380FDF" w:rsidRPr="009C1870">
              <w:rPr>
                <w:rFonts w:ascii="標楷體" w:eastAsia="標楷體" w:hAnsi="標楷體" w:cs="新細明體" w:hint="eastAsia"/>
                <w:kern w:val="0"/>
              </w:rPr>
              <w:t>用相關設備等(如水塔、水桶、防災用不斷電系統)。</w:t>
            </w:r>
          </w:p>
        </w:tc>
        <w:tc>
          <w:tcPr>
            <w:tcW w:w="2126" w:type="dxa"/>
            <w:tcBorders>
              <w:right w:val="single" w:sz="18" w:space="0" w:color="auto"/>
            </w:tcBorders>
            <w:vAlign w:val="center"/>
          </w:tcPr>
          <w:p w14:paraId="19CC4C7C" w14:textId="77777777" w:rsidR="00380FDF" w:rsidRPr="009C1870" w:rsidRDefault="000C77FB" w:rsidP="000C77FB">
            <w:pPr>
              <w:widowControl/>
              <w:spacing w:line="240" w:lineRule="exact"/>
              <w:jc w:val="both"/>
              <w:rPr>
                <w:rFonts w:ascii="標楷體" w:eastAsia="標楷體" w:hAnsi="標楷體" w:cs="新細明體"/>
                <w:kern w:val="0"/>
                <w:sz w:val="22"/>
              </w:rPr>
            </w:pPr>
            <w:r w:rsidRPr="009C1870">
              <w:rPr>
                <w:rFonts w:ascii="標楷體" w:eastAsia="標楷體" w:hAnsi="標楷體" w:cs="新細明體"/>
                <w:kern w:val="0"/>
                <w:sz w:val="22"/>
              </w:rPr>
              <w:t>依據本局</w:t>
            </w:r>
            <w:r w:rsidRPr="009C1870">
              <w:rPr>
                <w:rFonts w:ascii="標楷體" w:eastAsia="標楷體" w:hAnsi="標楷體" w:cs="新細明體" w:hint="eastAsia"/>
                <w:kern w:val="0"/>
                <w:sz w:val="22"/>
              </w:rPr>
              <w:t>110年5月20日桃民區字第1100008166號函辦理。</w:t>
            </w:r>
          </w:p>
        </w:tc>
      </w:tr>
      <w:tr w:rsidR="00C66B64" w:rsidRPr="00C66B64" w14:paraId="568C1D7A" w14:textId="77777777" w:rsidTr="009D1EDD">
        <w:trPr>
          <w:jc w:val="center"/>
        </w:trPr>
        <w:tc>
          <w:tcPr>
            <w:tcW w:w="567" w:type="dxa"/>
            <w:vMerge/>
            <w:tcBorders>
              <w:left w:val="single" w:sz="18" w:space="0" w:color="auto"/>
              <w:right w:val="single" w:sz="4" w:space="0" w:color="auto"/>
            </w:tcBorders>
          </w:tcPr>
          <w:p w14:paraId="6815A7C8" w14:textId="77777777" w:rsidR="00086929" w:rsidRPr="00C66B64" w:rsidRDefault="00086929" w:rsidP="00380FDF">
            <w:pPr>
              <w:rPr>
                <w:rFonts w:ascii="標楷體" w:eastAsia="標楷體" w:hAnsi="標楷體"/>
              </w:rPr>
            </w:pPr>
          </w:p>
        </w:tc>
        <w:tc>
          <w:tcPr>
            <w:tcW w:w="2694" w:type="dxa"/>
            <w:tcBorders>
              <w:left w:val="single" w:sz="4" w:space="0" w:color="auto"/>
            </w:tcBorders>
          </w:tcPr>
          <w:p w14:paraId="21D2A356" w14:textId="77777777" w:rsidR="00086929" w:rsidRPr="00C66B64" w:rsidRDefault="00086929" w:rsidP="00C76A53">
            <w:pPr>
              <w:pStyle w:val="a4"/>
              <w:numPr>
                <w:ilvl w:val="0"/>
                <w:numId w:val="15"/>
              </w:numPr>
              <w:ind w:leftChars="0"/>
              <w:rPr>
                <w:rFonts w:ascii="標楷體" w:eastAsia="標楷體" w:hAnsi="標楷體"/>
              </w:rPr>
            </w:pPr>
            <w:r w:rsidRPr="00C66B64">
              <w:rPr>
                <w:rFonts w:ascii="標楷體" w:eastAsia="標楷體" w:hAnsi="標楷體" w:hint="eastAsia"/>
              </w:rPr>
              <w:t>災害發生時防災區域警戒設備。</w:t>
            </w:r>
          </w:p>
        </w:tc>
        <w:tc>
          <w:tcPr>
            <w:tcW w:w="5103" w:type="dxa"/>
          </w:tcPr>
          <w:p w14:paraId="28D0E180" w14:textId="77777777" w:rsidR="00086929" w:rsidRPr="00C66B64" w:rsidRDefault="00086929" w:rsidP="008D27AF">
            <w:pPr>
              <w:widowControl/>
              <w:ind w:rightChars="-29" w:right="-70"/>
              <w:jc w:val="both"/>
              <w:rPr>
                <w:rFonts w:ascii="標楷體" w:eastAsia="標楷體" w:hAnsi="標楷體" w:cs="新細明體"/>
                <w:kern w:val="0"/>
              </w:rPr>
            </w:pPr>
            <w:r w:rsidRPr="00C66B64">
              <w:rPr>
                <w:rFonts w:ascii="標楷體" w:eastAsia="標楷體" w:hAnsi="標楷體" w:hint="eastAsia"/>
              </w:rPr>
              <w:t>警戒設備包含三角錐、連結桿、警示燈、發電機</w:t>
            </w:r>
            <w:r w:rsidRPr="00C66B64">
              <w:rPr>
                <w:rFonts w:ascii="標楷體" w:eastAsia="標楷體" w:hAnsi="標楷體"/>
              </w:rPr>
              <w:t>…</w:t>
            </w:r>
            <w:r w:rsidRPr="00C66B64">
              <w:rPr>
                <w:rFonts w:ascii="標楷體" w:eastAsia="標楷體" w:hAnsi="標楷體" w:hint="eastAsia"/>
              </w:rPr>
              <w:t>等防災區域安全維護必要設備。</w:t>
            </w:r>
          </w:p>
        </w:tc>
        <w:tc>
          <w:tcPr>
            <w:tcW w:w="2126" w:type="dxa"/>
            <w:tcBorders>
              <w:right w:val="single" w:sz="18" w:space="0" w:color="auto"/>
            </w:tcBorders>
            <w:vAlign w:val="center"/>
          </w:tcPr>
          <w:p w14:paraId="7067BB5F" w14:textId="77777777" w:rsidR="00086929" w:rsidRPr="00C66B64" w:rsidRDefault="00086929" w:rsidP="00380FDF">
            <w:pPr>
              <w:widowControl/>
              <w:spacing w:line="240" w:lineRule="exact"/>
              <w:rPr>
                <w:rFonts w:ascii="標楷體" w:eastAsia="標楷體" w:hAnsi="標楷體" w:cs="新細明體"/>
                <w:kern w:val="0"/>
                <w:sz w:val="22"/>
              </w:rPr>
            </w:pPr>
          </w:p>
        </w:tc>
      </w:tr>
      <w:tr w:rsidR="00C66B64" w:rsidRPr="00C66B64" w14:paraId="65580091" w14:textId="77777777" w:rsidTr="009D1EDD">
        <w:trPr>
          <w:jc w:val="center"/>
        </w:trPr>
        <w:tc>
          <w:tcPr>
            <w:tcW w:w="567" w:type="dxa"/>
            <w:vMerge/>
            <w:tcBorders>
              <w:left w:val="single" w:sz="18" w:space="0" w:color="auto"/>
              <w:bottom w:val="single" w:sz="18" w:space="0" w:color="auto"/>
              <w:right w:val="single" w:sz="4" w:space="0" w:color="auto"/>
            </w:tcBorders>
          </w:tcPr>
          <w:p w14:paraId="5853B5CC" w14:textId="77777777" w:rsidR="00380FDF" w:rsidRPr="00C66B64" w:rsidRDefault="00380FDF" w:rsidP="00380FDF">
            <w:pPr>
              <w:rPr>
                <w:rFonts w:ascii="標楷體" w:eastAsia="標楷體" w:hAnsi="標楷體"/>
              </w:rPr>
            </w:pPr>
          </w:p>
        </w:tc>
        <w:tc>
          <w:tcPr>
            <w:tcW w:w="2694" w:type="dxa"/>
            <w:tcBorders>
              <w:left w:val="single" w:sz="4" w:space="0" w:color="auto"/>
              <w:bottom w:val="single" w:sz="18" w:space="0" w:color="auto"/>
            </w:tcBorders>
          </w:tcPr>
          <w:p w14:paraId="1E724334" w14:textId="77777777" w:rsidR="00380FDF" w:rsidRPr="00C66B64" w:rsidRDefault="00086929" w:rsidP="00C76A53">
            <w:pPr>
              <w:pStyle w:val="a4"/>
              <w:numPr>
                <w:ilvl w:val="0"/>
                <w:numId w:val="15"/>
              </w:numPr>
              <w:ind w:leftChars="0"/>
              <w:rPr>
                <w:rFonts w:ascii="標楷體" w:eastAsia="標楷體" w:hAnsi="標楷體"/>
              </w:rPr>
            </w:pPr>
            <w:r w:rsidRPr="00C66B64">
              <w:rPr>
                <w:rFonts w:ascii="標楷體" w:eastAsia="標楷體" w:hAnsi="標楷體" w:hint="eastAsia"/>
              </w:rPr>
              <w:t>住宅用火災警報器</w:t>
            </w:r>
            <w:r w:rsidR="00E809B5" w:rsidRPr="00C66B64">
              <w:rPr>
                <w:rFonts w:ascii="標楷體" w:eastAsia="標楷體" w:hAnsi="標楷體" w:hint="eastAsia"/>
              </w:rPr>
              <w:t>。</w:t>
            </w:r>
          </w:p>
        </w:tc>
        <w:tc>
          <w:tcPr>
            <w:tcW w:w="5103" w:type="dxa"/>
            <w:tcBorders>
              <w:bottom w:val="single" w:sz="18" w:space="0" w:color="auto"/>
            </w:tcBorders>
          </w:tcPr>
          <w:p w14:paraId="2088F18B" w14:textId="77777777" w:rsidR="00380FDF" w:rsidRPr="00C66B64" w:rsidRDefault="00634F82" w:rsidP="008D27AF">
            <w:pPr>
              <w:ind w:rightChars="-52" w:right="-125"/>
              <w:jc w:val="both"/>
              <w:rPr>
                <w:rFonts w:ascii="標楷體" w:eastAsia="標楷體" w:hAnsi="標楷體"/>
              </w:rPr>
            </w:pPr>
            <w:r w:rsidRPr="00C66B64">
              <w:rPr>
                <w:rFonts w:ascii="標楷體" w:eastAsia="標楷體" w:hAnsi="標楷體" w:hint="eastAsia"/>
              </w:rPr>
              <w:t>申請對象以狹小巷弄周邊社區及老舊社區為主，</w:t>
            </w:r>
            <w:r w:rsidR="00086929" w:rsidRPr="00C66B64">
              <w:rPr>
                <w:rFonts w:ascii="標楷體" w:eastAsia="標楷體" w:hAnsi="標楷體" w:hint="eastAsia"/>
              </w:rPr>
              <w:t>不與消防局重複補助為原則</w:t>
            </w:r>
            <w:r w:rsidR="0079093D" w:rsidRPr="00C66B64">
              <w:rPr>
                <w:rFonts w:ascii="標楷體" w:eastAsia="標楷體" w:hAnsi="標楷體" w:hint="eastAsia"/>
              </w:rPr>
              <w:t>。</w:t>
            </w:r>
          </w:p>
        </w:tc>
        <w:tc>
          <w:tcPr>
            <w:tcW w:w="2126" w:type="dxa"/>
            <w:tcBorders>
              <w:bottom w:val="single" w:sz="18" w:space="0" w:color="auto"/>
              <w:right w:val="single" w:sz="18" w:space="0" w:color="auto"/>
            </w:tcBorders>
            <w:vAlign w:val="center"/>
          </w:tcPr>
          <w:p w14:paraId="40A71832" w14:textId="77777777" w:rsidR="00380FDF" w:rsidRPr="00C66B64" w:rsidRDefault="00380FDF" w:rsidP="00380FDF">
            <w:pPr>
              <w:widowControl/>
              <w:spacing w:line="240" w:lineRule="exact"/>
              <w:rPr>
                <w:rFonts w:ascii="標楷體" w:eastAsia="標楷體" w:hAnsi="標楷體" w:cs="新細明體"/>
                <w:kern w:val="0"/>
              </w:rPr>
            </w:pPr>
          </w:p>
        </w:tc>
      </w:tr>
      <w:tr w:rsidR="00C66B64" w:rsidRPr="00C66B64" w14:paraId="294E1519" w14:textId="77777777" w:rsidTr="009D1EDD">
        <w:trPr>
          <w:trHeight w:val="983"/>
          <w:jc w:val="center"/>
        </w:trPr>
        <w:tc>
          <w:tcPr>
            <w:tcW w:w="567" w:type="dxa"/>
            <w:vMerge w:val="restart"/>
            <w:tcBorders>
              <w:top w:val="single" w:sz="18" w:space="0" w:color="auto"/>
              <w:left w:val="single" w:sz="18" w:space="0" w:color="auto"/>
              <w:right w:val="single" w:sz="4" w:space="0" w:color="auto"/>
            </w:tcBorders>
            <w:vAlign w:val="center"/>
          </w:tcPr>
          <w:p w14:paraId="7C1AA2AC" w14:textId="77777777" w:rsidR="00095664" w:rsidRPr="00C66B64" w:rsidRDefault="00095664" w:rsidP="00CB414E">
            <w:pPr>
              <w:jc w:val="both"/>
              <w:rPr>
                <w:rFonts w:ascii="標楷體" w:eastAsia="標楷體" w:hAnsi="標楷體"/>
                <w:b/>
                <w:sz w:val="32"/>
                <w:szCs w:val="32"/>
              </w:rPr>
            </w:pPr>
            <w:r w:rsidRPr="00C66B64">
              <w:rPr>
                <w:rFonts w:ascii="標楷體" w:eastAsia="標楷體" w:hAnsi="標楷體" w:hint="eastAsia"/>
                <w:b/>
                <w:sz w:val="32"/>
                <w:szCs w:val="32"/>
              </w:rPr>
              <w:t>里公務設備</w:t>
            </w:r>
          </w:p>
        </w:tc>
        <w:tc>
          <w:tcPr>
            <w:tcW w:w="2694" w:type="dxa"/>
            <w:tcBorders>
              <w:top w:val="single" w:sz="18" w:space="0" w:color="auto"/>
              <w:left w:val="single" w:sz="4" w:space="0" w:color="auto"/>
            </w:tcBorders>
            <w:vAlign w:val="center"/>
          </w:tcPr>
          <w:p w14:paraId="24DFA52F" w14:textId="77777777" w:rsidR="00095664" w:rsidRPr="00C66B64" w:rsidRDefault="00095664" w:rsidP="00C76A53">
            <w:pPr>
              <w:pStyle w:val="a4"/>
              <w:numPr>
                <w:ilvl w:val="0"/>
                <w:numId w:val="16"/>
              </w:numPr>
              <w:spacing w:line="400" w:lineRule="exact"/>
              <w:ind w:leftChars="0"/>
              <w:jc w:val="both"/>
              <w:rPr>
                <w:rFonts w:ascii="標楷體" w:eastAsia="標楷體" w:hAnsi="標楷體"/>
                <w:b/>
                <w:sz w:val="32"/>
                <w:szCs w:val="32"/>
              </w:rPr>
            </w:pPr>
            <w:r w:rsidRPr="00C66B64">
              <w:rPr>
                <w:rFonts w:ascii="標楷體" w:eastAsia="標楷體" w:hAnsi="標楷體" w:hint="eastAsia"/>
              </w:rPr>
              <w:t>影印機、傳真機、碎紙機（不含耗材）及其他事務機具。</w:t>
            </w:r>
          </w:p>
        </w:tc>
        <w:tc>
          <w:tcPr>
            <w:tcW w:w="5103" w:type="dxa"/>
            <w:tcBorders>
              <w:top w:val="single" w:sz="18" w:space="0" w:color="auto"/>
            </w:tcBorders>
          </w:tcPr>
          <w:p w14:paraId="32D0C9ED" w14:textId="77777777" w:rsidR="00D80B9F" w:rsidRPr="00C66B64" w:rsidRDefault="00D80B9F" w:rsidP="003467DC">
            <w:pPr>
              <w:widowControl/>
              <w:ind w:left="12" w:rightChars="-52" w:right="-125" w:hangingChars="5" w:hanging="12"/>
              <w:rPr>
                <w:rFonts w:ascii="標楷體" w:eastAsia="標楷體" w:hAnsi="標楷體"/>
              </w:rPr>
            </w:pPr>
            <w:r w:rsidRPr="00C66B64">
              <w:rPr>
                <w:rFonts w:ascii="標楷體" w:eastAsia="標楷體" w:hAnsi="標楷體" w:hint="eastAsia"/>
              </w:rPr>
              <w:t>里辦公處事務機具如係區公所購置並列為公所財產者，維修費用得由本經費支應；消耗品仍維持由村里長事務補助費支應。</w:t>
            </w:r>
          </w:p>
        </w:tc>
        <w:tc>
          <w:tcPr>
            <w:tcW w:w="2126" w:type="dxa"/>
            <w:tcBorders>
              <w:top w:val="single" w:sz="18" w:space="0" w:color="auto"/>
              <w:right w:val="single" w:sz="18" w:space="0" w:color="auto"/>
            </w:tcBorders>
            <w:vAlign w:val="center"/>
          </w:tcPr>
          <w:p w14:paraId="0EDF5860" w14:textId="77777777" w:rsidR="00095664" w:rsidRPr="00C66B64" w:rsidRDefault="003467DC" w:rsidP="009C1870">
            <w:pPr>
              <w:widowControl/>
              <w:spacing w:line="240" w:lineRule="exact"/>
              <w:jc w:val="both"/>
              <w:rPr>
                <w:rFonts w:ascii="標楷體" w:eastAsia="標楷體" w:hAnsi="標楷體" w:cs="新細明體"/>
                <w:kern w:val="0"/>
                <w:sz w:val="22"/>
              </w:rPr>
            </w:pPr>
            <w:r w:rsidRPr="00C66B64">
              <w:rPr>
                <w:rFonts w:ascii="標楷體" w:eastAsia="標楷體" w:hAnsi="標楷體" w:hint="eastAsia"/>
              </w:rPr>
              <w:t>依據內政部108年6月13日台內民字10802228071號函辦理。</w:t>
            </w:r>
          </w:p>
        </w:tc>
      </w:tr>
      <w:tr w:rsidR="00C66B64" w:rsidRPr="00C66B64" w14:paraId="383364B4" w14:textId="77777777" w:rsidTr="009D1EDD">
        <w:trPr>
          <w:jc w:val="center"/>
        </w:trPr>
        <w:tc>
          <w:tcPr>
            <w:tcW w:w="567" w:type="dxa"/>
            <w:vMerge/>
            <w:tcBorders>
              <w:left w:val="single" w:sz="18" w:space="0" w:color="auto"/>
              <w:right w:val="single" w:sz="4" w:space="0" w:color="auto"/>
            </w:tcBorders>
          </w:tcPr>
          <w:p w14:paraId="338C18BB" w14:textId="77777777" w:rsidR="00095664" w:rsidRPr="00C66B64" w:rsidRDefault="00095664" w:rsidP="006A476F">
            <w:pPr>
              <w:pStyle w:val="a4"/>
              <w:ind w:leftChars="0" w:left="517"/>
              <w:rPr>
                <w:rFonts w:ascii="標楷體" w:eastAsia="標楷體" w:hAnsi="標楷體"/>
              </w:rPr>
            </w:pPr>
          </w:p>
        </w:tc>
        <w:tc>
          <w:tcPr>
            <w:tcW w:w="2694" w:type="dxa"/>
            <w:tcBorders>
              <w:left w:val="single" w:sz="4" w:space="0" w:color="auto"/>
            </w:tcBorders>
          </w:tcPr>
          <w:p w14:paraId="209D7DB3" w14:textId="77777777" w:rsidR="00095664" w:rsidRPr="00C66B64" w:rsidRDefault="00095664" w:rsidP="00C76A53">
            <w:pPr>
              <w:pStyle w:val="a4"/>
              <w:numPr>
                <w:ilvl w:val="0"/>
                <w:numId w:val="16"/>
              </w:numPr>
              <w:ind w:leftChars="0"/>
              <w:rPr>
                <w:rFonts w:ascii="標楷體" w:eastAsia="標楷體" w:hAnsi="標楷體"/>
              </w:rPr>
            </w:pPr>
            <w:r w:rsidRPr="00C66B64">
              <w:rPr>
                <w:rFonts w:ascii="標楷體" w:eastAsia="標楷體" w:hAnsi="標楷體" w:hint="eastAsia"/>
              </w:rPr>
              <w:t>電腦資訊周邊設備、數位相機、數位攝影機、投影機設備。</w:t>
            </w:r>
          </w:p>
        </w:tc>
        <w:tc>
          <w:tcPr>
            <w:tcW w:w="5103" w:type="dxa"/>
          </w:tcPr>
          <w:p w14:paraId="54EC059B" w14:textId="77777777" w:rsidR="00095664" w:rsidRPr="00C66B64" w:rsidRDefault="00095664" w:rsidP="00C76A53">
            <w:pPr>
              <w:pStyle w:val="a4"/>
              <w:numPr>
                <w:ilvl w:val="0"/>
                <w:numId w:val="3"/>
              </w:numPr>
              <w:ind w:leftChars="0" w:rightChars="-52" w:right="-125"/>
              <w:rPr>
                <w:rFonts w:ascii="標楷體" w:eastAsia="標楷體" w:hAnsi="標楷體"/>
              </w:rPr>
            </w:pPr>
            <w:r w:rsidRPr="00C66B64">
              <w:rPr>
                <w:rFonts w:ascii="標楷體" w:eastAsia="標楷體" w:hAnsi="標楷體" w:cs="新細明體" w:hint="eastAsia"/>
                <w:kern w:val="0"/>
              </w:rPr>
              <w:t>本項各設備每1里以1台為限</w:t>
            </w:r>
            <w:r w:rsidRPr="00C66B64">
              <w:rPr>
                <w:rFonts w:ascii="標楷體" w:eastAsia="標楷體" w:hAnsi="標楷體" w:hint="eastAsia"/>
              </w:rPr>
              <w:t>，倘已於其他經費購置不得重複購買。</w:t>
            </w:r>
          </w:p>
          <w:p w14:paraId="7D9FF361" w14:textId="77777777" w:rsidR="00095664" w:rsidRPr="00C66B64" w:rsidRDefault="00095664" w:rsidP="00C76A53">
            <w:pPr>
              <w:pStyle w:val="a4"/>
              <w:numPr>
                <w:ilvl w:val="0"/>
                <w:numId w:val="3"/>
              </w:numPr>
              <w:ind w:leftChars="0" w:rightChars="-52" w:right="-125"/>
              <w:rPr>
                <w:rFonts w:ascii="標楷體" w:eastAsia="標楷體" w:hAnsi="標楷體" w:cs="新細明體"/>
                <w:kern w:val="0"/>
              </w:rPr>
            </w:pPr>
            <w:r w:rsidRPr="00C66B64">
              <w:rPr>
                <w:rFonts w:ascii="標楷體" w:eastAsia="標楷體" w:hAnsi="標楷體" w:cs="新細明體" w:hint="eastAsia"/>
                <w:kern w:val="0"/>
              </w:rPr>
              <w:t>桌上型電腦：</w:t>
            </w:r>
            <w:r w:rsidRPr="00C66B64">
              <w:rPr>
                <w:rFonts w:ascii="標楷體" w:eastAsia="標楷體" w:hAnsi="標楷體" w:cstheme="minorBidi" w:hint="eastAsia"/>
                <w:szCs w:val="22"/>
              </w:rPr>
              <w:t>含作業系統、螢幕以3萬元為上限；含作業系統、不含螢幕以2萬5</w:t>
            </w:r>
            <w:r w:rsidRPr="00C66B64">
              <w:rPr>
                <w:rFonts w:ascii="標楷體" w:eastAsia="標楷體" w:hAnsi="標楷體" w:cstheme="minorBidi"/>
                <w:szCs w:val="22"/>
              </w:rPr>
              <w:t>,</w:t>
            </w:r>
            <w:r w:rsidRPr="00C66B64">
              <w:rPr>
                <w:rFonts w:ascii="標楷體" w:eastAsia="標楷體" w:hAnsi="標楷體" w:cstheme="minorBidi" w:hint="eastAsia"/>
                <w:szCs w:val="22"/>
              </w:rPr>
              <w:t>000元為上限；筆記型電腦以3萬元為上限；桌上型電腦及筆記型電腦得各購置1台</w:t>
            </w:r>
            <w:r w:rsidRPr="00C66B64">
              <w:rPr>
                <w:rFonts w:ascii="標楷體" w:eastAsia="標楷體" w:hAnsi="標楷體" w:cs="新細明體" w:hint="eastAsia"/>
                <w:kern w:val="0"/>
              </w:rPr>
              <w:t>，前開設備最低使用年限均為4年。</w:t>
            </w:r>
            <w:r w:rsidR="002953F6" w:rsidRPr="00C66B64">
              <w:rPr>
                <w:rFonts w:ascii="標楷體" w:eastAsia="標楷體" w:hAnsi="標楷體" w:cs="新細明體" w:hint="eastAsia"/>
                <w:kern w:val="0"/>
              </w:rPr>
              <w:t>桌上型電腦及筆記型電腦維修費用得由本經費支應。</w:t>
            </w:r>
          </w:p>
          <w:p w14:paraId="7C48DBE7" w14:textId="77777777" w:rsidR="00095664" w:rsidRPr="00C66B64" w:rsidRDefault="00095664" w:rsidP="00EC5E71">
            <w:pPr>
              <w:pStyle w:val="a4"/>
              <w:numPr>
                <w:ilvl w:val="0"/>
                <w:numId w:val="3"/>
              </w:numPr>
              <w:ind w:leftChars="0" w:rightChars="-52" w:right="-125"/>
              <w:rPr>
                <w:rFonts w:ascii="標楷體" w:eastAsia="標楷體" w:hAnsi="標楷體" w:cs="新細明體"/>
                <w:kern w:val="0"/>
              </w:rPr>
            </w:pPr>
            <w:r w:rsidRPr="00C66B64">
              <w:rPr>
                <w:rFonts w:ascii="標楷體" w:eastAsia="標楷體" w:hAnsi="標楷體" w:cs="新細明體" w:hint="eastAsia"/>
                <w:kern w:val="0"/>
              </w:rPr>
              <w:t>電腦防毒軟體以1萬元為上限，最低使用年限1</w:t>
            </w:r>
            <w:r w:rsidR="00EC5E71" w:rsidRPr="00C66B64">
              <w:rPr>
                <w:rFonts w:ascii="標楷體" w:eastAsia="標楷體" w:hAnsi="標楷體" w:cs="新細明體" w:hint="eastAsia"/>
                <w:kern w:val="0"/>
              </w:rPr>
              <w:t>年；</w:t>
            </w:r>
            <w:r w:rsidRPr="00C66B64">
              <w:rPr>
                <w:rFonts w:ascii="標楷體" w:eastAsia="標楷體" w:hAnsi="標楷體" w:cstheme="minorBidi" w:hint="eastAsia"/>
                <w:szCs w:val="22"/>
              </w:rPr>
              <w:t>文書編輯軟體以1萬5,000元為上限。</w:t>
            </w:r>
            <w:r w:rsidR="00EC5E71" w:rsidRPr="00C66B64">
              <w:rPr>
                <w:rFonts w:ascii="標楷體" w:eastAsia="標楷體" w:hAnsi="標楷體" w:cstheme="minorBidi" w:hint="eastAsia"/>
                <w:szCs w:val="22"/>
              </w:rPr>
              <w:t>以上須為正版電腦軟體。</w:t>
            </w:r>
          </w:p>
        </w:tc>
        <w:tc>
          <w:tcPr>
            <w:tcW w:w="2126" w:type="dxa"/>
            <w:tcBorders>
              <w:right w:val="single" w:sz="18" w:space="0" w:color="auto"/>
            </w:tcBorders>
            <w:vAlign w:val="center"/>
          </w:tcPr>
          <w:p w14:paraId="12291CF0" w14:textId="77777777" w:rsidR="00095664" w:rsidRPr="00C66B64" w:rsidRDefault="00280E72" w:rsidP="009C1870">
            <w:pPr>
              <w:widowControl/>
              <w:spacing w:line="240" w:lineRule="exact"/>
              <w:ind w:left="252" w:rightChars="-45" w:right="-108" w:hangingChars="105" w:hanging="252"/>
              <w:jc w:val="both"/>
              <w:rPr>
                <w:rFonts w:ascii="標楷體" w:eastAsia="標楷體" w:hAnsi="標楷體" w:cs="新細明體"/>
                <w:kern w:val="0"/>
              </w:rPr>
            </w:pPr>
            <w:r w:rsidRPr="00C66B64">
              <w:rPr>
                <w:rFonts w:ascii="標楷體" w:eastAsia="標楷體" w:hAnsi="標楷體" w:cs="新細明體" w:hint="eastAsia"/>
                <w:kern w:val="0"/>
              </w:rPr>
              <w:t>1.</w:t>
            </w:r>
            <w:r w:rsidR="00095664" w:rsidRPr="00C66B64">
              <w:rPr>
                <w:rFonts w:ascii="標楷體" w:eastAsia="標楷體" w:hAnsi="標楷體" w:cs="新細明體" w:hint="eastAsia"/>
                <w:kern w:val="0"/>
              </w:rPr>
              <w:t>資訊費用參照「桃園市各機關共同性費用編列基準」及「桃園市政府資訊預算編列原則」辦理。</w:t>
            </w:r>
          </w:p>
          <w:p w14:paraId="4E47EBF1" w14:textId="77777777" w:rsidR="00280E72" w:rsidRPr="00C66B64" w:rsidRDefault="00280E72" w:rsidP="009C1870">
            <w:pPr>
              <w:widowControl/>
              <w:spacing w:line="240" w:lineRule="exact"/>
              <w:ind w:left="252" w:rightChars="-45" w:right="-108" w:hangingChars="105" w:hanging="252"/>
              <w:jc w:val="both"/>
              <w:rPr>
                <w:rFonts w:ascii="標楷體" w:eastAsia="標楷體" w:hAnsi="標楷體" w:cs="新細明體"/>
                <w:kern w:val="0"/>
              </w:rPr>
            </w:pPr>
            <w:r w:rsidRPr="00C66B64">
              <w:rPr>
                <w:rFonts w:ascii="標楷體" w:eastAsia="標楷體" w:hAnsi="標楷體" w:cs="新細明體" w:hint="eastAsia"/>
                <w:kern w:val="0"/>
              </w:rPr>
              <w:t>2.</w:t>
            </w:r>
            <w:r w:rsidRPr="00C66B64">
              <w:rPr>
                <w:rFonts w:ascii="標楷體" w:eastAsia="標楷體" w:hAnsi="標楷體" w:hint="eastAsia"/>
              </w:rPr>
              <w:t>依據內政部108年6月13日台內民字10802228071號函辦理。</w:t>
            </w:r>
          </w:p>
        </w:tc>
      </w:tr>
      <w:tr w:rsidR="00C66B64" w:rsidRPr="00C66B64" w14:paraId="45771596" w14:textId="77777777" w:rsidTr="009D1EDD">
        <w:trPr>
          <w:jc w:val="center"/>
        </w:trPr>
        <w:tc>
          <w:tcPr>
            <w:tcW w:w="567" w:type="dxa"/>
            <w:vMerge/>
            <w:tcBorders>
              <w:left w:val="single" w:sz="18" w:space="0" w:color="auto"/>
              <w:right w:val="single" w:sz="4" w:space="0" w:color="auto"/>
            </w:tcBorders>
          </w:tcPr>
          <w:p w14:paraId="26AB134D" w14:textId="77777777" w:rsidR="00095664" w:rsidRPr="00C66B64" w:rsidRDefault="00095664" w:rsidP="006A476F">
            <w:pPr>
              <w:pStyle w:val="a4"/>
              <w:ind w:leftChars="0" w:left="517"/>
              <w:rPr>
                <w:rFonts w:ascii="標楷體" w:eastAsia="標楷體" w:hAnsi="標楷體"/>
              </w:rPr>
            </w:pPr>
          </w:p>
        </w:tc>
        <w:tc>
          <w:tcPr>
            <w:tcW w:w="2694" w:type="dxa"/>
            <w:tcBorders>
              <w:left w:val="single" w:sz="4" w:space="0" w:color="auto"/>
            </w:tcBorders>
          </w:tcPr>
          <w:p w14:paraId="0C103682" w14:textId="77777777" w:rsidR="00095664" w:rsidRPr="00C66B64" w:rsidRDefault="00095664" w:rsidP="00C76A53">
            <w:pPr>
              <w:pStyle w:val="a4"/>
              <w:numPr>
                <w:ilvl w:val="0"/>
                <w:numId w:val="16"/>
              </w:numPr>
              <w:ind w:leftChars="0"/>
              <w:rPr>
                <w:rFonts w:ascii="標楷體" w:eastAsia="標楷體" w:hAnsi="標楷體"/>
              </w:rPr>
            </w:pPr>
            <w:r w:rsidRPr="00C66B64">
              <w:rPr>
                <w:rFonts w:ascii="標楷體" w:eastAsia="標楷體" w:hAnsi="標楷體" w:hint="eastAsia"/>
              </w:rPr>
              <w:t>肩掛式無線數位錄（擴）音機、可攜移動式廣播音響及無線擴大音量喇叭等。</w:t>
            </w:r>
          </w:p>
        </w:tc>
        <w:tc>
          <w:tcPr>
            <w:tcW w:w="5103" w:type="dxa"/>
          </w:tcPr>
          <w:p w14:paraId="6507E248" w14:textId="77777777" w:rsidR="00095664" w:rsidRPr="00C66B64" w:rsidRDefault="00095664" w:rsidP="008D27AF">
            <w:pPr>
              <w:pStyle w:val="a4"/>
              <w:numPr>
                <w:ilvl w:val="0"/>
                <w:numId w:val="4"/>
              </w:numPr>
              <w:ind w:leftChars="0"/>
              <w:jc w:val="both"/>
              <w:rPr>
                <w:rFonts w:ascii="標楷體" w:eastAsia="標楷體" w:hAnsi="標楷體"/>
              </w:rPr>
            </w:pPr>
            <w:r w:rsidRPr="00C66B64">
              <w:rPr>
                <w:rFonts w:ascii="標楷體" w:eastAsia="標楷體" w:hAnsi="標楷體" w:hint="eastAsia"/>
              </w:rPr>
              <w:t>本項肩掛式無線數位錄（擴）音機、可攜移動式廣播音響，可附加採購合法版權音響曲資料庫、外接電池與充電器。</w:t>
            </w:r>
          </w:p>
          <w:p w14:paraId="7A80C1D0" w14:textId="77777777" w:rsidR="00095664" w:rsidRPr="00C66B64" w:rsidRDefault="00095664" w:rsidP="008D27AF">
            <w:pPr>
              <w:pStyle w:val="a4"/>
              <w:numPr>
                <w:ilvl w:val="0"/>
                <w:numId w:val="4"/>
              </w:numPr>
              <w:ind w:leftChars="0"/>
              <w:jc w:val="both"/>
              <w:rPr>
                <w:rFonts w:ascii="標楷體" w:eastAsia="標楷體" w:hAnsi="標楷體"/>
              </w:rPr>
            </w:pPr>
            <w:r w:rsidRPr="00C66B64">
              <w:rPr>
                <w:rFonts w:ascii="標楷體" w:eastAsia="標楷體" w:hAnsi="標楷體" w:hint="eastAsia"/>
              </w:rPr>
              <w:t>除無線擴大音量喇叭外，以上各設備每1里以1台為限，倘已於其他經費購置不得重複購買。</w:t>
            </w:r>
          </w:p>
        </w:tc>
        <w:tc>
          <w:tcPr>
            <w:tcW w:w="2126" w:type="dxa"/>
            <w:tcBorders>
              <w:right w:val="single" w:sz="18" w:space="0" w:color="auto"/>
            </w:tcBorders>
          </w:tcPr>
          <w:p w14:paraId="38984AB7" w14:textId="77777777" w:rsidR="00095664" w:rsidRPr="00C66B64" w:rsidRDefault="00095664" w:rsidP="006A476F">
            <w:pPr>
              <w:rPr>
                <w:rFonts w:ascii="標楷體" w:eastAsia="標楷體" w:hAnsi="標楷體"/>
                <w:szCs w:val="24"/>
              </w:rPr>
            </w:pPr>
          </w:p>
        </w:tc>
      </w:tr>
      <w:tr w:rsidR="00C66B64" w:rsidRPr="00C66B64" w14:paraId="34272A4F" w14:textId="77777777" w:rsidTr="009D1EDD">
        <w:trPr>
          <w:jc w:val="center"/>
        </w:trPr>
        <w:tc>
          <w:tcPr>
            <w:tcW w:w="567" w:type="dxa"/>
            <w:vMerge/>
            <w:tcBorders>
              <w:left w:val="single" w:sz="18" w:space="0" w:color="auto"/>
              <w:right w:val="single" w:sz="4" w:space="0" w:color="auto"/>
            </w:tcBorders>
          </w:tcPr>
          <w:p w14:paraId="048403CC" w14:textId="77777777" w:rsidR="00095664" w:rsidRPr="00C66B64" w:rsidRDefault="00095664" w:rsidP="006A476F">
            <w:pPr>
              <w:pStyle w:val="a4"/>
              <w:ind w:leftChars="0" w:left="517"/>
              <w:rPr>
                <w:rFonts w:ascii="標楷體" w:eastAsia="標楷體" w:hAnsi="標楷體"/>
              </w:rPr>
            </w:pPr>
          </w:p>
        </w:tc>
        <w:tc>
          <w:tcPr>
            <w:tcW w:w="2694" w:type="dxa"/>
            <w:tcBorders>
              <w:left w:val="single" w:sz="4" w:space="0" w:color="auto"/>
            </w:tcBorders>
          </w:tcPr>
          <w:p w14:paraId="57925697" w14:textId="77777777" w:rsidR="00095664" w:rsidRPr="00C66B64" w:rsidRDefault="00095664" w:rsidP="00C76A53">
            <w:pPr>
              <w:pStyle w:val="a4"/>
              <w:numPr>
                <w:ilvl w:val="0"/>
                <w:numId w:val="16"/>
              </w:numPr>
              <w:ind w:leftChars="0"/>
              <w:rPr>
                <w:rFonts w:ascii="標楷體" w:eastAsia="標楷體" w:hAnsi="標楷體"/>
              </w:rPr>
            </w:pPr>
            <w:r w:rsidRPr="00C66B64">
              <w:rPr>
                <w:rFonts w:ascii="標楷體" w:eastAsia="標楷體" w:hAnsi="標楷體" w:hint="eastAsia"/>
              </w:rPr>
              <w:t>里辦公處辦公桌、椅等設備。</w:t>
            </w:r>
          </w:p>
        </w:tc>
        <w:tc>
          <w:tcPr>
            <w:tcW w:w="5103" w:type="dxa"/>
          </w:tcPr>
          <w:p w14:paraId="2410C283" w14:textId="77777777" w:rsidR="00095664" w:rsidRPr="00C66B64" w:rsidRDefault="00095664" w:rsidP="006A476F">
            <w:pPr>
              <w:ind w:left="254" w:hangingChars="106" w:hanging="254"/>
              <w:rPr>
                <w:rFonts w:ascii="標楷體" w:eastAsia="標楷體" w:hAnsi="標楷體"/>
              </w:rPr>
            </w:pPr>
            <w:r w:rsidRPr="00C66B64">
              <w:rPr>
                <w:rFonts w:ascii="標楷體" w:eastAsia="標楷體" w:hAnsi="標楷體" w:cs="新細明體" w:hint="eastAsia"/>
                <w:kern w:val="0"/>
              </w:rPr>
              <w:t>本項各設備每1里以1套為限。</w:t>
            </w:r>
          </w:p>
        </w:tc>
        <w:tc>
          <w:tcPr>
            <w:tcW w:w="2126" w:type="dxa"/>
            <w:tcBorders>
              <w:right w:val="single" w:sz="18" w:space="0" w:color="auto"/>
            </w:tcBorders>
          </w:tcPr>
          <w:p w14:paraId="3202E565" w14:textId="77777777" w:rsidR="00095664" w:rsidRPr="00C66B64" w:rsidRDefault="00095664" w:rsidP="00AD6E9A">
            <w:pPr>
              <w:ind w:rightChars="-40" w:right="-96"/>
              <w:rPr>
                <w:rFonts w:ascii="標楷體" w:eastAsia="標楷體" w:hAnsi="標楷體"/>
                <w:szCs w:val="24"/>
              </w:rPr>
            </w:pPr>
          </w:p>
        </w:tc>
      </w:tr>
      <w:tr w:rsidR="00C66B64" w:rsidRPr="00C66B64" w14:paraId="3C53BEEF" w14:textId="77777777" w:rsidTr="009D1EDD">
        <w:trPr>
          <w:jc w:val="center"/>
        </w:trPr>
        <w:tc>
          <w:tcPr>
            <w:tcW w:w="567" w:type="dxa"/>
            <w:vMerge/>
            <w:tcBorders>
              <w:left w:val="single" w:sz="18" w:space="0" w:color="auto"/>
              <w:right w:val="single" w:sz="4" w:space="0" w:color="auto"/>
            </w:tcBorders>
          </w:tcPr>
          <w:p w14:paraId="5D8EF1A3" w14:textId="77777777" w:rsidR="00095664" w:rsidRPr="00C66B64" w:rsidRDefault="00095664" w:rsidP="006A476F">
            <w:pPr>
              <w:pStyle w:val="a4"/>
              <w:ind w:leftChars="0" w:left="517"/>
              <w:rPr>
                <w:rFonts w:ascii="標楷體" w:eastAsia="標楷體" w:hAnsi="標楷體"/>
              </w:rPr>
            </w:pPr>
          </w:p>
        </w:tc>
        <w:tc>
          <w:tcPr>
            <w:tcW w:w="2694" w:type="dxa"/>
            <w:tcBorders>
              <w:left w:val="single" w:sz="4" w:space="0" w:color="auto"/>
            </w:tcBorders>
          </w:tcPr>
          <w:p w14:paraId="4FD8EB5B" w14:textId="77777777" w:rsidR="00095664" w:rsidRPr="00C66B64" w:rsidRDefault="00095664" w:rsidP="00C76A53">
            <w:pPr>
              <w:pStyle w:val="a4"/>
              <w:numPr>
                <w:ilvl w:val="0"/>
                <w:numId w:val="16"/>
              </w:numPr>
              <w:ind w:leftChars="0"/>
              <w:rPr>
                <w:rFonts w:ascii="標楷體" w:eastAsia="標楷體" w:hAnsi="標楷體"/>
              </w:rPr>
            </w:pPr>
            <w:r w:rsidRPr="00C66B64">
              <w:rPr>
                <w:rFonts w:ascii="標楷體" w:eastAsia="標楷體" w:hAnsi="標楷體" w:hint="eastAsia"/>
              </w:rPr>
              <w:t>里辦公處購置體脂計、血壓計</w:t>
            </w:r>
            <w:r w:rsidR="00C1793E" w:rsidRPr="00C66B64">
              <w:rPr>
                <w:rFonts w:ascii="標楷體" w:eastAsia="標楷體" w:hAnsi="標楷體" w:hint="eastAsia"/>
              </w:rPr>
              <w:t>、飲水機</w:t>
            </w:r>
            <w:r w:rsidRPr="00C66B64">
              <w:rPr>
                <w:rFonts w:ascii="標楷體" w:eastAsia="標楷體" w:hAnsi="標楷體" w:hint="eastAsia"/>
              </w:rPr>
              <w:t>。</w:t>
            </w:r>
          </w:p>
        </w:tc>
        <w:tc>
          <w:tcPr>
            <w:tcW w:w="5103" w:type="dxa"/>
          </w:tcPr>
          <w:p w14:paraId="4FC9E689" w14:textId="77777777" w:rsidR="00095664" w:rsidRPr="00C66B64" w:rsidRDefault="00095664" w:rsidP="008D27AF">
            <w:pPr>
              <w:jc w:val="both"/>
              <w:rPr>
                <w:rFonts w:ascii="標楷體" w:eastAsia="標楷體" w:hAnsi="標楷體"/>
              </w:rPr>
            </w:pPr>
            <w:r w:rsidRPr="00C66B64">
              <w:rPr>
                <w:rFonts w:ascii="標楷體" w:eastAsia="標楷體" w:hAnsi="標楷體" w:cs="新細明體" w:hint="eastAsia"/>
                <w:kern w:val="0"/>
              </w:rPr>
              <w:t>本項各設備每1里以1台為限</w:t>
            </w:r>
            <w:r w:rsidR="00DE0C97" w:rsidRPr="00C66B64">
              <w:rPr>
                <w:rFonts w:ascii="標楷體" w:eastAsia="標楷體" w:hAnsi="標楷體" w:cs="新細明體" w:hint="eastAsia"/>
                <w:kern w:val="0"/>
              </w:rPr>
              <w:t>，得辦理</w:t>
            </w:r>
            <w:r w:rsidR="003855F6" w:rsidRPr="00C66B64">
              <w:rPr>
                <w:rFonts w:ascii="標楷體" w:eastAsia="標楷體" w:hAnsi="標楷體" w:cs="新細明體" w:hint="eastAsia"/>
                <w:kern w:val="0"/>
              </w:rPr>
              <w:t>修繕及購買耗材</w:t>
            </w:r>
            <w:r w:rsidRPr="00C66B64">
              <w:rPr>
                <w:rFonts w:ascii="標楷體" w:eastAsia="標楷體" w:hAnsi="標楷體" w:cs="新細明體" w:hint="eastAsia"/>
                <w:kern w:val="0"/>
              </w:rPr>
              <w:t>。</w:t>
            </w:r>
          </w:p>
        </w:tc>
        <w:tc>
          <w:tcPr>
            <w:tcW w:w="2126" w:type="dxa"/>
            <w:tcBorders>
              <w:right w:val="single" w:sz="18" w:space="0" w:color="auto"/>
            </w:tcBorders>
          </w:tcPr>
          <w:p w14:paraId="0F9E05DE" w14:textId="77777777" w:rsidR="00095664" w:rsidRPr="00C66B64" w:rsidRDefault="00095664" w:rsidP="006A476F">
            <w:pPr>
              <w:rPr>
                <w:rFonts w:ascii="標楷體" w:eastAsia="標楷體" w:hAnsi="標楷體"/>
                <w:szCs w:val="24"/>
              </w:rPr>
            </w:pPr>
          </w:p>
        </w:tc>
      </w:tr>
      <w:tr w:rsidR="00C66B64" w:rsidRPr="00C66B64" w14:paraId="7E2D86DB" w14:textId="77777777" w:rsidTr="009D1EDD">
        <w:trPr>
          <w:jc w:val="center"/>
        </w:trPr>
        <w:tc>
          <w:tcPr>
            <w:tcW w:w="567" w:type="dxa"/>
            <w:vMerge/>
            <w:tcBorders>
              <w:left w:val="single" w:sz="18" w:space="0" w:color="auto"/>
              <w:right w:val="single" w:sz="4" w:space="0" w:color="auto"/>
            </w:tcBorders>
          </w:tcPr>
          <w:p w14:paraId="73D0B3E2" w14:textId="77777777" w:rsidR="00095664" w:rsidRPr="00C66B64" w:rsidRDefault="00095664" w:rsidP="006A476F">
            <w:pPr>
              <w:pStyle w:val="a4"/>
              <w:ind w:leftChars="0" w:left="517"/>
              <w:rPr>
                <w:rFonts w:ascii="標楷體" w:eastAsia="標楷體" w:hAnsi="標楷體"/>
              </w:rPr>
            </w:pPr>
          </w:p>
        </w:tc>
        <w:tc>
          <w:tcPr>
            <w:tcW w:w="2694" w:type="dxa"/>
            <w:tcBorders>
              <w:left w:val="single" w:sz="4" w:space="0" w:color="auto"/>
            </w:tcBorders>
          </w:tcPr>
          <w:p w14:paraId="2891D5DF" w14:textId="77777777" w:rsidR="00095664" w:rsidRPr="00C66B64" w:rsidRDefault="00095664" w:rsidP="00C76A53">
            <w:pPr>
              <w:pStyle w:val="a4"/>
              <w:numPr>
                <w:ilvl w:val="0"/>
                <w:numId w:val="16"/>
              </w:numPr>
              <w:ind w:leftChars="0"/>
              <w:rPr>
                <w:rFonts w:ascii="標楷體" w:eastAsia="標楷體" w:hAnsi="標楷體"/>
              </w:rPr>
            </w:pPr>
            <w:r w:rsidRPr="00C66B64">
              <w:rPr>
                <w:rFonts w:ascii="標楷體" w:eastAsia="標楷體" w:hAnsi="標楷體" w:hint="eastAsia"/>
              </w:rPr>
              <w:t>里辦公處印製里聯絡簿及配合政策推動宣傳資料。</w:t>
            </w:r>
          </w:p>
        </w:tc>
        <w:tc>
          <w:tcPr>
            <w:tcW w:w="5103" w:type="dxa"/>
          </w:tcPr>
          <w:p w14:paraId="7DC68DB8" w14:textId="77777777" w:rsidR="00095664" w:rsidRPr="00C66B64" w:rsidRDefault="00095664" w:rsidP="00C76A53">
            <w:pPr>
              <w:pStyle w:val="a4"/>
              <w:numPr>
                <w:ilvl w:val="0"/>
                <w:numId w:val="5"/>
              </w:numPr>
              <w:ind w:leftChars="0" w:left="347" w:hanging="347"/>
              <w:rPr>
                <w:rFonts w:ascii="標楷體" w:eastAsia="標楷體" w:hAnsi="標楷體" w:cs="新細明體"/>
                <w:kern w:val="0"/>
              </w:rPr>
            </w:pPr>
            <w:r w:rsidRPr="00C66B64">
              <w:rPr>
                <w:rFonts w:ascii="標楷體" w:eastAsia="標楷體" w:hAnsi="標楷體" w:cs="新細明體" w:hint="eastAsia"/>
                <w:kern w:val="0"/>
              </w:rPr>
              <w:t>里聯絡簿請依個人資料保護法規定辦理。</w:t>
            </w:r>
          </w:p>
          <w:p w14:paraId="4537D783" w14:textId="77777777" w:rsidR="00095664" w:rsidRPr="00C66B64" w:rsidRDefault="00095664" w:rsidP="001A0BC6">
            <w:pPr>
              <w:pStyle w:val="a4"/>
              <w:numPr>
                <w:ilvl w:val="0"/>
                <w:numId w:val="5"/>
              </w:numPr>
              <w:ind w:leftChars="0" w:left="347" w:hanging="347"/>
              <w:jc w:val="both"/>
              <w:rPr>
                <w:rFonts w:ascii="標楷體" w:eastAsia="標楷體" w:hAnsi="標楷體" w:cs="新細明體"/>
                <w:kern w:val="0"/>
              </w:rPr>
            </w:pPr>
            <w:r w:rsidRPr="00C66B64">
              <w:rPr>
                <w:rFonts w:ascii="標楷體" w:eastAsia="標楷體" w:hAnsi="標楷體" w:cs="新細明體" w:hint="eastAsia"/>
                <w:kern w:val="0"/>
              </w:rPr>
              <w:t>工作組織圖(表)、人口分配圖、鄰長聯繫表及行政區域劃分圖。</w:t>
            </w:r>
          </w:p>
          <w:p w14:paraId="0A53863F" w14:textId="77777777" w:rsidR="00095664" w:rsidRPr="00C66B64" w:rsidRDefault="00095664" w:rsidP="001A0BC6">
            <w:pPr>
              <w:pStyle w:val="a4"/>
              <w:numPr>
                <w:ilvl w:val="0"/>
                <w:numId w:val="5"/>
              </w:numPr>
              <w:ind w:leftChars="0" w:left="347" w:hanging="347"/>
              <w:jc w:val="both"/>
              <w:rPr>
                <w:rFonts w:ascii="標楷體" w:eastAsia="標楷體" w:hAnsi="標楷體" w:cs="新細明體"/>
                <w:kern w:val="0"/>
              </w:rPr>
            </w:pPr>
            <w:r w:rsidRPr="00C66B64">
              <w:rPr>
                <w:rFonts w:ascii="標楷體" w:eastAsia="標楷體" w:hAnsi="標楷體" w:cs="新細明體" w:hint="eastAsia"/>
                <w:kern w:val="0"/>
              </w:rPr>
              <w:t>本項印製資料涉及政策宣導部分請依預算法62條之1「應明確標示其為廣告且揭示辦理或贊助機關名稱，且不得以置入性行銷方式進行」規定辦理。</w:t>
            </w:r>
          </w:p>
        </w:tc>
        <w:tc>
          <w:tcPr>
            <w:tcW w:w="2126" w:type="dxa"/>
            <w:tcBorders>
              <w:right w:val="single" w:sz="18" w:space="0" w:color="auto"/>
            </w:tcBorders>
            <w:vAlign w:val="center"/>
          </w:tcPr>
          <w:p w14:paraId="4151E791" w14:textId="77777777" w:rsidR="00095664" w:rsidRPr="00C66B64" w:rsidRDefault="00095664" w:rsidP="006A476F">
            <w:pPr>
              <w:widowControl/>
              <w:snapToGrid w:val="0"/>
              <w:spacing w:line="240" w:lineRule="exact"/>
              <w:jc w:val="both"/>
              <w:rPr>
                <w:rFonts w:ascii="標楷體" w:eastAsia="標楷體" w:hAnsi="標楷體" w:cs="新細明體"/>
                <w:kern w:val="0"/>
              </w:rPr>
            </w:pPr>
          </w:p>
        </w:tc>
      </w:tr>
      <w:tr w:rsidR="00C66B64" w:rsidRPr="00C66B64" w14:paraId="5DF7DD3C" w14:textId="77777777" w:rsidTr="009D1EDD">
        <w:trPr>
          <w:jc w:val="center"/>
        </w:trPr>
        <w:tc>
          <w:tcPr>
            <w:tcW w:w="567" w:type="dxa"/>
            <w:vMerge/>
            <w:tcBorders>
              <w:left w:val="single" w:sz="18" w:space="0" w:color="auto"/>
              <w:right w:val="single" w:sz="4" w:space="0" w:color="auto"/>
            </w:tcBorders>
          </w:tcPr>
          <w:p w14:paraId="339B6FF4" w14:textId="77777777" w:rsidR="00095664" w:rsidRPr="00C66B64" w:rsidRDefault="00095664" w:rsidP="006A476F">
            <w:pPr>
              <w:pStyle w:val="a4"/>
              <w:ind w:leftChars="0" w:left="489"/>
              <w:rPr>
                <w:rFonts w:ascii="標楷體" w:eastAsia="標楷體" w:hAnsi="標楷體"/>
              </w:rPr>
            </w:pPr>
          </w:p>
        </w:tc>
        <w:tc>
          <w:tcPr>
            <w:tcW w:w="2694" w:type="dxa"/>
            <w:tcBorders>
              <w:left w:val="single" w:sz="4" w:space="0" w:color="auto"/>
            </w:tcBorders>
          </w:tcPr>
          <w:p w14:paraId="6D22A8CC" w14:textId="77777777" w:rsidR="00095664" w:rsidRPr="00C66B64" w:rsidRDefault="00095664" w:rsidP="00185A9F">
            <w:pPr>
              <w:pStyle w:val="a4"/>
              <w:numPr>
                <w:ilvl w:val="0"/>
                <w:numId w:val="16"/>
              </w:numPr>
              <w:ind w:leftChars="0"/>
              <w:rPr>
                <w:rFonts w:ascii="標楷體" w:eastAsia="標楷體" w:hAnsi="標楷體"/>
              </w:rPr>
            </w:pPr>
            <w:r w:rsidRPr="00C66B64">
              <w:rPr>
                <w:rFonts w:ascii="標楷體" w:eastAsia="標楷體" w:hAnsi="標楷體" w:hint="eastAsia"/>
              </w:rPr>
              <w:t>環保電動機車購置及維修。</w:t>
            </w:r>
          </w:p>
        </w:tc>
        <w:tc>
          <w:tcPr>
            <w:tcW w:w="5103" w:type="dxa"/>
          </w:tcPr>
          <w:p w14:paraId="65B28D0C" w14:textId="77777777" w:rsidR="00095664" w:rsidRPr="00C66B64" w:rsidRDefault="00095664" w:rsidP="006A476F">
            <w:pPr>
              <w:snapToGrid w:val="0"/>
              <w:ind w:left="254" w:hangingChars="106" w:hanging="254"/>
              <w:rPr>
                <w:rFonts w:ascii="標楷體" w:eastAsia="標楷體" w:hAnsi="標楷體" w:cs="新細明體"/>
                <w:kern w:val="0"/>
              </w:rPr>
            </w:pPr>
            <w:r w:rsidRPr="00C66B64">
              <w:rPr>
                <w:rFonts w:ascii="標楷體" w:eastAsia="標楷體" w:hAnsi="標楷體" w:cs="新細明體" w:hint="eastAsia"/>
                <w:kern w:val="0"/>
              </w:rPr>
              <w:t>1.每里以借用1輛為限。</w:t>
            </w:r>
          </w:p>
          <w:p w14:paraId="0DD9F7C7" w14:textId="77777777" w:rsidR="00095664" w:rsidRPr="00C66B64" w:rsidRDefault="00095664" w:rsidP="00811CA8">
            <w:pPr>
              <w:snapToGrid w:val="0"/>
              <w:ind w:left="254" w:hangingChars="106" w:hanging="254"/>
              <w:jc w:val="both"/>
              <w:rPr>
                <w:rFonts w:ascii="標楷體" w:eastAsia="標楷體" w:hAnsi="標楷體" w:cs="新細明體"/>
                <w:kern w:val="0"/>
              </w:rPr>
            </w:pPr>
            <w:r w:rsidRPr="00C66B64">
              <w:rPr>
                <w:rFonts w:ascii="標楷體" w:eastAsia="標楷體" w:hAnsi="標楷體" w:cs="新細明體" w:hint="eastAsia"/>
                <w:kern w:val="0"/>
              </w:rPr>
              <w:t>2.環保電動機車之稅金、強制保險費</w:t>
            </w:r>
            <w:r w:rsidRPr="00C66B64">
              <w:rPr>
                <w:rFonts w:ascii="標楷體" w:eastAsia="標楷體" w:hAnsi="標楷體" w:hint="eastAsia"/>
              </w:rPr>
              <w:t>、第三人責任保險</w:t>
            </w:r>
            <w:r w:rsidR="00423C11" w:rsidRPr="00C66B64">
              <w:rPr>
                <w:rFonts w:ascii="標楷體" w:eastAsia="標楷體" w:hAnsi="標楷體" w:hint="eastAsia"/>
              </w:rPr>
              <w:t>費</w:t>
            </w:r>
            <w:r w:rsidR="00A268B5" w:rsidRPr="00C66B64">
              <w:rPr>
                <w:rFonts w:ascii="標楷體" w:eastAsia="標楷體" w:hAnsi="標楷體" w:hint="eastAsia"/>
              </w:rPr>
              <w:t>、</w:t>
            </w:r>
            <w:r w:rsidR="005D48F7">
              <w:rPr>
                <w:rFonts w:ascii="標楷體" w:eastAsia="標楷體" w:hAnsi="標楷體" w:hint="eastAsia"/>
              </w:rPr>
              <w:t>行車紀</w:t>
            </w:r>
            <w:r w:rsidR="00C720C1" w:rsidRPr="00C66B64">
              <w:rPr>
                <w:rFonts w:ascii="標楷體" w:eastAsia="標楷體" w:hAnsi="標楷體" w:hint="eastAsia"/>
              </w:rPr>
              <w:t>錄器、</w:t>
            </w:r>
            <w:r w:rsidR="00A268B5" w:rsidRPr="00C66B64">
              <w:rPr>
                <w:rFonts w:ascii="標楷體" w:eastAsia="標楷體" w:hAnsi="標楷體" w:hint="eastAsia"/>
              </w:rPr>
              <w:t>電池月租費、電池充電器</w:t>
            </w:r>
            <w:r w:rsidRPr="00C66B64">
              <w:rPr>
                <w:rFonts w:ascii="標楷體" w:eastAsia="標楷體" w:hAnsi="標楷體" w:cs="新細明體" w:hint="eastAsia"/>
                <w:kern w:val="0"/>
              </w:rPr>
              <w:t>及電池(最低使用年限3年)</w:t>
            </w:r>
            <w:r w:rsidR="00A268B5" w:rsidRPr="00C66B64">
              <w:rPr>
                <w:rFonts w:ascii="標楷體" w:eastAsia="標楷體" w:hAnsi="標楷體" w:cs="新細明體" w:hint="eastAsia"/>
                <w:kern w:val="0"/>
              </w:rPr>
              <w:t>等均</w:t>
            </w:r>
            <w:r w:rsidRPr="00C66B64">
              <w:rPr>
                <w:rFonts w:ascii="標楷體" w:eastAsia="標楷體" w:hAnsi="標楷體" w:cs="新細明體" w:hint="eastAsia"/>
                <w:kern w:val="0"/>
              </w:rPr>
              <w:t>得以本經費支應，其維修及耗材參照「桃園市各機關預算共同性費用編列基準」</w:t>
            </w:r>
            <w:r w:rsidR="003D088C" w:rsidRPr="00AA7E42">
              <w:rPr>
                <w:rFonts w:ascii="標楷體" w:eastAsia="標楷體" w:hAnsi="標楷體" w:cs="新細明體" w:hint="eastAsia"/>
                <w:kern w:val="0"/>
              </w:rPr>
              <w:t>電動</w:t>
            </w:r>
            <w:r w:rsidRPr="00C66B64">
              <w:rPr>
                <w:rFonts w:ascii="標楷體" w:eastAsia="標楷體" w:hAnsi="標楷體" w:cs="新細明體" w:hint="eastAsia"/>
                <w:kern w:val="0"/>
              </w:rPr>
              <w:t>機車養護費</w:t>
            </w:r>
            <w:r w:rsidR="003D088C" w:rsidRPr="00AA7E42">
              <w:rPr>
                <w:rFonts w:ascii="標楷體" w:eastAsia="標楷體" w:hAnsi="標楷體" w:cs="新細明體" w:hint="eastAsia"/>
                <w:kern w:val="0"/>
              </w:rPr>
              <w:t>，核實列支</w:t>
            </w:r>
            <w:r w:rsidRPr="00C66B64">
              <w:rPr>
                <w:rFonts w:ascii="標楷體" w:eastAsia="標楷體" w:hAnsi="標楷體" w:cs="新細明體" w:hint="eastAsia"/>
                <w:kern w:val="0"/>
              </w:rPr>
              <w:t>。</w:t>
            </w:r>
          </w:p>
          <w:p w14:paraId="7E034EC7" w14:textId="47C538C9" w:rsidR="00095664" w:rsidRPr="00C66B64" w:rsidRDefault="00095664" w:rsidP="00230188">
            <w:pPr>
              <w:snapToGrid w:val="0"/>
              <w:ind w:left="254" w:hangingChars="106" w:hanging="254"/>
              <w:jc w:val="both"/>
              <w:rPr>
                <w:rFonts w:ascii="標楷體" w:eastAsia="標楷體" w:hAnsi="標楷體"/>
                <w:szCs w:val="32"/>
              </w:rPr>
            </w:pPr>
            <w:r w:rsidRPr="00C66B64">
              <w:rPr>
                <w:rFonts w:ascii="標楷體" w:eastAsia="標楷體" w:hAnsi="標楷體" w:hint="eastAsia"/>
              </w:rPr>
              <w:t>3.</w:t>
            </w:r>
            <w:r w:rsidRPr="00C66B64">
              <w:rPr>
                <w:rFonts w:ascii="標楷體" w:eastAsia="標楷體" w:hAnsi="標楷體" w:hint="eastAsia"/>
                <w:szCs w:val="32"/>
              </w:rPr>
              <w:t>輕型電動機車</w:t>
            </w:r>
            <w:r w:rsidRPr="00C66B64">
              <w:rPr>
                <w:rFonts w:ascii="標楷體" w:eastAsia="標楷體" w:hAnsi="標楷體"/>
                <w:szCs w:val="32"/>
              </w:rPr>
              <w:t>(</w:t>
            </w:r>
            <w:r w:rsidRPr="00C66B64">
              <w:rPr>
                <w:rFonts w:ascii="標楷體" w:eastAsia="標楷體" w:hAnsi="標楷體" w:hint="eastAsia"/>
                <w:szCs w:val="32"/>
              </w:rPr>
              <w:t>含電池</w:t>
            </w:r>
            <w:r w:rsidRPr="00C66B64">
              <w:rPr>
                <w:rFonts w:ascii="標楷體" w:eastAsia="標楷體" w:hAnsi="標楷體"/>
                <w:szCs w:val="32"/>
              </w:rPr>
              <w:t>)</w:t>
            </w:r>
            <w:r w:rsidRPr="00C66B64">
              <w:rPr>
                <w:rFonts w:ascii="標楷體" w:eastAsia="標楷體" w:hAnsi="標楷體" w:hint="eastAsia"/>
                <w:szCs w:val="32"/>
              </w:rPr>
              <w:t xml:space="preserve"> 以</w:t>
            </w:r>
            <w:r w:rsidR="00230188" w:rsidRPr="00D4313E">
              <w:rPr>
                <w:rFonts w:ascii="標楷體" w:eastAsia="標楷體" w:hAnsi="標楷體" w:hint="eastAsia"/>
                <w:szCs w:val="32"/>
              </w:rPr>
              <w:t>8</w:t>
            </w:r>
            <w:r w:rsidRPr="00D4313E">
              <w:rPr>
                <w:rFonts w:ascii="標楷體" w:eastAsia="標楷體" w:hAnsi="標楷體" w:hint="eastAsia"/>
                <w:szCs w:val="32"/>
              </w:rPr>
              <w:t>萬元為上限；重型電動機車</w:t>
            </w:r>
            <w:r w:rsidRPr="00D4313E">
              <w:rPr>
                <w:rFonts w:ascii="標楷體" w:eastAsia="標楷體" w:hAnsi="標楷體"/>
                <w:szCs w:val="32"/>
              </w:rPr>
              <w:t>(</w:t>
            </w:r>
            <w:r w:rsidRPr="00D4313E">
              <w:rPr>
                <w:rFonts w:ascii="標楷體" w:eastAsia="標楷體" w:hAnsi="標楷體" w:hint="eastAsia"/>
                <w:szCs w:val="32"/>
              </w:rPr>
              <w:t>不含電池</w:t>
            </w:r>
            <w:r w:rsidRPr="00D4313E">
              <w:rPr>
                <w:rFonts w:ascii="標楷體" w:eastAsia="標楷體" w:hAnsi="標楷體"/>
                <w:szCs w:val="32"/>
              </w:rPr>
              <w:t>)</w:t>
            </w:r>
            <w:r w:rsidRPr="00D4313E">
              <w:rPr>
                <w:rFonts w:ascii="標楷體" w:eastAsia="標楷體" w:hAnsi="標楷體" w:hint="eastAsia"/>
                <w:szCs w:val="32"/>
              </w:rPr>
              <w:t xml:space="preserve"> 以</w:t>
            </w:r>
            <w:r w:rsidR="00230188" w:rsidRPr="00D4313E">
              <w:rPr>
                <w:rFonts w:ascii="標楷體" w:eastAsia="標楷體" w:hAnsi="標楷體" w:hint="eastAsia"/>
                <w:szCs w:val="32"/>
              </w:rPr>
              <w:t>8</w:t>
            </w:r>
            <w:r w:rsidRPr="00C66B64">
              <w:rPr>
                <w:rFonts w:ascii="標楷體" w:eastAsia="標楷體" w:hAnsi="標楷體" w:hint="eastAsia"/>
                <w:szCs w:val="32"/>
              </w:rPr>
              <w:t>萬元為上限；重型電動機車</w:t>
            </w:r>
            <w:r w:rsidRPr="00C66B64">
              <w:rPr>
                <w:rFonts w:ascii="標楷體" w:eastAsia="標楷體" w:hAnsi="標楷體"/>
                <w:szCs w:val="32"/>
              </w:rPr>
              <w:t>(</w:t>
            </w:r>
            <w:r w:rsidRPr="00C66B64">
              <w:rPr>
                <w:rFonts w:ascii="標楷體" w:eastAsia="標楷體" w:hAnsi="標楷體" w:hint="eastAsia"/>
                <w:szCs w:val="32"/>
              </w:rPr>
              <w:t>含電池</w:t>
            </w:r>
            <w:r w:rsidRPr="00C66B64">
              <w:rPr>
                <w:rFonts w:ascii="標楷體" w:eastAsia="標楷體" w:hAnsi="標楷體"/>
                <w:szCs w:val="32"/>
              </w:rPr>
              <w:t>)</w:t>
            </w:r>
            <w:r w:rsidRPr="00C66B64">
              <w:rPr>
                <w:rFonts w:ascii="標楷體" w:eastAsia="標楷體" w:hAnsi="標楷體" w:hint="eastAsia"/>
                <w:szCs w:val="32"/>
              </w:rPr>
              <w:t xml:space="preserve"> 以12萬元為上限。</w:t>
            </w:r>
          </w:p>
          <w:p w14:paraId="5FF21F0D" w14:textId="77777777" w:rsidR="00C720C1" w:rsidRPr="00C66B64" w:rsidRDefault="00C720C1" w:rsidP="008D27AF">
            <w:pPr>
              <w:snapToGrid w:val="0"/>
              <w:ind w:left="254" w:hangingChars="106" w:hanging="254"/>
              <w:jc w:val="both"/>
              <w:rPr>
                <w:rFonts w:ascii="標楷體" w:eastAsia="標楷體" w:hAnsi="標楷體"/>
              </w:rPr>
            </w:pPr>
            <w:r w:rsidRPr="00C66B64">
              <w:rPr>
                <w:rFonts w:ascii="標楷體" w:eastAsia="標楷體" w:hAnsi="標楷體"/>
                <w:szCs w:val="32"/>
              </w:rPr>
              <w:t>4.</w:t>
            </w:r>
            <w:r w:rsidR="00046719" w:rsidRPr="00C66B64">
              <w:rPr>
                <w:rFonts w:ascii="標楷體" w:eastAsia="標楷體" w:hAnsi="標楷體" w:hint="eastAsia"/>
                <w:szCs w:val="32"/>
              </w:rPr>
              <w:t>未汰換且堪用</w:t>
            </w:r>
            <w:r w:rsidRPr="00C66B64">
              <w:rPr>
                <w:rFonts w:ascii="標楷體" w:eastAsia="標楷體" w:hAnsi="標楷體" w:hint="eastAsia"/>
                <w:szCs w:val="32"/>
              </w:rPr>
              <w:t>一般油料機車</w:t>
            </w:r>
            <w:r w:rsidRPr="00C66B64">
              <w:rPr>
                <w:rFonts w:ascii="標楷體" w:eastAsia="標楷體" w:hAnsi="標楷體" w:cs="新細明體" w:hint="eastAsia"/>
                <w:kern w:val="0"/>
              </w:rPr>
              <w:t>之稅金、強制保險費</w:t>
            </w:r>
            <w:r w:rsidRPr="00C66B64">
              <w:rPr>
                <w:rFonts w:ascii="標楷體" w:eastAsia="標楷體" w:hAnsi="標楷體" w:hint="eastAsia"/>
              </w:rPr>
              <w:t>、第三人責任保險費、行車記錄器</w:t>
            </w:r>
            <w:r w:rsidRPr="00C66B64">
              <w:rPr>
                <w:rFonts w:ascii="標楷體" w:eastAsia="標楷體" w:hAnsi="標楷體" w:cs="新細明體" w:hint="eastAsia"/>
                <w:kern w:val="0"/>
              </w:rPr>
              <w:t>等均得以本經費支應，其維修及耗材參照「桃園市各機關預算共同性費用編列基準」機車養護費每年每輛1,700元為上限。</w:t>
            </w:r>
          </w:p>
        </w:tc>
        <w:tc>
          <w:tcPr>
            <w:tcW w:w="2126" w:type="dxa"/>
            <w:tcBorders>
              <w:right w:val="single" w:sz="18" w:space="0" w:color="auto"/>
            </w:tcBorders>
            <w:vAlign w:val="center"/>
          </w:tcPr>
          <w:p w14:paraId="669E322D" w14:textId="77777777" w:rsidR="00095664" w:rsidRPr="00C66B64" w:rsidRDefault="00095664" w:rsidP="006A476F">
            <w:pPr>
              <w:spacing w:line="240" w:lineRule="exact"/>
              <w:jc w:val="both"/>
              <w:rPr>
                <w:rFonts w:ascii="標楷體" w:eastAsia="標楷體" w:hAnsi="標楷體"/>
              </w:rPr>
            </w:pPr>
            <w:r w:rsidRPr="00C66B64">
              <w:rPr>
                <w:rFonts w:ascii="標楷體" w:eastAsia="標楷體" w:hAnsi="標楷體" w:cs="新細明體" w:hint="eastAsia"/>
                <w:kern w:val="0"/>
              </w:rPr>
              <w:t>桃園市各機關預算共同性費用編列基準。</w:t>
            </w:r>
          </w:p>
        </w:tc>
      </w:tr>
      <w:tr w:rsidR="00C66B64" w:rsidRPr="00C66B64" w14:paraId="787E03BD" w14:textId="77777777" w:rsidTr="009D1EDD">
        <w:trPr>
          <w:jc w:val="center"/>
        </w:trPr>
        <w:tc>
          <w:tcPr>
            <w:tcW w:w="567" w:type="dxa"/>
            <w:vMerge/>
            <w:tcBorders>
              <w:left w:val="single" w:sz="18" w:space="0" w:color="auto"/>
              <w:right w:val="single" w:sz="4" w:space="0" w:color="auto"/>
            </w:tcBorders>
          </w:tcPr>
          <w:p w14:paraId="08EF2E6D" w14:textId="77777777" w:rsidR="00095664" w:rsidRPr="00C66B64" w:rsidRDefault="00095664" w:rsidP="006A476F">
            <w:pPr>
              <w:pStyle w:val="a4"/>
              <w:ind w:leftChars="0" w:left="531"/>
              <w:rPr>
                <w:rFonts w:ascii="標楷體" w:eastAsia="標楷體" w:hAnsi="標楷體"/>
              </w:rPr>
            </w:pPr>
          </w:p>
        </w:tc>
        <w:tc>
          <w:tcPr>
            <w:tcW w:w="2694" w:type="dxa"/>
            <w:tcBorders>
              <w:left w:val="single" w:sz="4" w:space="0" w:color="auto"/>
            </w:tcBorders>
          </w:tcPr>
          <w:p w14:paraId="5AD4C717" w14:textId="77777777" w:rsidR="00095664" w:rsidRPr="00C66B64" w:rsidRDefault="00095664" w:rsidP="00C76A53">
            <w:pPr>
              <w:pStyle w:val="a4"/>
              <w:numPr>
                <w:ilvl w:val="0"/>
                <w:numId w:val="16"/>
              </w:numPr>
              <w:ind w:leftChars="0"/>
              <w:rPr>
                <w:rFonts w:ascii="標楷體" w:eastAsia="標楷體" w:hAnsi="標楷體"/>
              </w:rPr>
            </w:pPr>
            <w:r w:rsidRPr="00C66B64">
              <w:rPr>
                <w:rFonts w:ascii="標楷體" w:eastAsia="標楷體" w:hAnsi="標楷體" w:hint="eastAsia"/>
              </w:rPr>
              <w:t>購置平</w:t>
            </w:r>
            <w:r w:rsidRPr="00C66B64">
              <w:rPr>
                <w:rFonts w:ascii="標楷體" w:eastAsia="標楷體" w:hAnsi="標楷體"/>
              </w:rPr>
              <w:t>板</w:t>
            </w:r>
            <w:r w:rsidRPr="00C66B64">
              <w:rPr>
                <w:rFonts w:ascii="標楷體" w:eastAsia="標楷體" w:hAnsi="標楷體" w:hint="eastAsia"/>
              </w:rPr>
              <w:t>電腦或智</w:t>
            </w:r>
            <w:r w:rsidRPr="00C66B64">
              <w:rPr>
                <w:rFonts w:ascii="標楷體" w:eastAsia="標楷體" w:hAnsi="標楷體"/>
              </w:rPr>
              <w:t>慧</w:t>
            </w:r>
            <w:r w:rsidRPr="00C66B64">
              <w:rPr>
                <w:rFonts w:ascii="標楷體" w:eastAsia="標楷體" w:hAnsi="標楷體" w:hint="eastAsia"/>
              </w:rPr>
              <w:t>型手機。</w:t>
            </w:r>
          </w:p>
        </w:tc>
        <w:tc>
          <w:tcPr>
            <w:tcW w:w="5103" w:type="dxa"/>
          </w:tcPr>
          <w:p w14:paraId="5F920564" w14:textId="45FD0328" w:rsidR="00095664" w:rsidRPr="00D7771E" w:rsidRDefault="00095664" w:rsidP="00D7771E">
            <w:pPr>
              <w:pStyle w:val="a4"/>
              <w:numPr>
                <w:ilvl w:val="0"/>
                <w:numId w:val="6"/>
              </w:numPr>
              <w:ind w:leftChars="0" w:left="256" w:rightChars="-40" w:right="-96" w:hanging="256"/>
              <w:jc w:val="both"/>
              <w:rPr>
                <w:rFonts w:ascii="標楷體" w:eastAsia="標楷體" w:hAnsi="標楷體" w:cstheme="minorBidi"/>
                <w:szCs w:val="32"/>
              </w:rPr>
            </w:pPr>
            <w:r w:rsidRPr="00D7771E">
              <w:rPr>
                <w:rFonts w:ascii="標楷體" w:eastAsia="標楷體" w:hAnsi="標楷體" w:cstheme="minorBidi" w:hint="eastAsia"/>
                <w:szCs w:val="32"/>
              </w:rPr>
              <w:t>配合推動智慧區里系統，每</w:t>
            </w:r>
            <w:r w:rsidRPr="00D7771E">
              <w:rPr>
                <w:rFonts w:ascii="標楷體" w:eastAsia="標楷體" w:hAnsi="標楷體" w:cstheme="minorBidi"/>
                <w:szCs w:val="32"/>
              </w:rPr>
              <w:t>里</w:t>
            </w:r>
            <w:r w:rsidRPr="00D7771E">
              <w:rPr>
                <w:rFonts w:ascii="標楷體" w:eastAsia="標楷體" w:hAnsi="標楷體" w:cstheme="minorBidi" w:hint="eastAsia"/>
                <w:szCs w:val="32"/>
              </w:rPr>
              <w:t>得購</w:t>
            </w:r>
            <w:r w:rsidRPr="00D7771E">
              <w:rPr>
                <w:rFonts w:ascii="標楷體" w:eastAsia="標楷體" w:hAnsi="標楷體" w:cstheme="minorBidi"/>
                <w:szCs w:val="32"/>
              </w:rPr>
              <w:t>置</w:t>
            </w:r>
            <w:r w:rsidRPr="00D7771E">
              <w:rPr>
                <w:rFonts w:ascii="標楷體" w:eastAsia="標楷體" w:hAnsi="標楷體" w:cstheme="minorBidi" w:hint="eastAsia"/>
                <w:szCs w:val="32"/>
              </w:rPr>
              <w:t>平</w:t>
            </w:r>
            <w:r w:rsidRPr="00D7771E">
              <w:rPr>
                <w:rFonts w:ascii="標楷體" w:eastAsia="標楷體" w:hAnsi="標楷體" w:cstheme="minorBidi"/>
                <w:szCs w:val="32"/>
              </w:rPr>
              <w:t>板</w:t>
            </w:r>
            <w:r w:rsidRPr="00D7771E">
              <w:rPr>
                <w:rFonts w:ascii="標楷體" w:eastAsia="標楷體" w:hAnsi="標楷體" w:cstheme="minorBidi" w:hint="eastAsia"/>
                <w:szCs w:val="32"/>
              </w:rPr>
              <w:t>電腦或智</w:t>
            </w:r>
            <w:r w:rsidRPr="00D7771E">
              <w:rPr>
                <w:rFonts w:ascii="標楷體" w:eastAsia="標楷體" w:hAnsi="標楷體" w:cstheme="minorBidi"/>
                <w:szCs w:val="32"/>
              </w:rPr>
              <w:t>慧</w:t>
            </w:r>
            <w:r w:rsidRPr="00D7771E">
              <w:rPr>
                <w:rFonts w:ascii="標楷體" w:eastAsia="標楷體" w:hAnsi="標楷體" w:cstheme="minorBidi" w:hint="eastAsia"/>
                <w:szCs w:val="32"/>
              </w:rPr>
              <w:t>型手</w:t>
            </w:r>
            <w:r w:rsidRPr="00D7771E">
              <w:rPr>
                <w:rFonts w:ascii="標楷體" w:eastAsia="標楷體" w:hAnsi="標楷體" w:cstheme="minorBidi"/>
                <w:szCs w:val="32"/>
              </w:rPr>
              <w:t>機各</w:t>
            </w:r>
            <w:r w:rsidRPr="00D7771E">
              <w:rPr>
                <w:rFonts w:ascii="標楷體" w:eastAsia="標楷體" w:hAnsi="標楷體" w:cstheme="minorBidi" w:hint="eastAsia"/>
                <w:szCs w:val="32"/>
              </w:rPr>
              <w:t>1部，平板電腦維持現行規定以1萬元為限，智慧型手機以5</w:t>
            </w:r>
            <w:r w:rsidRPr="00D7771E">
              <w:rPr>
                <w:rFonts w:ascii="標楷體" w:eastAsia="標楷體" w:hAnsi="標楷體" w:cstheme="minorBidi"/>
                <w:szCs w:val="32"/>
              </w:rPr>
              <w:t>,000</w:t>
            </w:r>
            <w:r w:rsidRPr="00D7771E">
              <w:rPr>
                <w:rFonts w:ascii="標楷體" w:eastAsia="標楷體" w:hAnsi="標楷體" w:cstheme="minorBidi" w:hint="eastAsia"/>
                <w:szCs w:val="32"/>
              </w:rPr>
              <w:t>元為限，</w:t>
            </w:r>
            <w:r w:rsidRPr="00D7771E">
              <w:rPr>
                <w:rFonts w:ascii="標楷體" w:eastAsia="標楷體" w:hAnsi="標楷體" w:cstheme="minorBidi"/>
                <w:szCs w:val="32"/>
              </w:rPr>
              <w:t>網路</w:t>
            </w:r>
            <w:r w:rsidRPr="00D7771E">
              <w:rPr>
                <w:rFonts w:ascii="標楷體" w:eastAsia="標楷體" w:hAnsi="標楷體" w:cstheme="minorBidi" w:hint="eastAsia"/>
                <w:szCs w:val="32"/>
              </w:rPr>
              <w:t>通</w:t>
            </w:r>
            <w:r w:rsidRPr="00D7771E">
              <w:rPr>
                <w:rFonts w:ascii="標楷體" w:eastAsia="標楷體" w:hAnsi="標楷體" w:cstheme="minorBidi"/>
                <w:szCs w:val="32"/>
              </w:rPr>
              <w:t>訊</w:t>
            </w:r>
            <w:r w:rsidRPr="00D7771E">
              <w:rPr>
                <w:rFonts w:ascii="標楷體" w:eastAsia="標楷體" w:hAnsi="標楷體" w:cstheme="minorBidi" w:hint="eastAsia"/>
                <w:szCs w:val="32"/>
              </w:rPr>
              <w:t>補</w:t>
            </w:r>
            <w:r w:rsidRPr="00D7771E">
              <w:rPr>
                <w:rFonts w:ascii="標楷體" w:eastAsia="標楷體" w:hAnsi="標楷體" w:cstheme="minorBidi"/>
                <w:szCs w:val="32"/>
              </w:rPr>
              <w:t>助費</w:t>
            </w:r>
            <w:r w:rsidRPr="00D7771E">
              <w:rPr>
                <w:rFonts w:ascii="標楷體" w:eastAsia="標楷體" w:hAnsi="標楷體" w:cstheme="minorBidi" w:hint="eastAsia"/>
                <w:szCs w:val="32"/>
              </w:rPr>
              <w:t>兩者合計以每</w:t>
            </w:r>
            <w:r w:rsidRPr="00D7771E">
              <w:rPr>
                <w:rFonts w:ascii="標楷體" w:eastAsia="標楷體" w:hAnsi="標楷體" w:cstheme="minorBidi"/>
                <w:szCs w:val="32"/>
              </w:rPr>
              <w:t>月</w:t>
            </w:r>
            <w:r w:rsidRPr="00D7771E">
              <w:rPr>
                <w:rFonts w:ascii="標楷體" w:eastAsia="標楷體" w:hAnsi="標楷體" w:cstheme="minorBidi" w:hint="eastAsia"/>
                <w:szCs w:val="32"/>
              </w:rPr>
              <w:t>1</w:t>
            </w:r>
            <w:r w:rsidRPr="00D7771E">
              <w:rPr>
                <w:rFonts w:ascii="標楷體" w:eastAsia="標楷體" w:hAnsi="標楷體" w:cstheme="minorBidi"/>
                <w:szCs w:val="32"/>
              </w:rPr>
              <w:t>,000</w:t>
            </w:r>
            <w:r w:rsidRPr="00D7771E">
              <w:rPr>
                <w:rFonts w:ascii="標楷體" w:eastAsia="標楷體" w:hAnsi="標楷體" w:cstheme="minorBidi" w:hint="eastAsia"/>
                <w:szCs w:val="32"/>
              </w:rPr>
              <w:t>元為</w:t>
            </w:r>
            <w:r w:rsidRPr="00D7771E">
              <w:rPr>
                <w:rFonts w:ascii="標楷體" w:eastAsia="標楷體" w:hAnsi="標楷體" w:cstheme="minorBidi"/>
                <w:szCs w:val="32"/>
              </w:rPr>
              <w:t>上限</w:t>
            </w:r>
            <w:r w:rsidRPr="00D7771E">
              <w:rPr>
                <w:rFonts w:ascii="標楷體" w:eastAsia="標楷體" w:hAnsi="標楷體" w:cstheme="minorBidi" w:hint="eastAsia"/>
                <w:szCs w:val="32"/>
              </w:rPr>
              <w:t>。</w:t>
            </w:r>
          </w:p>
          <w:p w14:paraId="2FE69FBD" w14:textId="6635F54F" w:rsidR="00D7771E" w:rsidRPr="00D7771E" w:rsidRDefault="00D7771E" w:rsidP="00D7771E">
            <w:pPr>
              <w:pStyle w:val="a4"/>
              <w:numPr>
                <w:ilvl w:val="0"/>
                <w:numId w:val="6"/>
              </w:numPr>
              <w:ind w:leftChars="0" w:left="256" w:rightChars="-40" w:right="-96" w:hanging="256"/>
              <w:jc w:val="both"/>
              <w:rPr>
                <w:rFonts w:ascii="標楷體" w:eastAsia="標楷體" w:hAnsi="標楷體"/>
                <w:u w:val="single"/>
              </w:rPr>
            </w:pPr>
            <w:r w:rsidRPr="00D7771E">
              <w:rPr>
                <w:rFonts w:ascii="標楷體" w:eastAsia="標楷體" w:hAnsi="標楷體" w:cstheme="minorBidi" w:hint="eastAsia"/>
                <w:color w:val="FF0000"/>
                <w:szCs w:val="32"/>
                <w:u w:val="single"/>
              </w:rPr>
              <w:t>區公所得依政府採購法辦理公務門號予里長，倘區公所未採購公務門號予里長，始得由里長自行申辦門號，檢附抬頭為里長姓名之收據，於上開網路通訊</w:t>
            </w:r>
            <w:r w:rsidR="001B120B">
              <w:rPr>
                <w:rFonts w:ascii="標楷體" w:eastAsia="標楷體" w:hAnsi="標楷體" w:cstheme="minorBidi" w:hint="eastAsia"/>
                <w:color w:val="FF0000"/>
                <w:szCs w:val="32"/>
                <w:u w:val="single"/>
              </w:rPr>
              <w:t>補助</w:t>
            </w:r>
            <w:r w:rsidRPr="00D7771E">
              <w:rPr>
                <w:rFonts w:ascii="標楷體" w:eastAsia="標楷體" w:hAnsi="標楷體" w:cstheme="minorBidi" w:hint="eastAsia"/>
                <w:color w:val="FF0000"/>
                <w:szCs w:val="32"/>
                <w:u w:val="single"/>
              </w:rPr>
              <w:t>費額度內辦理核銷事宜。</w:t>
            </w:r>
          </w:p>
        </w:tc>
        <w:tc>
          <w:tcPr>
            <w:tcW w:w="2126" w:type="dxa"/>
            <w:tcBorders>
              <w:right w:val="single" w:sz="18" w:space="0" w:color="auto"/>
            </w:tcBorders>
          </w:tcPr>
          <w:p w14:paraId="3D8ADC18" w14:textId="77777777" w:rsidR="00095664" w:rsidRPr="00C66B64" w:rsidRDefault="00095664" w:rsidP="006A476F">
            <w:pPr>
              <w:spacing w:line="240" w:lineRule="exact"/>
              <w:jc w:val="both"/>
              <w:rPr>
                <w:rFonts w:ascii="標楷體" w:eastAsia="標楷體" w:hAnsi="標楷體"/>
              </w:rPr>
            </w:pPr>
            <w:r w:rsidRPr="00C66B64">
              <w:rPr>
                <w:rFonts w:ascii="標楷體" w:eastAsia="標楷體" w:hAnsi="標楷體" w:hint="eastAsia"/>
              </w:rPr>
              <w:t>依據本府資訊中心105年5月4日府研資字第1050082896號函(</w:t>
            </w:r>
            <w:r w:rsidRPr="00C66B64">
              <w:rPr>
                <w:rFonts w:ascii="標楷體" w:eastAsia="標楷體" w:hAnsi="標楷體" w:cs="DFKaiShu-SB-Estd-BF" w:hint="eastAsia"/>
                <w:kern w:val="0"/>
              </w:rPr>
              <w:t>智慧區里試辦作業第</w:t>
            </w:r>
            <w:r w:rsidRPr="00C66B64">
              <w:rPr>
                <w:rFonts w:ascii="標楷體" w:eastAsia="標楷體" w:hAnsi="標楷體" w:cs="DFKaiShu-SB-Estd-BF"/>
                <w:kern w:val="0"/>
              </w:rPr>
              <w:t>1</w:t>
            </w:r>
            <w:r w:rsidRPr="00C66B64">
              <w:rPr>
                <w:rFonts w:ascii="標楷體" w:eastAsia="標楷體" w:hAnsi="標楷體" w:cs="DFKaiShu-SB-Estd-BF" w:hint="eastAsia"/>
                <w:kern w:val="0"/>
              </w:rPr>
              <w:t>次協調會議會議紀錄</w:t>
            </w:r>
            <w:r w:rsidRPr="00C66B64">
              <w:rPr>
                <w:rFonts w:ascii="標楷體" w:eastAsia="標楷體" w:hAnsi="標楷體" w:hint="eastAsia"/>
              </w:rPr>
              <w:t>)辦理。</w:t>
            </w:r>
          </w:p>
          <w:p w14:paraId="132A54AC" w14:textId="77777777" w:rsidR="00095664" w:rsidRPr="00C66B64" w:rsidRDefault="00095664" w:rsidP="006A476F">
            <w:pPr>
              <w:spacing w:line="240" w:lineRule="exact"/>
              <w:rPr>
                <w:rFonts w:ascii="標楷體" w:eastAsia="標楷體" w:hAnsi="標楷體"/>
              </w:rPr>
            </w:pPr>
            <w:r w:rsidRPr="00C66B64">
              <w:rPr>
                <w:rFonts w:ascii="標楷體" w:eastAsia="標楷體" w:hAnsi="標楷體" w:hint="eastAsia"/>
              </w:rPr>
              <w:t>105年6月20日第1050116598號簽</w:t>
            </w:r>
          </w:p>
          <w:p w14:paraId="59FEF6B1" w14:textId="77777777" w:rsidR="00095664" w:rsidRPr="00C66B64" w:rsidRDefault="00095664" w:rsidP="006A476F">
            <w:pPr>
              <w:spacing w:line="240" w:lineRule="exact"/>
              <w:ind w:rightChars="-45" w:right="-108" w:firstLine="2"/>
              <w:rPr>
                <w:rFonts w:ascii="標楷體" w:eastAsia="標楷體" w:hAnsi="標楷體" w:cs="Arial"/>
              </w:rPr>
            </w:pPr>
            <w:r w:rsidRPr="00C66B64">
              <w:rPr>
                <w:rFonts w:ascii="標楷體" w:eastAsia="標楷體" w:hAnsi="標楷體" w:hint="eastAsia"/>
              </w:rPr>
              <w:t>得選擇購置方式</w:t>
            </w:r>
            <w:r w:rsidRPr="00C66B64">
              <w:rPr>
                <w:rFonts w:ascii="標楷體" w:eastAsia="標楷體" w:hAnsi="標楷體" w:cs="Arial"/>
              </w:rPr>
              <w:t>:</w:t>
            </w:r>
            <w:r w:rsidRPr="00C66B64">
              <w:rPr>
                <w:rFonts w:ascii="標楷體" w:eastAsia="標楷體" w:hAnsi="標楷體" w:cs="Arial"/>
              </w:rPr>
              <w:br/>
              <w:t>1.</w:t>
            </w:r>
            <w:r w:rsidRPr="00C66B64">
              <w:rPr>
                <w:rFonts w:ascii="標楷體" w:eastAsia="標楷體" w:hAnsi="標楷體" w:hint="eastAsia"/>
              </w:rPr>
              <w:t>平</w:t>
            </w:r>
            <w:r w:rsidRPr="00C66B64">
              <w:rPr>
                <w:rFonts w:ascii="標楷體" w:eastAsia="標楷體" w:hAnsi="標楷體"/>
              </w:rPr>
              <w:t>板</w:t>
            </w:r>
            <w:r w:rsidRPr="00C66B64">
              <w:rPr>
                <w:rFonts w:ascii="標楷體" w:eastAsia="標楷體" w:hAnsi="標楷體" w:hint="eastAsia"/>
              </w:rPr>
              <w:t>電腦1部。</w:t>
            </w:r>
            <w:r w:rsidRPr="00C66B64">
              <w:rPr>
                <w:rFonts w:ascii="標楷體" w:eastAsia="標楷體" w:hAnsi="標楷體" w:cs="Arial"/>
              </w:rPr>
              <w:br/>
            </w:r>
            <w:r w:rsidRPr="00C66B64">
              <w:rPr>
                <w:rFonts w:ascii="標楷體" w:eastAsia="標楷體" w:hAnsi="標楷體" w:cs="Arial" w:hint="eastAsia"/>
              </w:rPr>
              <w:t xml:space="preserve">2.智慧型手機1 </w:t>
            </w:r>
          </w:p>
          <w:p w14:paraId="254AC496" w14:textId="77777777" w:rsidR="00095664" w:rsidRPr="00C66B64" w:rsidRDefault="00095664" w:rsidP="006A476F">
            <w:pPr>
              <w:spacing w:line="240" w:lineRule="exact"/>
              <w:ind w:rightChars="-45" w:right="-108" w:firstLine="2"/>
              <w:rPr>
                <w:rFonts w:ascii="標楷體" w:eastAsia="標楷體" w:hAnsi="標楷體" w:cs="Arial"/>
              </w:rPr>
            </w:pPr>
            <w:r w:rsidRPr="00C66B64">
              <w:rPr>
                <w:rFonts w:ascii="標楷體" w:eastAsia="標楷體" w:hAnsi="標楷體" w:cs="Arial" w:hint="eastAsia"/>
              </w:rPr>
              <w:t xml:space="preserve">  部。</w:t>
            </w:r>
            <w:r w:rsidRPr="00C66B64">
              <w:rPr>
                <w:rFonts w:ascii="標楷體" w:eastAsia="標楷體" w:hAnsi="標楷體" w:cs="Arial"/>
              </w:rPr>
              <w:br/>
            </w:r>
            <w:r w:rsidRPr="00C66B64">
              <w:rPr>
                <w:rFonts w:ascii="標楷體" w:eastAsia="標楷體" w:hAnsi="標楷體" w:cs="Arial" w:hint="eastAsia"/>
              </w:rPr>
              <w:t xml:space="preserve">3.平板電腦及智  </w:t>
            </w:r>
          </w:p>
          <w:p w14:paraId="406471A1" w14:textId="77777777" w:rsidR="00095664" w:rsidRPr="00C66B64" w:rsidRDefault="00095664" w:rsidP="006A476F">
            <w:pPr>
              <w:spacing w:line="240" w:lineRule="exact"/>
              <w:ind w:firstLine="2"/>
              <w:rPr>
                <w:rFonts w:ascii="標楷體" w:eastAsia="標楷體" w:hAnsi="標楷體" w:cs="Arial"/>
              </w:rPr>
            </w:pPr>
            <w:r w:rsidRPr="00C66B64">
              <w:rPr>
                <w:rFonts w:ascii="標楷體" w:eastAsia="標楷體" w:hAnsi="標楷體" w:cs="Arial" w:hint="eastAsia"/>
              </w:rPr>
              <w:t xml:space="preserve">  慧型手機各1 </w:t>
            </w:r>
          </w:p>
          <w:p w14:paraId="6867FDBC" w14:textId="77777777" w:rsidR="00095664" w:rsidRPr="00C66B64" w:rsidRDefault="00095664" w:rsidP="006A476F">
            <w:pPr>
              <w:spacing w:line="240" w:lineRule="exact"/>
              <w:ind w:firstLine="2"/>
              <w:rPr>
                <w:rFonts w:ascii="標楷體" w:eastAsia="標楷體" w:hAnsi="標楷體" w:cs="Arial"/>
              </w:rPr>
            </w:pPr>
            <w:r w:rsidRPr="00C66B64">
              <w:rPr>
                <w:rFonts w:ascii="標楷體" w:eastAsia="標楷體" w:hAnsi="標楷體" w:cs="Arial" w:hint="eastAsia"/>
              </w:rPr>
              <w:t xml:space="preserve">  部。</w:t>
            </w:r>
          </w:p>
        </w:tc>
      </w:tr>
      <w:tr w:rsidR="00C66B64" w:rsidRPr="00C66B64" w14:paraId="218614A9" w14:textId="77777777" w:rsidTr="009D1EDD">
        <w:trPr>
          <w:jc w:val="center"/>
        </w:trPr>
        <w:tc>
          <w:tcPr>
            <w:tcW w:w="567" w:type="dxa"/>
            <w:vMerge/>
            <w:tcBorders>
              <w:left w:val="single" w:sz="18" w:space="0" w:color="auto"/>
              <w:right w:val="single" w:sz="4" w:space="0" w:color="auto"/>
            </w:tcBorders>
          </w:tcPr>
          <w:p w14:paraId="15625FD3" w14:textId="77777777" w:rsidR="00095664" w:rsidRPr="00C66B64" w:rsidRDefault="00095664" w:rsidP="006A476F">
            <w:pPr>
              <w:pStyle w:val="a4"/>
              <w:ind w:leftChars="0" w:left="531"/>
              <w:rPr>
                <w:rFonts w:ascii="標楷體" w:eastAsia="標楷體" w:hAnsi="標楷體"/>
              </w:rPr>
            </w:pPr>
          </w:p>
        </w:tc>
        <w:tc>
          <w:tcPr>
            <w:tcW w:w="2694" w:type="dxa"/>
            <w:tcBorders>
              <w:left w:val="single" w:sz="4" w:space="0" w:color="auto"/>
            </w:tcBorders>
          </w:tcPr>
          <w:p w14:paraId="7A02E65C" w14:textId="0584D677" w:rsidR="00095664" w:rsidRPr="00C66B64" w:rsidRDefault="00095664" w:rsidP="00C76A53">
            <w:pPr>
              <w:pStyle w:val="a4"/>
              <w:numPr>
                <w:ilvl w:val="0"/>
                <w:numId w:val="16"/>
              </w:numPr>
              <w:ind w:leftChars="0"/>
              <w:rPr>
                <w:rFonts w:ascii="標楷體" w:eastAsia="標楷體" w:hAnsi="標楷體"/>
              </w:rPr>
            </w:pPr>
            <w:r w:rsidRPr="00C66B64">
              <w:rPr>
                <w:rFonts w:ascii="標楷體" w:eastAsia="標楷體" w:hAnsi="標楷體" w:hint="eastAsia"/>
              </w:rPr>
              <w:t>里辦公處購置里、鄰長為民服務工作服</w:t>
            </w:r>
            <w:r w:rsidR="00365F2A">
              <w:rPr>
                <w:rFonts w:ascii="標楷體" w:eastAsia="標楷體" w:hAnsi="標楷體" w:hint="eastAsia"/>
              </w:rPr>
              <w:t>(含</w:t>
            </w:r>
            <w:r w:rsidRPr="00365F2A">
              <w:rPr>
                <w:rFonts w:ascii="標楷體" w:eastAsia="標楷體" w:hAnsi="標楷體" w:cstheme="minorBidi" w:hint="eastAsia"/>
                <w:szCs w:val="32"/>
              </w:rPr>
              <w:t>雨衣</w:t>
            </w:r>
            <w:r w:rsidR="00365F2A" w:rsidRPr="00365F2A">
              <w:rPr>
                <w:rFonts w:ascii="標楷體" w:eastAsia="標楷體" w:hAnsi="標楷體" w:cstheme="minorBidi" w:hint="eastAsia"/>
                <w:szCs w:val="32"/>
              </w:rPr>
              <w:t>)</w:t>
            </w:r>
            <w:r w:rsidRPr="00C66B64">
              <w:rPr>
                <w:rFonts w:ascii="標楷體" w:eastAsia="標楷體" w:hAnsi="標楷體" w:hint="eastAsia"/>
              </w:rPr>
              <w:t>。</w:t>
            </w:r>
          </w:p>
        </w:tc>
        <w:tc>
          <w:tcPr>
            <w:tcW w:w="5103" w:type="dxa"/>
          </w:tcPr>
          <w:p w14:paraId="5C4C46EA" w14:textId="3A7CDA31" w:rsidR="00095664" w:rsidRPr="00D7771E" w:rsidRDefault="00095664" w:rsidP="007D4DC5">
            <w:pPr>
              <w:pStyle w:val="a4"/>
              <w:numPr>
                <w:ilvl w:val="0"/>
                <w:numId w:val="27"/>
              </w:numPr>
              <w:snapToGrid w:val="0"/>
              <w:ind w:leftChars="0" w:left="256" w:rightChars="-40" w:right="-96" w:hanging="256"/>
              <w:jc w:val="both"/>
              <w:rPr>
                <w:rFonts w:ascii="標楷體" w:eastAsia="標楷體" w:hAnsi="標楷體"/>
              </w:rPr>
            </w:pPr>
            <w:r w:rsidRPr="00D7771E">
              <w:rPr>
                <w:rFonts w:ascii="標楷體" w:eastAsia="標楷體" w:hAnsi="標楷體" w:hint="eastAsia"/>
              </w:rPr>
              <w:t>原則</w:t>
            </w:r>
            <w:r w:rsidR="00627A27">
              <w:rPr>
                <w:rFonts w:ascii="標楷體" w:eastAsia="標楷體" w:hAnsi="標楷體" w:hint="eastAsia"/>
              </w:rPr>
              <w:t>於</w:t>
            </w:r>
            <w:r w:rsidR="005F3677" w:rsidRPr="005F3677">
              <w:rPr>
                <w:rFonts w:ascii="標楷體" w:eastAsia="標楷體" w:hAnsi="標楷體" w:hint="eastAsia"/>
                <w:color w:val="FF0000"/>
                <w:u w:val="single"/>
              </w:rPr>
              <w:t>里長就任</w:t>
            </w:r>
            <w:r w:rsidR="005F3677">
              <w:rPr>
                <w:rFonts w:ascii="標楷體" w:eastAsia="標楷體" w:hAnsi="標楷體" w:hint="eastAsia"/>
                <w:color w:val="FF0000"/>
                <w:u w:val="single"/>
              </w:rPr>
              <w:t>後</w:t>
            </w:r>
            <w:r w:rsidR="005F3677" w:rsidRPr="005F3677">
              <w:rPr>
                <w:rFonts w:ascii="標楷體" w:eastAsia="標楷體" w:hAnsi="標楷體" w:hint="eastAsia"/>
                <w:color w:val="FF0000"/>
                <w:u w:val="single"/>
              </w:rPr>
              <w:t>次月起</w:t>
            </w:r>
            <w:r w:rsidR="00627A27" w:rsidRPr="00765B8C">
              <w:rPr>
                <w:rFonts w:ascii="標楷體" w:eastAsia="標楷體" w:hAnsi="標楷體" w:hint="eastAsia"/>
                <w:color w:val="FF0000"/>
                <w:u w:val="single"/>
              </w:rPr>
              <w:t>，</w:t>
            </w:r>
            <w:r w:rsidR="00EC521C" w:rsidRPr="007D4DC5">
              <w:rPr>
                <w:rFonts w:ascii="標楷體" w:eastAsia="標楷體" w:hAnsi="標楷體" w:hint="eastAsia"/>
                <w:color w:val="FF0000"/>
                <w:u w:val="single"/>
              </w:rPr>
              <w:t>2</w:t>
            </w:r>
            <w:r w:rsidRPr="00D7771E">
              <w:rPr>
                <w:rFonts w:ascii="標楷體" w:eastAsia="標楷體" w:hAnsi="標楷體" w:hint="eastAsia"/>
              </w:rPr>
              <w:t>年購置</w:t>
            </w:r>
            <w:r w:rsidR="00EC521C" w:rsidRPr="007D4DC5">
              <w:rPr>
                <w:rFonts w:ascii="標楷體" w:eastAsia="標楷體" w:hAnsi="標楷體" w:hint="eastAsia"/>
                <w:color w:val="FF0000"/>
                <w:u w:val="single"/>
              </w:rPr>
              <w:t>1次</w:t>
            </w:r>
            <w:r w:rsidRPr="00D7771E">
              <w:rPr>
                <w:rFonts w:ascii="標楷體" w:eastAsia="標楷體" w:hAnsi="標楷體" w:hint="eastAsia"/>
              </w:rPr>
              <w:t>，倘有特殊情況得依實際需求購買，最低使用年限2年。</w:t>
            </w:r>
          </w:p>
          <w:p w14:paraId="754963A2" w14:textId="03D9B90E" w:rsidR="00627A27" w:rsidRPr="00365F2A" w:rsidRDefault="00095664" w:rsidP="00365F2A">
            <w:pPr>
              <w:pStyle w:val="a4"/>
              <w:numPr>
                <w:ilvl w:val="0"/>
                <w:numId w:val="27"/>
              </w:numPr>
              <w:snapToGrid w:val="0"/>
              <w:ind w:leftChars="0" w:left="256" w:rightChars="-40" w:right="-96" w:hanging="256"/>
              <w:jc w:val="both"/>
              <w:rPr>
                <w:rFonts w:ascii="標楷體" w:eastAsia="標楷體" w:hAnsi="標楷體" w:cs="新細明體"/>
                <w:kern w:val="0"/>
              </w:rPr>
            </w:pPr>
            <w:r w:rsidRPr="00C66B64">
              <w:rPr>
                <w:rFonts w:ascii="標楷體" w:eastAsia="標楷體" w:hAnsi="標楷體" w:hint="eastAsia"/>
              </w:rPr>
              <w:lastRenderedPageBreak/>
              <w:t>購置標準</w:t>
            </w:r>
            <w:r w:rsidR="00365F2A" w:rsidRPr="00365F2A">
              <w:rPr>
                <w:rFonts w:ascii="標楷體" w:eastAsia="標楷體" w:hAnsi="標楷體" w:hint="eastAsia"/>
                <w:color w:val="FF0000"/>
              </w:rPr>
              <w:t>以</w:t>
            </w:r>
            <w:r w:rsidR="00CE1D90" w:rsidRPr="00CE1D90">
              <w:rPr>
                <w:rFonts w:ascii="標楷體" w:eastAsia="標楷體" w:hAnsi="標楷體" w:hint="eastAsia"/>
                <w:color w:val="FF0000"/>
                <w:u w:val="single"/>
              </w:rPr>
              <w:t>3</w:t>
            </w:r>
            <w:r w:rsidRPr="00C66B64">
              <w:rPr>
                <w:rFonts w:ascii="標楷體" w:eastAsia="標楷體" w:hAnsi="標楷體" w:hint="eastAsia"/>
              </w:rPr>
              <w:t>,</w:t>
            </w:r>
            <w:r w:rsidR="00CE1D90" w:rsidRPr="00CE1D90">
              <w:rPr>
                <w:rFonts w:ascii="標楷體" w:eastAsia="標楷體" w:hAnsi="標楷體" w:hint="eastAsia"/>
                <w:color w:val="FF0000"/>
                <w:u w:val="single"/>
              </w:rPr>
              <w:t>0</w:t>
            </w:r>
            <w:r w:rsidRPr="00C66B64">
              <w:rPr>
                <w:rFonts w:ascii="標楷體" w:eastAsia="標楷體" w:hAnsi="標楷體" w:hint="eastAsia"/>
              </w:rPr>
              <w:t>00元/套(含冬、夏季服裝</w:t>
            </w:r>
            <w:r w:rsidRPr="00C66B64">
              <w:rPr>
                <w:rFonts w:ascii="標楷體" w:eastAsia="標楷體" w:hAnsi="標楷體" w:cstheme="minorBidi" w:hint="eastAsia"/>
                <w:szCs w:val="32"/>
              </w:rPr>
              <w:t>、雨衣</w:t>
            </w:r>
            <w:r w:rsidRPr="00C66B64">
              <w:rPr>
                <w:rFonts w:ascii="標楷體" w:eastAsia="標楷體" w:hAnsi="標楷體" w:hint="eastAsia"/>
              </w:rPr>
              <w:t>)為金額上限，且依據該里、鄰長人數購置，須繡(印)製有關該里「里、鄰長」字樣</w:t>
            </w:r>
            <w:r w:rsidRPr="00C66B64">
              <w:rPr>
                <w:rFonts w:ascii="標楷體" w:eastAsia="標楷體" w:hAnsi="標楷體" w:hint="eastAsia"/>
                <w:szCs w:val="28"/>
              </w:rPr>
              <w:t>，</w:t>
            </w:r>
            <w:r w:rsidRPr="00C66B64">
              <w:rPr>
                <w:rFonts w:ascii="標楷體" w:eastAsia="標楷體" w:hAnsi="標楷體" w:cstheme="minorBidi" w:hint="eastAsia"/>
                <w:szCs w:val="32"/>
              </w:rPr>
              <w:t>字體大小3*3公分</w:t>
            </w:r>
            <w:r w:rsidR="002953F6" w:rsidRPr="00C66B64">
              <w:rPr>
                <w:rFonts w:ascii="標楷體" w:eastAsia="標楷體" w:hAnsi="標楷體" w:cstheme="minorBidi" w:hint="eastAsia"/>
                <w:szCs w:val="22"/>
              </w:rPr>
              <w:t>以內</w:t>
            </w:r>
            <w:r w:rsidRPr="00C66B64">
              <w:rPr>
                <w:rFonts w:ascii="標楷體" w:eastAsia="標楷體" w:hAnsi="標楷體" w:cstheme="minorBidi" w:hint="eastAsia"/>
                <w:szCs w:val="32"/>
              </w:rPr>
              <w:t>，繡(印)位置需於胸口或</w:t>
            </w:r>
            <w:r w:rsidR="002953F6" w:rsidRPr="00C66B64">
              <w:rPr>
                <w:rFonts w:ascii="標楷體" w:eastAsia="標楷體" w:hAnsi="標楷體" w:cstheme="minorBidi" w:hint="eastAsia"/>
                <w:szCs w:val="22"/>
              </w:rPr>
              <w:t>袖口</w:t>
            </w:r>
            <w:r w:rsidRPr="00C66B64">
              <w:rPr>
                <w:rFonts w:ascii="標楷體" w:eastAsia="標楷體" w:hAnsi="標楷體" w:cstheme="minorBidi" w:hint="eastAsia"/>
                <w:szCs w:val="32"/>
              </w:rPr>
              <w:t>處</w:t>
            </w:r>
            <w:r w:rsidRPr="00C66B64">
              <w:rPr>
                <w:rFonts w:ascii="標楷體" w:eastAsia="標楷體" w:hAnsi="標楷體" w:hint="eastAsia"/>
              </w:rPr>
              <w:t>，</w:t>
            </w:r>
            <w:r w:rsidR="00EC5E71" w:rsidRPr="00C66B64">
              <w:rPr>
                <w:rFonts w:ascii="標楷體" w:eastAsia="標楷體" w:hAnsi="標楷體" w:hint="eastAsia"/>
              </w:rPr>
              <w:t>繡或印由公所</w:t>
            </w:r>
            <w:r w:rsidRPr="00C66B64">
              <w:rPr>
                <w:rFonts w:ascii="標楷體" w:eastAsia="標楷體" w:hAnsi="標楷體" w:hint="eastAsia"/>
              </w:rPr>
              <w:t>自行決定。</w:t>
            </w:r>
          </w:p>
        </w:tc>
        <w:tc>
          <w:tcPr>
            <w:tcW w:w="2126" w:type="dxa"/>
            <w:tcBorders>
              <w:right w:val="single" w:sz="18" w:space="0" w:color="auto"/>
            </w:tcBorders>
          </w:tcPr>
          <w:p w14:paraId="1B803BE2" w14:textId="1495843D" w:rsidR="00095664" w:rsidRPr="007D4DC5" w:rsidRDefault="007D4DC5" w:rsidP="007D4DC5">
            <w:pPr>
              <w:spacing w:line="240" w:lineRule="exact"/>
              <w:jc w:val="both"/>
              <w:rPr>
                <w:rFonts w:ascii="標楷體" w:eastAsia="標楷體" w:hAnsi="標楷體"/>
                <w:color w:val="FF0000"/>
                <w:u w:val="single"/>
              </w:rPr>
            </w:pPr>
            <w:r w:rsidRPr="007D4DC5">
              <w:rPr>
                <w:rFonts w:ascii="標楷體" w:eastAsia="標楷體" w:hAnsi="標楷體" w:hint="eastAsia"/>
                <w:color w:val="FF0000"/>
                <w:u w:val="single"/>
              </w:rPr>
              <w:lastRenderedPageBreak/>
              <w:t>工作服參照「桃園市各機關預算共同性費用編列基準」購置標</w:t>
            </w:r>
            <w:r w:rsidRPr="007D4DC5">
              <w:rPr>
                <w:rFonts w:ascii="標楷體" w:eastAsia="標楷體" w:hAnsi="標楷體" w:hint="eastAsia"/>
                <w:color w:val="FF0000"/>
                <w:u w:val="single"/>
              </w:rPr>
              <w:lastRenderedPageBreak/>
              <w:t>準。</w:t>
            </w:r>
          </w:p>
        </w:tc>
      </w:tr>
      <w:tr w:rsidR="00C66B64" w:rsidRPr="00C66B64" w14:paraId="34829352" w14:textId="77777777" w:rsidTr="000B0CEA">
        <w:trPr>
          <w:trHeight w:val="765"/>
          <w:jc w:val="center"/>
        </w:trPr>
        <w:tc>
          <w:tcPr>
            <w:tcW w:w="567" w:type="dxa"/>
            <w:vMerge/>
            <w:tcBorders>
              <w:left w:val="single" w:sz="18" w:space="0" w:color="auto"/>
              <w:right w:val="single" w:sz="4" w:space="0" w:color="auto"/>
            </w:tcBorders>
          </w:tcPr>
          <w:p w14:paraId="2FD35CC8" w14:textId="77777777" w:rsidR="00095664" w:rsidRPr="00C66B64" w:rsidRDefault="00095664" w:rsidP="006A476F">
            <w:pPr>
              <w:rPr>
                <w:rFonts w:ascii="標楷體" w:eastAsia="標楷體" w:hAnsi="標楷體"/>
              </w:rPr>
            </w:pPr>
          </w:p>
        </w:tc>
        <w:tc>
          <w:tcPr>
            <w:tcW w:w="2694" w:type="dxa"/>
            <w:tcBorders>
              <w:left w:val="single" w:sz="4" w:space="0" w:color="auto"/>
              <w:bottom w:val="single" w:sz="4" w:space="0" w:color="auto"/>
            </w:tcBorders>
          </w:tcPr>
          <w:p w14:paraId="5A9B1FC6" w14:textId="77777777" w:rsidR="00095664" w:rsidRPr="00C66B64" w:rsidRDefault="00095664" w:rsidP="00C76A53">
            <w:pPr>
              <w:pStyle w:val="a4"/>
              <w:numPr>
                <w:ilvl w:val="0"/>
                <w:numId w:val="16"/>
              </w:numPr>
              <w:ind w:leftChars="0"/>
              <w:rPr>
                <w:rFonts w:ascii="標楷體" w:eastAsia="標楷體" w:hAnsi="標楷體"/>
              </w:rPr>
            </w:pPr>
            <w:r w:rsidRPr="00C66B64">
              <w:rPr>
                <w:rFonts w:ascii="標楷體" w:eastAsia="標楷體" w:hAnsi="標楷體" w:hint="eastAsia"/>
              </w:rPr>
              <w:t>里廣播系統裝設、維修及拆除。</w:t>
            </w:r>
          </w:p>
        </w:tc>
        <w:tc>
          <w:tcPr>
            <w:tcW w:w="5103" w:type="dxa"/>
            <w:tcBorders>
              <w:bottom w:val="single" w:sz="4" w:space="0" w:color="auto"/>
            </w:tcBorders>
          </w:tcPr>
          <w:p w14:paraId="0C1ED4D6" w14:textId="77777777" w:rsidR="00095664" w:rsidRPr="00C66B64" w:rsidRDefault="00095664" w:rsidP="006A476F">
            <w:pPr>
              <w:ind w:rightChars="-40" w:right="-96"/>
              <w:rPr>
                <w:rFonts w:ascii="標楷體" w:eastAsia="標楷體" w:hAnsi="標楷體"/>
              </w:rPr>
            </w:pPr>
            <w:r w:rsidRPr="00C66B64">
              <w:rPr>
                <w:rFonts w:ascii="標楷體" w:eastAsia="標楷體" w:hAnsi="標楷體" w:hint="eastAsia"/>
              </w:rPr>
              <w:t>本施作項目，應檢附施工前、中、後三張對比照片辦理核銷(照片須標註日期)。</w:t>
            </w:r>
          </w:p>
        </w:tc>
        <w:tc>
          <w:tcPr>
            <w:tcW w:w="2126" w:type="dxa"/>
            <w:tcBorders>
              <w:bottom w:val="single" w:sz="4" w:space="0" w:color="auto"/>
              <w:right w:val="single" w:sz="18" w:space="0" w:color="auto"/>
            </w:tcBorders>
          </w:tcPr>
          <w:p w14:paraId="15D7CA6B" w14:textId="77777777" w:rsidR="00095664" w:rsidRPr="00C66B64" w:rsidRDefault="00095664" w:rsidP="006A476F">
            <w:pPr>
              <w:spacing w:line="240" w:lineRule="exact"/>
              <w:rPr>
                <w:rFonts w:ascii="標楷體" w:eastAsia="標楷體" w:hAnsi="標楷體"/>
              </w:rPr>
            </w:pPr>
          </w:p>
          <w:p w14:paraId="127D38F3" w14:textId="77777777" w:rsidR="00095664" w:rsidRPr="00C66B64" w:rsidRDefault="00095664" w:rsidP="006A476F">
            <w:pPr>
              <w:spacing w:line="240" w:lineRule="exact"/>
              <w:rPr>
                <w:rFonts w:ascii="標楷體" w:eastAsia="標楷體" w:hAnsi="標楷體"/>
              </w:rPr>
            </w:pPr>
          </w:p>
          <w:p w14:paraId="68FE8017" w14:textId="77777777" w:rsidR="00095664" w:rsidRPr="00C66B64" w:rsidRDefault="00095664" w:rsidP="006A476F">
            <w:pPr>
              <w:spacing w:line="240" w:lineRule="exact"/>
              <w:rPr>
                <w:rFonts w:ascii="標楷體" w:eastAsia="標楷體" w:hAnsi="標楷體"/>
              </w:rPr>
            </w:pPr>
          </w:p>
          <w:p w14:paraId="0684ECF1" w14:textId="77777777" w:rsidR="00095664" w:rsidRPr="00C66B64" w:rsidRDefault="00095664" w:rsidP="006A476F">
            <w:pPr>
              <w:spacing w:line="240" w:lineRule="exact"/>
              <w:rPr>
                <w:rFonts w:ascii="標楷體" w:eastAsia="標楷體" w:hAnsi="標楷體"/>
              </w:rPr>
            </w:pPr>
          </w:p>
        </w:tc>
      </w:tr>
      <w:tr w:rsidR="00C66B64" w:rsidRPr="00C66B64" w14:paraId="3D199CA1" w14:textId="77777777" w:rsidTr="009D1EDD">
        <w:trPr>
          <w:trHeight w:val="435"/>
          <w:jc w:val="center"/>
        </w:trPr>
        <w:tc>
          <w:tcPr>
            <w:tcW w:w="567" w:type="dxa"/>
            <w:vMerge/>
            <w:tcBorders>
              <w:left w:val="single" w:sz="18" w:space="0" w:color="auto"/>
              <w:bottom w:val="single" w:sz="18" w:space="0" w:color="auto"/>
              <w:right w:val="single" w:sz="4" w:space="0" w:color="auto"/>
            </w:tcBorders>
          </w:tcPr>
          <w:p w14:paraId="105A8C5B" w14:textId="77777777" w:rsidR="00095664" w:rsidRPr="00C66B64" w:rsidRDefault="00095664" w:rsidP="006A476F">
            <w:pPr>
              <w:rPr>
                <w:rFonts w:ascii="標楷體" w:eastAsia="標楷體" w:hAnsi="標楷體"/>
              </w:rPr>
            </w:pPr>
          </w:p>
        </w:tc>
        <w:tc>
          <w:tcPr>
            <w:tcW w:w="2694" w:type="dxa"/>
            <w:tcBorders>
              <w:left w:val="single" w:sz="4" w:space="0" w:color="auto"/>
              <w:bottom w:val="single" w:sz="18" w:space="0" w:color="auto"/>
            </w:tcBorders>
          </w:tcPr>
          <w:p w14:paraId="7CC7312F" w14:textId="77777777" w:rsidR="00095664" w:rsidRPr="00C66B64" w:rsidRDefault="00095664" w:rsidP="00095664">
            <w:pPr>
              <w:pStyle w:val="a4"/>
              <w:numPr>
                <w:ilvl w:val="0"/>
                <w:numId w:val="16"/>
              </w:numPr>
              <w:ind w:leftChars="-7" w:left="718" w:hanging="735"/>
              <w:rPr>
                <w:rFonts w:ascii="標楷體" w:eastAsia="標楷體" w:hAnsi="標楷體"/>
              </w:rPr>
            </w:pPr>
            <w:r w:rsidRPr="00C66B64">
              <w:rPr>
                <w:rFonts w:ascii="標楷體" w:eastAsia="標楷體" w:hAnsi="標楷體" w:hint="eastAsia"/>
                <w:szCs w:val="28"/>
              </w:rPr>
              <w:t>會議桌椅</w:t>
            </w:r>
            <w:r w:rsidR="00E809B5" w:rsidRPr="00C66B64">
              <w:rPr>
                <w:rFonts w:ascii="標楷體" w:eastAsia="標楷體" w:hAnsi="標楷體" w:hint="eastAsia"/>
                <w:szCs w:val="28"/>
              </w:rPr>
              <w:t>。</w:t>
            </w:r>
          </w:p>
        </w:tc>
        <w:tc>
          <w:tcPr>
            <w:tcW w:w="5103" w:type="dxa"/>
            <w:tcBorders>
              <w:bottom w:val="single" w:sz="18" w:space="0" w:color="auto"/>
            </w:tcBorders>
          </w:tcPr>
          <w:p w14:paraId="00B6C5C6" w14:textId="77777777" w:rsidR="00095664" w:rsidRPr="00C66B64" w:rsidRDefault="00095664" w:rsidP="006A476F">
            <w:pPr>
              <w:ind w:rightChars="-40" w:right="-96"/>
              <w:rPr>
                <w:rFonts w:ascii="標楷體" w:eastAsia="標楷體" w:hAnsi="標楷體"/>
              </w:rPr>
            </w:pPr>
          </w:p>
        </w:tc>
        <w:tc>
          <w:tcPr>
            <w:tcW w:w="2126" w:type="dxa"/>
            <w:tcBorders>
              <w:bottom w:val="single" w:sz="18" w:space="0" w:color="auto"/>
              <w:right w:val="single" w:sz="18" w:space="0" w:color="auto"/>
            </w:tcBorders>
          </w:tcPr>
          <w:p w14:paraId="7ECDED68" w14:textId="77777777" w:rsidR="00095664" w:rsidRPr="00C66B64" w:rsidRDefault="00095664" w:rsidP="006A476F">
            <w:pPr>
              <w:spacing w:line="240" w:lineRule="exact"/>
              <w:rPr>
                <w:rFonts w:ascii="標楷體" w:eastAsia="標楷體" w:hAnsi="標楷體"/>
              </w:rPr>
            </w:pPr>
          </w:p>
        </w:tc>
      </w:tr>
      <w:tr w:rsidR="00C66B64" w:rsidRPr="00C66B64" w14:paraId="7D1638AD" w14:textId="77777777" w:rsidTr="009D1EDD">
        <w:trPr>
          <w:trHeight w:val="919"/>
          <w:jc w:val="center"/>
        </w:trPr>
        <w:tc>
          <w:tcPr>
            <w:tcW w:w="567" w:type="dxa"/>
            <w:vMerge w:val="restart"/>
            <w:tcBorders>
              <w:top w:val="single" w:sz="18" w:space="0" w:color="auto"/>
              <w:left w:val="single" w:sz="18" w:space="0" w:color="auto"/>
              <w:right w:val="single" w:sz="4" w:space="0" w:color="auto"/>
            </w:tcBorders>
            <w:vAlign w:val="center"/>
          </w:tcPr>
          <w:p w14:paraId="1A9A9672" w14:textId="77777777" w:rsidR="007448ED" w:rsidRPr="00C66B64" w:rsidRDefault="007448ED" w:rsidP="00CB414E">
            <w:pPr>
              <w:jc w:val="both"/>
              <w:rPr>
                <w:rFonts w:ascii="標楷體" w:eastAsia="標楷體" w:hAnsi="標楷體"/>
                <w:b/>
                <w:sz w:val="32"/>
                <w:szCs w:val="32"/>
              </w:rPr>
            </w:pPr>
            <w:r w:rsidRPr="00C66B64">
              <w:rPr>
                <w:rFonts w:ascii="標楷體" w:eastAsia="標楷體" w:hAnsi="標楷體" w:hint="eastAsia"/>
                <w:b/>
                <w:sz w:val="32"/>
                <w:szCs w:val="32"/>
              </w:rPr>
              <w:t>其他</w:t>
            </w:r>
          </w:p>
        </w:tc>
        <w:tc>
          <w:tcPr>
            <w:tcW w:w="2694" w:type="dxa"/>
            <w:tcBorders>
              <w:top w:val="single" w:sz="18" w:space="0" w:color="auto"/>
              <w:left w:val="single" w:sz="4" w:space="0" w:color="auto"/>
            </w:tcBorders>
            <w:vAlign w:val="center"/>
          </w:tcPr>
          <w:p w14:paraId="378A519B" w14:textId="77777777" w:rsidR="007448ED" w:rsidRPr="00C66B64" w:rsidRDefault="00675C0F" w:rsidP="00C76A53">
            <w:pPr>
              <w:pStyle w:val="a4"/>
              <w:numPr>
                <w:ilvl w:val="0"/>
                <w:numId w:val="17"/>
              </w:numPr>
              <w:spacing w:line="400" w:lineRule="exact"/>
              <w:ind w:leftChars="0"/>
              <w:jc w:val="both"/>
              <w:rPr>
                <w:rFonts w:ascii="標楷體" w:eastAsia="標楷體" w:hAnsi="標楷體"/>
                <w:b/>
                <w:sz w:val="32"/>
                <w:szCs w:val="32"/>
              </w:rPr>
            </w:pPr>
            <w:r w:rsidRPr="00C66B64">
              <w:rPr>
                <w:rFonts w:ascii="標楷體" w:eastAsia="標楷體" w:hAnsi="標楷體" w:hint="eastAsia"/>
              </w:rPr>
              <w:t>市民</w:t>
            </w:r>
            <w:r w:rsidR="007448ED" w:rsidRPr="00C66B64">
              <w:rPr>
                <w:rFonts w:ascii="標楷體" w:eastAsia="標楷體" w:hAnsi="標楷體" w:hint="eastAsia"/>
              </w:rPr>
              <w:t>活動中心設備及修繕。</w:t>
            </w:r>
          </w:p>
        </w:tc>
        <w:tc>
          <w:tcPr>
            <w:tcW w:w="5103" w:type="dxa"/>
            <w:tcBorders>
              <w:top w:val="single" w:sz="18" w:space="0" w:color="auto"/>
            </w:tcBorders>
          </w:tcPr>
          <w:p w14:paraId="50697801" w14:textId="77777777" w:rsidR="007448ED" w:rsidRPr="00C66B64" w:rsidRDefault="007448ED" w:rsidP="00C76A53">
            <w:pPr>
              <w:pStyle w:val="a4"/>
              <w:widowControl/>
              <w:numPr>
                <w:ilvl w:val="0"/>
                <w:numId w:val="19"/>
              </w:numPr>
              <w:ind w:leftChars="0" w:left="238" w:hanging="257"/>
              <w:jc w:val="both"/>
              <w:rPr>
                <w:rFonts w:ascii="標楷體" w:eastAsia="標楷體" w:hAnsi="標楷體" w:cs="新細明體"/>
                <w:kern w:val="0"/>
              </w:rPr>
            </w:pPr>
            <w:r w:rsidRPr="00C66B64">
              <w:rPr>
                <w:rFonts w:ascii="標楷體" w:eastAsia="標楷體" w:hAnsi="標楷體" w:cs="新細明體" w:hint="eastAsia"/>
                <w:kern w:val="0"/>
              </w:rPr>
              <w:t>購置或租用「自動體外心臟</w:t>
            </w:r>
            <w:r w:rsidRPr="00C66B64">
              <w:rPr>
                <w:rFonts w:ascii="標楷體" w:eastAsia="標楷體" w:hAnsi="標楷體" w:cs="新細明體"/>
                <w:kern w:val="0"/>
                <w:lang w:val="en"/>
              </w:rPr>
              <w:t>電擊去</w:t>
            </w:r>
            <w:r w:rsidRPr="00C66B64">
              <w:rPr>
                <w:rFonts w:ascii="標楷體" w:eastAsia="標楷體" w:hAnsi="標楷體" w:cs="新細明體" w:hint="eastAsia"/>
                <w:kern w:val="0"/>
              </w:rPr>
              <w:t>顫器(AED)」，須依據衛生署「公共場所必要緊急救護設備管理辦法」相關規定辦理。</w:t>
            </w:r>
          </w:p>
          <w:p w14:paraId="792DB040" w14:textId="77777777" w:rsidR="007448ED" w:rsidRPr="00C66B64" w:rsidRDefault="007448ED" w:rsidP="00C76A53">
            <w:pPr>
              <w:pStyle w:val="a4"/>
              <w:widowControl/>
              <w:numPr>
                <w:ilvl w:val="0"/>
                <w:numId w:val="19"/>
              </w:numPr>
              <w:ind w:leftChars="0" w:left="238" w:hanging="257"/>
              <w:jc w:val="both"/>
              <w:rPr>
                <w:rFonts w:ascii="標楷體" w:eastAsia="標楷體" w:hAnsi="標楷體" w:cs="新細明體"/>
                <w:kern w:val="0"/>
              </w:rPr>
            </w:pPr>
            <w:r w:rsidRPr="00C66B64">
              <w:rPr>
                <w:rFonts w:ascii="標楷體" w:eastAsia="標楷體" w:hAnsi="標楷體" w:cs="新細明體" w:hint="eastAsia"/>
                <w:kern w:val="0"/>
              </w:rPr>
              <w:t>可購置消防設備。</w:t>
            </w:r>
          </w:p>
        </w:tc>
        <w:tc>
          <w:tcPr>
            <w:tcW w:w="2126" w:type="dxa"/>
            <w:tcBorders>
              <w:top w:val="single" w:sz="18" w:space="0" w:color="auto"/>
              <w:right w:val="single" w:sz="18" w:space="0" w:color="auto"/>
            </w:tcBorders>
          </w:tcPr>
          <w:p w14:paraId="68CF8B0C" w14:textId="77777777" w:rsidR="007448ED" w:rsidRPr="00C66B64" w:rsidRDefault="007448ED" w:rsidP="00842414">
            <w:pPr>
              <w:spacing w:line="240" w:lineRule="exact"/>
              <w:ind w:rightChars="-17" w:right="-41"/>
              <w:jc w:val="both"/>
              <w:rPr>
                <w:rFonts w:ascii="標楷體" w:eastAsia="標楷體" w:hAnsi="標楷體" w:cs="新細明體"/>
                <w:kern w:val="0"/>
              </w:rPr>
            </w:pPr>
          </w:p>
        </w:tc>
      </w:tr>
      <w:tr w:rsidR="00C66B64" w:rsidRPr="00C66B64" w14:paraId="384C6D60" w14:textId="77777777" w:rsidTr="009D1EDD">
        <w:trPr>
          <w:jc w:val="center"/>
        </w:trPr>
        <w:tc>
          <w:tcPr>
            <w:tcW w:w="567" w:type="dxa"/>
            <w:vMerge/>
            <w:tcBorders>
              <w:left w:val="single" w:sz="18" w:space="0" w:color="auto"/>
              <w:right w:val="single" w:sz="4" w:space="0" w:color="auto"/>
            </w:tcBorders>
          </w:tcPr>
          <w:p w14:paraId="58894593" w14:textId="77777777" w:rsidR="007448ED" w:rsidRPr="00C66B64" w:rsidRDefault="007448ED" w:rsidP="006A476F">
            <w:pPr>
              <w:rPr>
                <w:rFonts w:ascii="標楷體" w:eastAsia="標楷體" w:hAnsi="標楷體"/>
              </w:rPr>
            </w:pPr>
          </w:p>
        </w:tc>
        <w:tc>
          <w:tcPr>
            <w:tcW w:w="2694" w:type="dxa"/>
            <w:tcBorders>
              <w:left w:val="single" w:sz="4" w:space="0" w:color="auto"/>
            </w:tcBorders>
          </w:tcPr>
          <w:p w14:paraId="253EF4A4" w14:textId="77777777" w:rsidR="007448ED" w:rsidRPr="00C66B64" w:rsidRDefault="007448ED" w:rsidP="00C76A53">
            <w:pPr>
              <w:pStyle w:val="a4"/>
              <w:numPr>
                <w:ilvl w:val="0"/>
                <w:numId w:val="17"/>
              </w:numPr>
              <w:ind w:leftChars="0"/>
              <w:rPr>
                <w:rFonts w:ascii="標楷體" w:eastAsia="標楷體" w:hAnsi="標楷體"/>
              </w:rPr>
            </w:pPr>
            <w:r w:rsidRPr="00C66B64">
              <w:rPr>
                <w:rFonts w:ascii="標楷體" w:eastAsia="標楷體" w:hAnsi="標楷體" w:hint="eastAsia"/>
              </w:rPr>
              <w:t>公有場所、</w:t>
            </w:r>
            <w:r w:rsidR="000673AD" w:rsidRPr="00C66B64">
              <w:rPr>
                <w:rFonts w:ascii="標楷體" w:eastAsia="標楷體" w:hAnsi="標楷體" w:hint="eastAsia"/>
              </w:rPr>
              <w:t>市民</w:t>
            </w:r>
            <w:r w:rsidRPr="00C66B64">
              <w:rPr>
                <w:rFonts w:ascii="標楷體" w:eastAsia="標楷體" w:hAnsi="標楷體" w:hint="eastAsia"/>
              </w:rPr>
              <w:t>活動中心所使用之康樂及健身器材等設備。</w:t>
            </w:r>
          </w:p>
        </w:tc>
        <w:tc>
          <w:tcPr>
            <w:tcW w:w="5103" w:type="dxa"/>
          </w:tcPr>
          <w:p w14:paraId="7B3C020E" w14:textId="77777777" w:rsidR="007448ED" w:rsidRPr="00C66B64" w:rsidRDefault="007448ED" w:rsidP="006A476F">
            <w:pPr>
              <w:rPr>
                <w:rFonts w:ascii="標楷體" w:eastAsia="標楷體" w:hAnsi="標楷體"/>
                <w:szCs w:val="24"/>
              </w:rPr>
            </w:pPr>
          </w:p>
        </w:tc>
        <w:tc>
          <w:tcPr>
            <w:tcW w:w="2126" w:type="dxa"/>
            <w:tcBorders>
              <w:right w:val="single" w:sz="18" w:space="0" w:color="auto"/>
            </w:tcBorders>
          </w:tcPr>
          <w:p w14:paraId="4827C20E" w14:textId="77777777" w:rsidR="007448ED" w:rsidRPr="00C66B64" w:rsidRDefault="007448ED" w:rsidP="006A476F">
            <w:pPr>
              <w:rPr>
                <w:rFonts w:ascii="標楷體" w:eastAsia="標楷體" w:hAnsi="標楷體"/>
                <w:szCs w:val="24"/>
              </w:rPr>
            </w:pPr>
          </w:p>
        </w:tc>
      </w:tr>
      <w:tr w:rsidR="00C66B64" w:rsidRPr="00C66B64" w14:paraId="09305F96" w14:textId="77777777" w:rsidTr="009D1EDD">
        <w:trPr>
          <w:jc w:val="center"/>
        </w:trPr>
        <w:tc>
          <w:tcPr>
            <w:tcW w:w="567" w:type="dxa"/>
            <w:vMerge/>
            <w:tcBorders>
              <w:left w:val="single" w:sz="18" w:space="0" w:color="auto"/>
              <w:right w:val="single" w:sz="4" w:space="0" w:color="auto"/>
            </w:tcBorders>
          </w:tcPr>
          <w:p w14:paraId="670CD0FE" w14:textId="77777777" w:rsidR="007448ED" w:rsidRPr="00C66B64" w:rsidRDefault="007448ED" w:rsidP="006A476F">
            <w:pPr>
              <w:rPr>
                <w:rFonts w:ascii="標楷體" w:eastAsia="標楷體" w:hAnsi="標楷體"/>
              </w:rPr>
            </w:pPr>
          </w:p>
        </w:tc>
        <w:tc>
          <w:tcPr>
            <w:tcW w:w="2694" w:type="dxa"/>
            <w:tcBorders>
              <w:left w:val="single" w:sz="4" w:space="0" w:color="auto"/>
            </w:tcBorders>
          </w:tcPr>
          <w:p w14:paraId="71BA874C" w14:textId="77777777" w:rsidR="007448ED" w:rsidRPr="00C66B64" w:rsidRDefault="007448ED" w:rsidP="00C76A53">
            <w:pPr>
              <w:pStyle w:val="a4"/>
              <w:numPr>
                <w:ilvl w:val="0"/>
                <w:numId w:val="17"/>
              </w:numPr>
              <w:ind w:leftChars="0"/>
              <w:rPr>
                <w:rFonts w:ascii="標楷體" w:eastAsia="標楷體" w:hAnsi="標楷體"/>
              </w:rPr>
            </w:pPr>
            <w:r w:rsidRPr="00C66B64">
              <w:rPr>
                <w:rFonts w:ascii="標楷體" w:eastAsia="標楷體" w:hAnsi="標楷體" w:hint="eastAsia"/>
              </w:rPr>
              <w:t>里辦公處申請租用里民活動場所。</w:t>
            </w:r>
          </w:p>
        </w:tc>
        <w:tc>
          <w:tcPr>
            <w:tcW w:w="5103" w:type="dxa"/>
          </w:tcPr>
          <w:p w14:paraId="1BE56573" w14:textId="77777777" w:rsidR="007448ED" w:rsidRPr="006C1A3B" w:rsidRDefault="007448ED" w:rsidP="008D27AF">
            <w:pPr>
              <w:numPr>
                <w:ilvl w:val="0"/>
                <w:numId w:val="7"/>
              </w:numPr>
              <w:spacing w:line="280" w:lineRule="exact"/>
              <w:ind w:left="256" w:hanging="256"/>
              <w:jc w:val="both"/>
              <w:rPr>
                <w:rFonts w:ascii="標楷體" w:eastAsia="標楷體" w:hAnsi="標楷體" w:cs="新細明體"/>
                <w:kern w:val="0"/>
              </w:rPr>
            </w:pPr>
            <w:r w:rsidRPr="006C1A3B">
              <w:rPr>
                <w:rFonts w:ascii="標楷體" w:eastAsia="標楷體" w:hAnsi="標楷體" w:cs="新細明體" w:hint="eastAsia"/>
                <w:kern w:val="0"/>
              </w:rPr>
              <w:t>桃園市政府為增進里民互助聯誼及發揮里之自治功能，租用對象以里內無</w:t>
            </w:r>
            <w:r w:rsidR="000673AD" w:rsidRPr="006C1A3B">
              <w:rPr>
                <w:rFonts w:ascii="標楷體" w:eastAsia="標楷體" w:hAnsi="標楷體" w:cs="新細明體" w:hint="eastAsia"/>
                <w:kern w:val="0"/>
              </w:rPr>
              <w:t>市民</w:t>
            </w:r>
            <w:r w:rsidRPr="006C1A3B">
              <w:rPr>
                <w:rFonts w:ascii="標楷體" w:eastAsia="標楷體" w:hAnsi="標楷體" w:cs="新細明體" w:hint="eastAsia"/>
                <w:kern w:val="0"/>
              </w:rPr>
              <w:t>活動中心之里為原則，惟倘因情況特殊並有租用必要，經報府專案核准者，得不受上開限制。</w:t>
            </w:r>
          </w:p>
          <w:p w14:paraId="4A71A38D" w14:textId="77777777" w:rsidR="007448ED" w:rsidRPr="006C1A3B" w:rsidRDefault="007448ED" w:rsidP="00C76A53">
            <w:pPr>
              <w:numPr>
                <w:ilvl w:val="0"/>
                <w:numId w:val="7"/>
              </w:numPr>
              <w:spacing w:line="280" w:lineRule="exact"/>
              <w:ind w:left="257" w:hanging="257"/>
              <w:rPr>
                <w:rFonts w:ascii="標楷體" w:eastAsia="標楷體" w:hAnsi="標楷體" w:cs="新細明體"/>
                <w:kern w:val="0"/>
              </w:rPr>
            </w:pPr>
            <w:r w:rsidRPr="006C1A3B">
              <w:rPr>
                <w:rFonts w:ascii="標楷體" w:eastAsia="標楷體" w:hAnsi="標楷體" w:cs="新細明體" w:hint="eastAsia"/>
                <w:kern w:val="0"/>
              </w:rPr>
              <w:t>里民活動場所租用方式如下：</w:t>
            </w:r>
          </w:p>
          <w:p w14:paraId="049C2999" w14:textId="120C9F05" w:rsidR="007448ED" w:rsidRPr="006C1A3B" w:rsidRDefault="007448ED" w:rsidP="008D27AF">
            <w:pPr>
              <w:numPr>
                <w:ilvl w:val="0"/>
                <w:numId w:val="8"/>
              </w:numPr>
              <w:spacing w:line="280" w:lineRule="exact"/>
              <w:jc w:val="both"/>
              <w:rPr>
                <w:rFonts w:ascii="標楷體" w:eastAsia="標楷體" w:hAnsi="標楷體" w:cs="新細明體"/>
                <w:kern w:val="0"/>
              </w:rPr>
            </w:pPr>
            <w:r w:rsidRPr="006C1A3B">
              <w:rPr>
                <w:rFonts w:ascii="標楷體" w:eastAsia="標楷體" w:hAnsi="標楷體" w:cs="新細明體" w:hint="eastAsia"/>
                <w:kern w:val="0"/>
              </w:rPr>
              <w:t>固定場所：應由公所與房屋所有權人訂定書面租賃契約，房屋坐落於該里行政區域內，</w:t>
            </w:r>
            <w:r w:rsidR="00C910D0" w:rsidRPr="006C1A3B">
              <w:rPr>
                <w:rFonts w:ascii="標楷體" w:eastAsia="標楷體" w:hAnsi="標楷體" w:cs="新細明體" w:hint="eastAsia"/>
                <w:kern w:val="0"/>
              </w:rPr>
              <w:t>室內</w:t>
            </w:r>
            <w:r w:rsidRPr="006C1A3B">
              <w:rPr>
                <w:rFonts w:ascii="標楷體" w:eastAsia="標楷體" w:hAnsi="標楷體" w:cs="新細明體" w:hint="eastAsia"/>
                <w:kern w:val="0"/>
              </w:rPr>
              <w:t>面積不得少於10坪（33平方公尺）、</w:t>
            </w:r>
            <w:r w:rsidR="00C910D0" w:rsidRPr="006C1A3B">
              <w:rPr>
                <w:rFonts w:ascii="標楷體" w:eastAsia="標楷體" w:hAnsi="標楷體" w:cs="新細明體" w:hint="eastAsia"/>
                <w:kern w:val="0"/>
              </w:rPr>
              <w:t>以</w:t>
            </w:r>
            <w:r w:rsidRPr="006C1A3B">
              <w:rPr>
                <w:rFonts w:ascii="標楷體" w:eastAsia="標楷體" w:hAnsi="標楷體" w:cs="新細明體" w:hint="eastAsia"/>
                <w:kern w:val="0"/>
              </w:rPr>
              <w:t>設置於一樓</w:t>
            </w:r>
            <w:r w:rsidR="00C910D0" w:rsidRPr="006C1A3B">
              <w:rPr>
                <w:rFonts w:ascii="標楷體" w:eastAsia="標楷體" w:hAnsi="標楷體" w:cs="新細明體" w:hint="eastAsia"/>
                <w:kern w:val="0"/>
              </w:rPr>
              <w:t>為原則，如設於二樓以上之樓層者，須有電梯、昇降設備或坡道通達</w:t>
            </w:r>
            <w:r w:rsidRPr="006C1A3B">
              <w:rPr>
                <w:rFonts w:ascii="標楷體" w:eastAsia="標楷體" w:hAnsi="標楷體" w:cs="新細明體" w:hint="eastAsia"/>
                <w:kern w:val="0"/>
              </w:rPr>
              <w:t>且為合法之建築物之場所。</w:t>
            </w:r>
          </w:p>
          <w:p w14:paraId="75F49018" w14:textId="77777777" w:rsidR="007448ED" w:rsidRPr="006C1A3B" w:rsidRDefault="007448ED" w:rsidP="008D27AF">
            <w:pPr>
              <w:numPr>
                <w:ilvl w:val="0"/>
                <w:numId w:val="8"/>
              </w:numPr>
              <w:spacing w:line="280" w:lineRule="exact"/>
              <w:jc w:val="both"/>
              <w:rPr>
                <w:rFonts w:ascii="標楷體" w:eastAsia="標楷體" w:hAnsi="標楷體" w:cs="新細明體"/>
                <w:kern w:val="0"/>
              </w:rPr>
            </w:pPr>
            <w:r w:rsidRPr="006C1A3B">
              <w:rPr>
                <w:rFonts w:ascii="標楷體" w:eastAsia="標楷體" w:hAnsi="標楷體" w:cs="新細明體" w:hint="eastAsia"/>
                <w:kern w:val="0"/>
              </w:rPr>
              <w:t>臨時場所：租用行政區所轄之活動場地、機關學校或合於建築法規之場所，租用相關事宜由區公所認定之。</w:t>
            </w:r>
          </w:p>
          <w:p w14:paraId="4248EDCB" w14:textId="77777777" w:rsidR="007448ED" w:rsidRPr="006C1A3B" w:rsidRDefault="007448ED" w:rsidP="006A476F">
            <w:pPr>
              <w:spacing w:line="280" w:lineRule="exact"/>
              <w:ind w:left="360" w:hangingChars="150" w:hanging="360"/>
              <w:rPr>
                <w:rFonts w:ascii="標楷體" w:eastAsia="標楷體" w:hAnsi="標楷體" w:cs="新細明體"/>
                <w:kern w:val="0"/>
              </w:rPr>
            </w:pPr>
            <w:r w:rsidRPr="006C1A3B">
              <w:rPr>
                <w:rFonts w:ascii="標楷體" w:eastAsia="標楷體" w:hAnsi="標楷體" w:cs="新細明體" w:hint="eastAsia"/>
                <w:kern w:val="0"/>
              </w:rPr>
              <w:t xml:space="preserve">   前項租用方式，由里長視里內需要，擇一向公所申請辦理。</w:t>
            </w:r>
          </w:p>
          <w:p w14:paraId="02D74F01" w14:textId="77777777" w:rsidR="007448ED" w:rsidRPr="006C1A3B" w:rsidRDefault="007448ED" w:rsidP="00C76A53">
            <w:pPr>
              <w:pStyle w:val="a4"/>
              <w:numPr>
                <w:ilvl w:val="0"/>
                <w:numId w:val="7"/>
              </w:numPr>
              <w:spacing w:line="280" w:lineRule="exact"/>
              <w:ind w:leftChars="0" w:left="271" w:hanging="271"/>
              <w:rPr>
                <w:rFonts w:ascii="標楷體" w:eastAsia="標楷體" w:hAnsi="標楷體" w:cs="新細明體"/>
                <w:kern w:val="0"/>
              </w:rPr>
            </w:pPr>
            <w:r w:rsidRPr="006C1A3B">
              <w:rPr>
                <w:rFonts w:ascii="標楷體" w:eastAsia="標楷體" w:hAnsi="標楷體" w:cs="新細明體" w:hint="eastAsia"/>
                <w:kern w:val="0"/>
              </w:rPr>
              <w:t>里民活動場所每月之租金，以新臺幣2萬元為上限，由各區公所以里基層工作經費項下給付。</w:t>
            </w:r>
          </w:p>
          <w:p w14:paraId="18FE8D11" w14:textId="77777777" w:rsidR="007448ED" w:rsidRPr="006C1A3B" w:rsidRDefault="007448ED" w:rsidP="00C76A53">
            <w:pPr>
              <w:pStyle w:val="a4"/>
              <w:numPr>
                <w:ilvl w:val="0"/>
                <w:numId w:val="7"/>
              </w:numPr>
              <w:spacing w:line="280" w:lineRule="exact"/>
              <w:ind w:leftChars="0" w:left="271" w:hanging="271"/>
              <w:rPr>
                <w:rFonts w:ascii="標楷體" w:eastAsia="標楷體" w:hAnsi="標楷體" w:cs="新細明體"/>
                <w:kern w:val="0"/>
              </w:rPr>
            </w:pPr>
            <w:r w:rsidRPr="006C1A3B">
              <w:rPr>
                <w:rFonts w:ascii="標楷體" w:eastAsia="標楷體" w:hAnsi="標楷體" w:cs="新細明體" w:hint="eastAsia"/>
                <w:kern w:val="0"/>
              </w:rPr>
              <w:t>房屋所有權人不得為該里里長及其配偶之2親等以內親屬。</w:t>
            </w:r>
          </w:p>
          <w:p w14:paraId="7D99E7D5" w14:textId="112D7990" w:rsidR="007448ED" w:rsidRPr="006C1A3B" w:rsidRDefault="007448ED" w:rsidP="008D27AF">
            <w:pPr>
              <w:pStyle w:val="a4"/>
              <w:numPr>
                <w:ilvl w:val="0"/>
                <w:numId w:val="7"/>
              </w:numPr>
              <w:spacing w:line="280" w:lineRule="exact"/>
              <w:ind w:leftChars="0" w:left="271" w:hanging="271"/>
              <w:jc w:val="both"/>
              <w:rPr>
                <w:rFonts w:ascii="標楷體" w:eastAsia="標楷體" w:hAnsi="標楷體" w:cs="新細明體"/>
                <w:kern w:val="0"/>
              </w:rPr>
            </w:pPr>
            <w:r w:rsidRPr="006C1A3B">
              <w:rPr>
                <w:rFonts w:ascii="標楷體" w:eastAsia="標楷體" w:hAnsi="標楷體" w:cs="新細明體" w:hint="eastAsia"/>
                <w:kern w:val="0"/>
              </w:rPr>
              <w:t>所租用之里民活動場所，由區公所委託里辦公處代為管理。租用場地所應負擔之水電費、管理費及電話費等費用，由里辦公處依照地方民意代表費用支給及村里長事務補助費補助條例第7條規定支付。</w:t>
            </w:r>
          </w:p>
          <w:p w14:paraId="7B60673E" w14:textId="77777777" w:rsidR="00C910D0" w:rsidRPr="006C1A3B" w:rsidRDefault="00C910D0" w:rsidP="009F309A">
            <w:pPr>
              <w:pStyle w:val="a4"/>
              <w:numPr>
                <w:ilvl w:val="0"/>
                <w:numId w:val="7"/>
              </w:numPr>
              <w:spacing w:line="280" w:lineRule="exact"/>
              <w:ind w:leftChars="0" w:left="271" w:hanging="271"/>
              <w:jc w:val="both"/>
              <w:rPr>
                <w:rFonts w:ascii="標楷體" w:eastAsia="標楷體" w:hAnsi="標楷體" w:cs="新細明體"/>
                <w:kern w:val="0"/>
              </w:rPr>
            </w:pPr>
            <w:r w:rsidRPr="006C1A3B">
              <w:rPr>
                <w:rFonts w:ascii="標楷體" w:eastAsia="標楷體" w:hAnsi="標楷體" w:cs="新細明體" w:hint="eastAsia"/>
                <w:kern w:val="0"/>
              </w:rPr>
              <w:t>租用固定場所者，得設置里辦公處，但應保持完整之集會研習空間供民眾使用。</w:t>
            </w:r>
          </w:p>
          <w:p w14:paraId="45AAE9EA" w14:textId="77777777" w:rsidR="00C910D0" w:rsidRPr="006C1A3B" w:rsidRDefault="00C910D0" w:rsidP="009F309A">
            <w:pPr>
              <w:pStyle w:val="a4"/>
              <w:numPr>
                <w:ilvl w:val="0"/>
                <w:numId w:val="7"/>
              </w:numPr>
              <w:spacing w:line="280" w:lineRule="exact"/>
              <w:ind w:leftChars="0" w:left="271" w:hanging="271"/>
              <w:jc w:val="both"/>
              <w:rPr>
                <w:rFonts w:ascii="標楷體" w:eastAsia="標楷體" w:hAnsi="標楷體" w:cs="新細明體"/>
                <w:kern w:val="0"/>
              </w:rPr>
            </w:pPr>
            <w:r w:rsidRPr="006C1A3B">
              <w:rPr>
                <w:rFonts w:ascii="標楷體" w:eastAsia="標楷體" w:hAnsi="標楷體" w:cs="新細明體" w:hint="eastAsia"/>
                <w:kern w:val="0"/>
              </w:rPr>
              <w:lastRenderedPageBreak/>
              <w:t>於里民活動場所辦理之活動，以公益非營利者為限，且不得違反相關法令規定。前項活動以里民集會、知能研習、小型健康休閒等靜態活動為主，並不得有妨害安寧之行為。</w:t>
            </w:r>
          </w:p>
          <w:p w14:paraId="56E666E3" w14:textId="0C2D6C93" w:rsidR="00C910D0" w:rsidRPr="006C1A3B" w:rsidRDefault="00C910D0" w:rsidP="009F309A">
            <w:pPr>
              <w:pStyle w:val="a4"/>
              <w:numPr>
                <w:ilvl w:val="0"/>
                <w:numId w:val="7"/>
              </w:numPr>
              <w:spacing w:line="280" w:lineRule="exact"/>
              <w:ind w:leftChars="0" w:left="271" w:hanging="271"/>
              <w:jc w:val="both"/>
              <w:rPr>
                <w:rFonts w:ascii="標楷體" w:eastAsia="標楷體" w:hAnsi="標楷體" w:cs="新細明體"/>
                <w:kern w:val="0"/>
              </w:rPr>
            </w:pPr>
            <w:r w:rsidRPr="006C1A3B">
              <w:rPr>
                <w:rFonts w:ascii="標楷體" w:eastAsia="標楷體" w:hAnsi="標楷體" w:cs="新細明體" w:hint="eastAsia"/>
                <w:kern w:val="0"/>
              </w:rPr>
              <w:t>里民活動之固定場所開放時段如下：</w:t>
            </w:r>
          </w:p>
          <w:p w14:paraId="24227D78" w14:textId="693E506C" w:rsidR="00C910D0" w:rsidRPr="006C1A3B" w:rsidRDefault="00C910D0" w:rsidP="009F309A">
            <w:pPr>
              <w:pStyle w:val="a4"/>
              <w:numPr>
                <w:ilvl w:val="1"/>
                <w:numId w:val="7"/>
              </w:numPr>
              <w:tabs>
                <w:tab w:val="left" w:pos="722"/>
              </w:tabs>
              <w:spacing w:line="280" w:lineRule="exact"/>
              <w:ind w:leftChars="0" w:left="580" w:hanging="283"/>
              <w:jc w:val="both"/>
              <w:rPr>
                <w:rFonts w:ascii="標楷體" w:eastAsia="標楷體" w:hAnsi="標楷體" w:cs="新細明體"/>
                <w:kern w:val="0"/>
              </w:rPr>
            </w:pPr>
            <w:r w:rsidRPr="006C1A3B">
              <w:rPr>
                <w:rFonts w:ascii="標楷體" w:eastAsia="標楷體" w:hAnsi="標楷體" w:cs="新細明體" w:hint="eastAsia"/>
                <w:kern w:val="0"/>
              </w:rPr>
              <w:t>上午時段：上午9時至12時。</w:t>
            </w:r>
          </w:p>
          <w:p w14:paraId="5E0800DA" w14:textId="67F15299" w:rsidR="00C910D0" w:rsidRPr="006C1A3B" w:rsidRDefault="00C910D0" w:rsidP="009F309A">
            <w:pPr>
              <w:pStyle w:val="a4"/>
              <w:numPr>
                <w:ilvl w:val="1"/>
                <w:numId w:val="7"/>
              </w:numPr>
              <w:tabs>
                <w:tab w:val="left" w:pos="722"/>
              </w:tabs>
              <w:spacing w:line="280" w:lineRule="exact"/>
              <w:ind w:leftChars="0" w:left="580" w:hanging="283"/>
              <w:jc w:val="both"/>
              <w:rPr>
                <w:rFonts w:ascii="標楷體" w:eastAsia="標楷體" w:hAnsi="標楷體" w:cs="新細明體"/>
                <w:kern w:val="0"/>
              </w:rPr>
            </w:pPr>
            <w:r w:rsidRPr="006C1A3B">
              <w:rPr>
                <w:rFonts w:ascii="標楷體" w:eastAsia="標楷體" w:hAnsi="標楷體" w:cs="新細明體" w:hint="eastAsia"/>
                <w:kern w:val="0"/>
              </w:rPr>
              <w:t>下午時段：下午2時至5時。</w:t>
            </w:r>
          </w:p>
          <w:p w14:paraId="58B33A53" w14:textId="77777777" w:rsidR="00C910D0" w:rsidRPr="006C1A3B" w:rsidRDefault="00C910D0" w:rsidP="009F309A">
            <w:pPr>
              <w:pStyle w:val="a4"/>
              <w:numPr>
                <w:ilvl w:val="1"/>
                <w:numId w:val="7"/>
              </w:numPr>
              <w:tabs>
                <w:tab w:val="left" w:pos="722"/>
              </w:tabs>
              <w:spacing w:line="280" w:lineRule="exact"/>
              <w:ind w:leftChars="0" w:left="722" w:hanging="425"/>
              <w:jc w:val="both"/>
              <w:rPr>
                <w:rFonts w:ascii="標楷體" w:eastAsia="標楷體" w:hAnsi="標楷體" w:cs="新細明體"/>
                <w:kern w:val="0"/>
              </w:rPr>
            </w:pPr>
            <w:r w:rsidRPr="006C1A3B">
              <w:rPr>
                <w:rFonts w:ascii="標楷體" w:eastAsia="標楷體" w:hAnsi="標楷體" w:cs="新細明體" w:hint="eastAsia"/>
                <w:kern w:val="0"/>
              </w:rPr>
              <w:t>晚間時段：下午6時至9時，里長酌情開放，但週一至週五須至少開放2天。</w:t>
            </w:r>
          </w:p>
          <w:p w14:paraId="7AA2E4A9" w14:textId="294860B8" w:rsidR="00C910D0" w:rsidRPr="006C1A3B" w:rsidRDefault="00C910D0" w:rsidP="009F309A">
            <w:pPr>
              <w:pStyle w:val="a4"/>
              <w:numPr>
                <w:ilvl w:val="1"/>
                <w:numId w:val="7"/>
              </w:numPr>
              <w:tabs>
                <w:tab w:val="left" w:pos="722"/>
              </w:tabs>
              <w:spacing w:line="280" w:lineRule="exact"/>
              <w:ind w:leftChars="0" w:left="722" w:hanging="425"/>
              <w:jc w:val="both"/>
              <w:rPr>
                <w:rFonts w:ascii="標楷體" w:eastAsia="標楷體" w:hAnsi="標楷體" w:cs="新細明體"/>
                <w:kern w:val="0"/>
              </w:rPr>
            </w:pPr>
            <w:r w:rsidRPr="006C1A3B">
              <w:rPr>
                <w:rFonts w:ascii="標楷體" w:eastAsia="標楷體" w:hAnsi="標楷體" w:cs="新細明體" w:hint="eastAsia"/>
                <w:kern w:val="0"/>
              </w:rPr>
              <w:t>週六及週日分上午、下午及晚間時段開放。</w:t>
            </w:r>
          </w:p>
          <w:p w14:paraId="562B1A69" w14:textId="77777777" w:rsidR="00C910D0" w:rsidRPr="006C1A3B" w:rsidRDefault="00C910D0" w:rsidP="009F309A">
            <w:pPr>
              <w:spacing w:line="280" w:lineRule="exact"/>
              <w:ind w:leftChars="182" w:left="439" w:hanging="2"/>
              <w:jc w:val="both"/>
              <w:rPr>
                <w:rFonts w:ascii="標楷體" w:eastAsia="標楷體" w:hAnsi="標楷體" w:cs="新細明體"/>
                <w:kern w:val="0"/>
              </w:rPr>
            </w:pPr>
            <w:r w:rsidRPr="006C1A3B">
              <w:rPr>
                <w:rFonts w:ascii="標楷體" w:eastAsia="標楷體" w:hAnsi="標楷體" w:cs="新細明體" w:hint="eastAsia"/>
                <w:kern w:val="0"/>
              </w:rPr>
              <w:t>前項開放時段，每週開放時數不得少於54小時。</w:t>
            </w:r>
          </w:p>
          <w:p w14:paraId="78768563" w14:textId="4EA10117" w:rsidR="00C910D0" w:rsidRPr="006C1A3B" w:rsidRDefault="00C910D0" w:rsidP="009F309A">
            <w:pPr>
              <w:pStyle w:val="a4"/>
              <w:numPr>
                <w:ilvl w:val="0"/>
                <w:numId w:val="7"/>
              </w:numPr>
              <w:spacing w:line="280" w:lineRule="exact"/>
              <w:ind w:leftChars="0" w:left="297" w:hanging="297"/>
              <w:jc w:val="both"/>
              <w:rPr>
                <w:rFonts w:ascii="標楷體" w:eastAsia="標楷體" w:hAnsi="標楷體" w:cs="新細明體"/>
                <w:kern w:val="0"/>
              </w:rPr>
            </w:pPr>
            <w:r w:rsidRPr="006C1A3B">
              <w:rPr>
                <w:rFonts w:ascii="標楷體" w:eastAsia="標楷體" w:hAnsi="標楷體" w:cs="新細明體" w:hint="eastAsia"/>
                <w:kern w:val="0"/>
              </w:rPr>
              <w:t>區公所應不定期辦理督導本項執行情形，區公所督導成效得列為年度區政業務考核依據。</w:t>
            </w:r>
          </w:p>
        </w:tc>
        <w:tc>
          <w:tcPr>
            <w:tcW w:w="2126" w:type="dxa"/>
            <w:tcBorders>
              <w:right w:val="single" w:sz="18" w:space="0" w:color="auto"/>
            </w:tcBorders>
          </w:tcPr>
          <w:p w14:paraId="75E8315B" w14:textId="77777777" w:rsidR="007448ED" w:rsidRPr="00C66B64" w:rsidRDefault="007448ED" w:rsidP="006A476F">
            <w:pPr>
              <w:spacing w:line="240" w:lineRule="exact"/>
              <w:jc w:val="both"/>
              <w:rPr>
                <w:rFonts w:ascii="標楷體" w:eastAsia="標楷體" w:hAnsi="標楷體"/>
              </w:rPr>
            </w:pPr>
            <w:r w:rsidRPr="00C66B64">
              <w:rPr>
                <w:rFonts w:ascii="標楷體" w:eastAsia="標楷體" w:hAnsi="標楷體" w:hint="eastAsia"/>
              </w:rPr>
              <w:lastRenderedPageBreak/>
              <w:t>105年3月17日第1050059923號簽。</w:t>
            </w:r>
          </w:p>
          <w:p w14:paraId="67BA5CC7" w14:textId="77777777" w:rsidR="007448ED" w:rsidRPr="00C66B64" w:rsidRDefault="007448ED" w:rsidP="006A476F">
            <w:pPr>
              <w:spacing w:line="240" w:lineRule="exact"/>
              <w:jc w:val="both"/>
              <w:rPr>
                <w:rFonts w:ascii="標楷體" w:eastAsia="標楷體" w:hAnsi="標楷體"/>
              </w:rPr>
            </w:pPr>
          </w:p>
          <w:p w14:paraId="73862DB5" w14:textId="77777777" w:rsidR="007448ED" w:rsidRPr="00C66B64" w:rsidRDefault="007448ED" w:rsidP="006A476F">
            <w:pPr>
              <w:spacing w:line="240" w:lineRule="exact"/>
              <w:jc w:val="both"/>
              <w:rPr>
                <w:rFonts w:ascii="標楷體" w:eastAsia="標楷體" w:hAnsi="標楷體"/>
              </w:rPr>
            </w:pPr>
          </w:p>
          <w:p w14:paraId="7D947CC6" w14:textId="77777777" w:rsidR="007448ED" w:rsidRPr="00C66B64" w:rsidRDefault="007448ED" w:rsidP="006A476F">
            <w:pPr>
              <w:spacing w:line="240" w:lineRule="exact"/>
              <w:jc w:val="both"/>
              <w:rPr>
                <w:rFonts w:ascii="標楷體" w:eastAsia="標楷體" w:hAnsi="標楷體"/>
              </w:rPr>
            </w:pPr>
          </w:p>
          <w:p w14:paraId="4483BA3B" w14:textId="77777777" w:rsidR="007448ED" w:rsidRPr="00C66B64" w:rsidRDefault="007448ED" w:rsidP="006A476F">
            <w:pPr>
              <w:spacing w:line="240" w:lineRule="exact"/>
              <w:jc w:val="both"/>
              <w:rPr>
                <w:rFonts w:ascii="標楷體" w:eastAsia="標楷體" w:hAnsi="標楷體"/>
              </w:rPr>
            </w:pPr>
          </w:p>
          <w:p w14:paraId="0C8C3E7B" w14:textId="77777777" w:rsidR="007448ED" w:rsidRPr="00C66B64" w:rsidRDefault="007448ED" w:rsidP="006A476F">
            <w:pPr>
              <w:spacing w:line="240" w:lineRule="exact"/>
              <w:jc w:val="both"/>
              <w:rPr>
                <w:rFonts w:ascii="標楷體" w:eastAsia="標楷體" w:hAnsi="標楷體"/>
              </w:rPr>
            </w:pPr>
          </w:p>
          <w:p w14:paraId="7B45AE60" w14:textId="77777777" w:rsidR="007448ED" w:rsidRPr="00C66B64" w:rsidRDefault="007448ED" w:rsidP="006A476F">
            <w:pPr>
              <w:spacing w:line="240" w:lineRule="exact"/>
              <w:jc w:val="both"/>
              <w:rPr>
                <w:rFonts w:ascii="標楷體" w:eastAsia="標楷體" w:hAnsi="標楷體"/>
              </w:rPr>
            </w:pPr>
          </w:p>
          <w:p w14:paraId="3B3F93D5" w14:textId="77777777" w:rsidR="007448ED" w:rsidRPr="00C66B64" w:rsidRDefault="007448ED" w:rsidP="006A476F">
            <w:pPr>
              <w:spacing w:line="240" w:lineRule="exact"/>
              <w:jc w:val="both"/>
              <w:rPr>
                <w:rFonts w:ascii="標楷體" w:eastAsia="標楷體" w:hAnsi="標楷體"/>
              </w:rPr>
            </w:pPr>
          </w:p>
          <w:p w14:paraId="11172F12" w14:textId="77777777" w:rsidR="007448ED" w:rsidRPr="00C66B64" w:rsidRDefault="007448ED" w:rsidP="006A476F">
            <w:pPr>
              <w:spacing w:line="240" w:lineRule="exact"/>
              <w:jc w:val="both"/>
              <w:rPr>
                <w:rFonts w:ascii="標楷體" w:eastAsia="標楷體" w:hAnsi="標楷體"/>
              </w:rPr>
            </w:pPr>
          </w:p>
          <w:p w14:paraId="41756D1A" w14:textId="77777777" w:rsidR="007448ED" w:rsidRPr="00C66B64" w:rsidRDefault="007448ED" w:rsidP="006A476F">
            <w:pPr>
              <w:spacing w:line="240" w:lineRule="exact"/>
              <w:jc w:val="both"/>
              <w:rPr>
                <w:rFonts w:ascii="標楷體" w:eastAsia="標楷體" w:hAnsi="標楷體"/>
              </w:rPr>
            </w:pPr>
          </w:p>
          <w:p w14:paraId="50E754B0" w14:textId="77777777" w:rsidR="007448ED" w:rsidRPr="00C66B64" w:rsidRDefault="007448ED" w:rsidP="006A476F">
            <w:pPr>
              <w:spacing w:line="240" w:lineRule="exact"/>
              <w:jc w:val="both"/>
              <w:rPr>
                <w:rFonts w:ascii="標楷體" w:eastAsia="標楷體" w:hAnsi="標楷體"/>
              </w:rPr>
            </w:pPr>
          </w:p>
          <w:p w14:paraId="55A8C066" w14:textId="77777777" w:rsidR="007448ED" w:rsidRPr="00C66B64" w:rsidRDefault="007448ED" w:rsidP="006A476F">
            <w:pPr>
              <w:spacing w:line="240" w:lineRule="exact"/>
              <w:jc w:val="both"/>
              <w:rPr>
                <w:rFonts w:ascii="標楷體" w:eastAsia="標楷體" w:hAnsi="標楷體"/>
              </w:rPr>
            </w:pPr>
          </w:p>
          <w:p w14:paraId="45E9E870" w14:textId="77777777" w:rsidR="007448ED" w:rsidRPr="00C66B64" w:rsidRDefault="007448ED" w:rsidP="006A476F">
            <w:pPr>
              <w:spacing w:line="240" w:lineRule="exact"/>
              <w:jc w:val="both"/>
              <w:rPr>
                <w:rFonts w:ascii="標楷體" w:eastAsia="標楷體" w:hAnsi="標楷體"/>
              </w:rPr>
            </w:pPr>
          </w:p>
          <w:p w14:paraId="3986F34B" w14:textId="77777777" w:rsidR="007448ED" w:rsidRPr="00C66B64" w:rsidRDefault="007448ED" w:rsidP="006A476F">
            <w:pPr>
              <w:rPr>
                <w:rFonts w:ascii="標楷體" w:eastAsia="標楷體" w:hAnsi="標楷體"/>
                <w:szCs w:val="24"/>
              </w:rPr>
            </w:pPr>
          </w:p>
        </w:tc>
      </w:tr>
      <w:tr w:rsidR="00C66B64" w:rsidRPr="00C66B64" w14:paraId="673302CD" w14:textId="77777777" w:rsidTr="009D1EDD">
        <w:trPr>
          <w:jc w:val="center"/>
        </w:trPr>
        <w:tc>
          <w:tcPr>
            <w:tcW w:w="567" w:type="dxa"/>
            <w:vMerge/>
            <w:tcBorders>
              <w:left w:val="single" w:sz="18" w:space="0" w:color="auto"/>
              <w:right w:val="single" w:sz="4" w:space="0" w:color="auto"/>
            </w:tcBorders>
          </w:tcPr>
          <w:p w14:paraId="1FCFC114" w14:textId="77777777" w:rsidR="007448ED" w:rsidRPr="00C66B64" w:rsidRDefault="007448ED" w:rsidP="00AC3B20">
            <w:pPr>
              <w:rPr>
                <w:rFonts w:ascii="標楷體" w:eastAsia="標楷體" w:hAnsi="標楷體"/>
              </w:rPr>
            </w:pPr>
          </w:p>
        </w:tc>
        <w:tc>
          <w:tcPr>
            <w:tcW w:w="2694" w:type="dxa"/>
            <w:tcBorders>
              <w:left w:val="single" w:sz="4" w:space="0" w:color="auto"/>
            </w:tcBorders>
          </w:tcPr>
          <w:p w14:paraId="002EEFF7" w14:textId="77777777" w:rsidR="007448ED" w:rsidRPr="003D088C" w:rsidRDefault="003D088C" w:rsidP="003D088C">
            <w:pPr>
              <w:rPr>
                <w:rFonts w:ascii="標楷體" w:eastAsia="標楷體" w:hAnsi="標楷體"/>
              </w:rPr>
            </w:pPr>
            <w:r>
              <w:rPr>
                <w:rFonts w:ascii="標楷體" w:eastAsia="標楷體" w:hAnsi="標楷體"/>
              </w:rPr>
              <w:t>四、</w:t>
            </w:r>
            <w:r w:rsidR="007448ED" w:rsidRPr="003D088C">
              <w:rPr>
                <w:rFonts w:ascii="標楷體" w:eastAsia="標楷體" w:hAnsi="標楷體" w:hint="eastAsia"/>
              </w:rPr>
              <w:t>里公布欄。</w:t>
            </w:r>
          </w:p>
        </w:tc>
        <w:tc>
          <w:tcPr>
            <w:tcW w:w="5103" w:type="dxa"/>
          </w:tcPr>
          <w:p w14:paraId="23B88616" w14:textId="77777777" w:rsidR="007448ED" w:rsidRPr="006C1A3B" w:rsidRDefault="007448ED" w:rsidP="00C76A53">
            <w:pPr>
              <w:pStyle w:val="a4"/>
              <w:numPr>
                <w:ilvl w:val="0"/>
                <w:numId w:val="21"/>
              </w:numPr>
              <w:spacing w:line="280" w:lineRule="exact"/>
              <w:ind w:leftChars="0" w:left="252" w:hanging="252"/>
              <w:rPr>
                <w:rFonts w:ascii="標楷體" w:eastAsia="標楷體" w:hAnsi="標楷體"/>
              </w:rPr>
            </w:pPr>
            <w:r w:rsidRPr="006C1A3B">
              <w:rPr>
                <w:rFonts w:ascii="標楷體" w:eastAsia="標楷體" w:hAnsi="標楷體" w:hint="eastAsia"/>
              </w:rPr>
              <w:t>本施作項目，應檢附施工前、中、後三張對比照片辦理核銷(照片須標註日期)。</w:t>
            </w:r>
          </w:p>
          <w:p w14:paraId="78FCCC09" w14:textId="77777777" w:rsidR="007448ED" w:rsidRPr="006C1A3B" w:rsidRDefault="007448ED" w:rsidP="00C76A53">
            <w:pPr>
              <w:pStyle w:val="a4"/>
              <w:numPr>
                <w:ilvl w:val="0"/>
                <w:numId w:val="21"/>
              </w:numPr>
              <w:spacing w:line="280" w:lineRule="exact"/>
              <w:ind w:leftChars="0" w:left="252" w:hanging="252"/>
              <w:rPr>
                <w:rFonts w:ascii="標楷體" w:eastAsia="標楷體" w:hAnsi="標楷體"/>
              </w:rPr>
            </w:pPr>
            <w:r w:rsidRPr="006C1A3B">
              <w:rPr>
                <w:rFonts w:ascii="標楷體" w:eastAsia="標楷體" w:hAnsi="標楷體" w:hint="eastAsia"/>
              </w:rPr>
              <w:t>電子公布欄(跑馬燈)設置地點除公有場所外，里辦公處亦得設置。</w:t>
            </w:r>
          </w:p>
        </w:tc>
        <w:tc>
          <w:tcPr>
            <w:tcW w:w="2126" w:type="dxa"/>
            <w:tcBorders>
              <w:right w:val="single" w:sz="18" w:space="0" w:color="auto"/>
            </w:tcBorders>
          </w:tcPr>
          <w:p w14:paraId="152C7FE4" w14:textId="77777777" w:rsidR="007448ED" w:rsidRPr="00C66B64" w:rsidRDefault="007448ED" w:rsidP="00AC3B20">
            <w:pPr>
              <w:spacing w:line="240" w:lineRule="exact"/>
              <w:rPr>
                <w:rFonts w:ascii="標楷體" w:eastAsia="標楷體" w:hAnsi="標楷體"/>
                <w:sz w:val="22"/>
              </w:rPr>
            </w:pPr>
          </w:p>
        </w:tc>
      </w:tr>
      <w:tr w:rsidR="00AA7E42" w:rsidRPr="00C66B64" w14:paraId="358AAC58" w14:textId="77777777" w:rsidTr="00AA7E42">
        <w:trPr>
          <w:trHeight w:val="755"/>
          <w:jc w:val="center"/>
        </w:trPr>
        <w:tc>
          <w:tcPr>
            <w:tcW w:w="567" w:type="dxa"/>
            <w:vMerge/>
            <w:tcBorders>
              <w:left w:val="single" w:sz="18" w:space="0" w:color="auto"/>
              <w:right w:val="single" w:sz="4" w:space="0" w:color="auto"/>
            </w:tcBorders>
          </w:tcPr>
          <w:p w14:paraId="2AFF5C6C" w14:textId="77777777" w:rsidR="00AA7E42" w:rsidRPr="00C66B64" w:rsidRDefault="00AA7E42" w:rsidP="00AC3B20">
            <w:pPr>
              <w:rPr>
                <w:rFonts w:ascii="標楷體" w:eastAsia="標楷體" w:hAnsi="標楷體"/>
              </w:rPr>
            </w:pPr>
          </w:p>
        </w:tc>
        <w:tc>
          <w:tcPr>
            <w:tcW w:w="2694" w:type="dxa"/>
            <w:tcBorders>
              <w:left w:val="single" w:sz="4" w:space="0" w:color="auto"/>
            </w:tcBorders>
          </w:tcPr>
          <w:p w14:paraId="21896EEE" w14:textId="77777777" w:rsidR="00AA7E42" w:rsidRPr="00AA7E42" w:rsidRDefault="00AA7E42" w:rsidP="00AA7E42">
            <w:pPr>
              <w:pStyle w:val="a4"/>
              <w:numPr>
                <w:ilvl w:val="0"/>
                <w:numId w:val="15"/>
              </w:numPr>
              <w:ind w:leftChars="0"/>
              <w:rPr>
                <w:rFonts w:ascii="標楷體" w:eastAsia="標楷體" w:hAnsi="標楷體"/>
                <w:strike/>
              </w:rPr>
            </w:pPr>
            <w:r w:rsidRPr="00AA7E42">
              <w:rPr>
                <w:rFonts w:ascii="標楷體" w:eastAsia="標楷體" w:hAnsi="標楷體" w:hint="eastAsia"/>
              </w:rPr>
              <w:t>公共用滅火器、公共消防用幫浦。</w:t>
            </w:r>
          </w:p>
        </w:tc>
        <w:tc>
          <w:tcPr>
            <w:tcW w:w="5103" w:type="dxa"/>
          </w:tcPr>
          <w:p w14:paraId="3071762E" w14:textId="77777777" w:rsidR="00AA7E42" w:rsidRPr="003D088C" w:rsidRDefault="00AA7E42" w:rsidP="00AA7E42">
            <w:pPr>
              <w:spacing w:line="280" w:lineRule="exact"/>
              <w:rPr>
                <w:rFonts w:ascii="標楷體" w:eastAsia="標楷體" w:hAnsi="標楷體"/>
                <w:strike/>
              </w:rPr>
            </w:pPr>
            <w:r w:rsidRPr="00C66B64">
              <w:rPr>
                <w:rFonts w:ascii="標楷體" w:eastAsia="標楷體" w:hAnsi="標楷體" w:hint="eastAsia"/>
              </w:rPr>
              <w:t>公共用滅火器</w:t>
            </w:r>
            <w:r w:rsidRPr="00AA7E42">
              <w:rPr>
                <w:rFonts w:ascii="標楷體" w:eastAsia="標楷體" w:hAnsi="標楷體" w:hint="eastAsia"/>
              </w:rPr>
              <w:t>得辦理換粉及排空報廢。</w:t>
            </w:r>
          </w:p>
        </w:tc>
        <w:tc>
          <w:tcPr>
            <w:tcW w:w="2126" w:type="dxa"/>
            <w:tcBorders>
              <w:right w:val="single" w:sz="18" w:space="0" w:color="auto"/>
            </w:tcBorders>
            <w:vAlign w:val="center"/>
          </w:tcPr>
          <w:p w14:paraId="0BCF94C3" w14:textId="77777777" w:rsidR="00AA7E42" w:rsidRPr="003D088C" w:rsidRDefault="00AA7E42" w:rsidP="00AC3B20">
            <w:pPr>
              <w:spacing w:line="240" w:lineRule="exact"/>
              <w:jc w:val="both"/>
              <w:rPr>
                <w:rFonts w:ascii="標楷體" w:eastAsia="標楷體" w:hAnsi="標楷體" w:cs="新細明體"/>
                <w:strike/>
                <w:kern w:val="0"/>
              </w:rPr>
            </w:pPr>
          </w:p>
        </w:tc>
      </w:tr>
      <w:tr w:rsidR="00C66B64" w:rsidRPr="00C66B64" w14:paraId="331ED1F4" w14:textId="77777777" w:rsidTr="009D1EDD">
        <w:trPr>
          <w:trHeight w:val="1194"/>
          <w:jc w:val="center"/>
        </w:trPr>
        <w:tc>
          <w:tcPr>
            <w:tcW w:w="567" w:type="dxa"/>
            <w:vMerge/>
            <w:tcBorders>
              <w:left w:val="single" w:sz="18" w:space="0" w:color="auto"/>
              <w:right w:val="single" w:sz="4" w:space="0" w:color="auto"/>
            </w:tcBorders>
          </w:tcPr>
          <w:p w14:paraId="24028BF4" w14:textId="77777777" w:rsidR="007448ED" w:rsidRPr="00C66B64" w:rsidRDefault="007448ED" w:rsidP="00AC3B20">
            <w:pPr>
              <w:rPr>
                <w:rFonts w:ascii="標楷體" w:eastAsia="標楷體" w:hAnsi="標楷體"/>
              </w:rPr>
            </w:pPr>
          </w:p>
        </w:tc>
        <w:tc>
          <w:tcPr>
            <w:tcW w:w="2694" w:type="dxa"/>
            <w:tcBorders>
              <w:left w:val="single" w:sz="4" w:space="0" w:color="auto"/>
            </w:tcBorders>
          </w:tcPr>
          <w:p w14:paraId="10BFDD45" w14:textId="77777777" w:rsidR="007448ED" w:rsidRPr="00C66B64" w:rsidRDefault="007448ED" w:rsidP="00AA7E42">
            <w:pPr>
              <w:pStyle w:val="a4"/>
              <w:numPr>
                <w:ilvl w:val="0"/>
                <w:numId w:val="15"/>
              </w:numPr>
              <w:ind w:leftChars="0"/>
              <w:rPr>
                <w:rFonts w:ascii="標楷體" w:eastAsia="標楷體" w:hAnsi="標楷體"/>
              </w:rPr>
            </w:pPr>
            <w:r w:rsidRPr="00C66B64">
              <w:rPr>
                <w:rFonts w:ascii="標楷體" w:eastAsia="標楷體" w:hAnsi="標楷體" w:hint="eastAsia"/>
              </w:rPr>
              <w:t>召開里基層工作經費檢討會誤餐費(含點心費)。</w:t>
            </w:r>
          </w:p>
        </w:tc>
        <w:tc>
          <w:tcPr>
            <w:tcW w:w="5103" w:type="dxa"/>
          </w:tcPr>
          <w:p w14:paraId="2B985A70" w14:textId="14F08EEF" w:rsidR="007448ED" w:rsidRPr="00C66B64" w:rsidRDefault="007448ED" w:rsidP="00AC3B20">
            <w:pPr>
              <w:spacing w:line="280" w:lineRule="exact"/>
              <w:rPr>
                <w:rFonts w:ascii="標楷體" w:eastAsia="標楷體" w:hAnsi="標楷體"/>
              </w:rPr>
            </w:pPr>
            <w:r w:rsidRPr="00C66B64">
              <w:rPr>
                <w:rFonts w:ascii="標楷體" w:eastAsia="標楷體" w:hAnsi="標楷體" w:cs="新細明體" w:hint="eastAsia"/>
                <w:kern w:val="0"/>
              </w:rPr>
              <w:t>每季召開會議1次，誤餐費1人</w:t>
            </w:r>
            <w:r w:rsidR="00BB6C5B" w:rsidRPr="00D4313E">
              <w:rPr>
                <w:rFonts w:ascii="標楷體" w:eastAsia="標楷體" w:hAnsi="標楷體" w:cs="新細明體" w:hint="eastAsia"/>
                <w:kern w:val="0"/>
              </w:rPr>
              <w:t>100</w:t>
            </w:r>
            <w:r w:rsidRPr="00C66B64">
              <w:rPr>
                <w:rFonts w:ascii="標楷體" w:eastAsia="標楷體" w:hAnsi="標楷體" w:cs="新細明體" w:hint="eastAsia"/>
                <w:kern w:val="0"/>
              </w:rPr>
              <w:t>元，每季核銷人數以該里里鄰長人數及里幹事人數為上限。</w:t>
            </w:r>
          </w:p>
        </w:tc>
        <w:tc>
          <w:tcPr>
            <w:tcW w:w="2126" w:type="dxa"/>
            <w:tcBorders>
              <w:right w:val="single" w:sz="18" w:space="0" w:color="auto"/>
            </w:tcBorders>
            <w:vAlign w:val="center"/>
          </w:tcPr>
          <w:p w14:paraId="0ED24146" w14:textId="77777777" w:rsidR="007448ED" w:rsidRPr="00C66B64" w:rsidRDefault="007448ED" w:rsidP="00AC3B20">
            <w:pPr>
              <w:pStyle w:val="a4"/>
              <w:spacing w:line="240" w:lineRule="exact"/>
              <w:ind w:leftChars="0" w:left="0"/>
              <w:rPr>
                <w:rFonts w:ascii="標楷體" w:eastAsia="標楷體" w:hAnsi="標楷體"/>
              </w:rPr>
            </w:pPr>
          </w:p>
        </w:tc>
      </w:tr>
      <w:tr w:rsidR="00C66B64" w:rsidRPr="00C66B64" w14:paraId="715911BB" w14:textId="77777777" w:rsidTr="009D1EDD">
        <w:trPr>
          <w:jc w:val="center"/>
        </w:trPr>
        <w:tc>
          <w:tcPr>
            <w:tcW w:w="567" w:type="dxa"/>
            <w:vMerge/>
            <w:tcBorders>
              <w:left w:val="single" w:sz="18" w:space="0" w:color="auto"/>
              <w:right w:val="single" w:sz="4" w:space="0" w:color="auto"/>
            </w:tcBorders>
          </w:tcPr>
          <w:p w14:paraId="406947F8" w14:textId="77777777" w:rsidR="007448ED" w:rsidRPr="00C66B64" w:rsidRDefault="007448ED" w:rsidP="00AC3B20">
            <w:pPr>
              <w:rPr>
                <w:rFonts w:ascii="標楷體" w:eastAsia="標楷體" w:hAnsi="標楷體" w:cs="新細明體"/>
                <w:kern w:val="0"/>
              </w:rPr>
            </w:pPr>
          </w:p>
        </w:tc>
        <w:tc>
          <w:tcPr>
            <w:tcW w:w="2694" w:type="dxa"/>
            <w:tcBorders>
              <w:left w:val="single" w:sz="4" w:space="0" w:color="auto"/>
            </w:tcBorders>
          </w:tcPr>
          <w:p w14:paraId="21FAD621" w14:textId="77777777" w:rsidR="007448ED" w:rsidRPr="00C66B64" w:rsidRDefault="007448ED" w:rsidP="00AA7E42">
            <w:pPr>
              <w:pStyle w:val="a4"/>
              <w:numPr>
                <w:ilvl w:val="0"/>
                <w:numId w:val="15"/>
              </w:numPr>
              <w:ind w:leftChars="0"/>
              <w:rPr>
                <w:rFonts w:ascii="標楷體" w:eastAsia="標楷體" w:hAnsi="標楷體" w:cs="新細明體"/>
                <w:kern w:val="0"/>
              </w:rPr>
            </w:pPr>
            <w:r w:rsidRPr="00C66B64">
              <w:rPr>
                <w:rFonts w:ascii="標楷體" w:eastAsia="標楷體" w:hAnsi="標楷體" w:cs="新細明體" w:hint="eastAsia"/>
                <w:kern w:val="0"/>
              </w:rPr>
              <w:t>購置或租用「自動體外心臟</w:t>
            </w:r>
            <w:r w:rsidRPr="00C66B64">
              <w:rPr>
                <w:rFonts w:ascii="標楷體" w:eastAsia="標楷體" w:hAnsi="標楷體" w:cs="新細明體"/>
                <w:kern w:val="0"/>
                <w:lang w:val="en"/>
              </w:rPr>
              <w:t>電擊去</w:t>
            </w:r>
            <w:r w:rsidRPr="00C66B64">
              <w:rPr>
                <w:rFonts w:ascii="標楷體" w:eastAsia="標楷體" w:hAnsi="標楷體" w:cs="新細明體" w:hint="eastAsia"/>
                <w:kern w:val="0"/>
              </w:rPr>
              <w:t>顫器(AED)」。</w:t>
            </w:r>
          </w:p>
        </w:tc>
        <w:tc>
          <w:tcPr>
            <w:tcW w:w="5103" w:type="dxa"/>
          </w:tcPr>
          <w:p w14:paraId="2EF56C15" w14:textId="77777777" w:rsidR="007448ED" w:rsidRPr="00C66B64" w:rsidRDefault="007448ED" w:rsidP="008D27AF">
            <w:pPr>
              <w:spacing w:line="280" w:lineRule="exact"/>
              <w:jc w:val="both"/>
              <w:rPr>
                <w:rFonts w:ascii="標楷體" w:eastAsia="標楷體" w:hAnsi="標楷體" w:cs="新細明體"/>
                <w:kern w:val="0"/>
              </w:rPr>
            </w:pPr>
            <w:r w:rsidRPr="00C66B64">
              <w:rPr>
                <w:rFonts w:ascii="標楷體" w:eastAsia="標楷體" w:hAnsi="標楷體" w:hint="eastAsia"/>
              </w:rPr>
              <w:t>須依據衛生署「公共場所必要緊急救護設備管理辦法」相關規定辦理。</w:t>
            </w:r>
          </w:p>
        </w:tc>
        <w:tc>
          <w:tcPr>
            <w:tcW w:w="2126" w:type="dxa"/>
            <w:tcBorders>
              <w:right w:val="single" w:sz="18" w:space="0" w:color="auto"/>
            </w:tcBorders>
            <w:vAlign w:val="center"/>
          </w:tcPr>
          <w:p w14:paraId="18402F08" w14:textId="77777777" w:rsidR="007448ED" w:rsidRPr="00C66B64" w:rsidRDefault="007448ED" w:rsidP="00AC3B20">
            <w:pPr>
              <w:spacing w:line="240" w:lineRule="exact"/>
              <w:jc w:val="both"/>
              <w:rPr>
                <w:rFonts w:ascii="標楷體" w:eastAsia="標楷體" w:hAnsi="標楷體"/>
              </w:rPr>
            </w:pPr>
          </w:p>
        </w:tc>
      </w:tr>
      <w:tr w:rsidR="007448ED" w:rsidRPr="00C66B64" w14:paraId="77E5430B" w14:textId="77777777" w:rsidTr="00BE78B3">
        <w:trPr>
          <w:trHeight w:val="568"/>
          <w:jc w:val="center"/>
        </w:trPr>
        <w:tc>
          <w:tcPr>
            <w:tcW w:w="567" w:type="dxa"/>
            <w:vMerge/>
            <w:tcBorders>
              <w:left w:val="single" w:sz="18" w:space="0" w:color="auto"/>
              <w:bottom w:val="single" w:sz="18" w:space="0" w:color="auto"/>
              <w:right w:val="single" w:sz="4" w:space="0" w:color="auto"/>
            </w:tcBorders>
          </w:tcPr>
          <w:p w14:paraId="010A2C3F" w14:textId="77777777" w:rsidR="007448ED" w:rsidRPr="00C66B64" w:rsidRDefault="007448ED" w:rsidP="00AC3B20">
            <w:pPr>
              <w:rPr>
                <w:rFonts w:ascii="標楷體" w:eastAsia="標楷體" w:hAnsi="標楷體" w:cs="新細明體"/>
                <w:kern w:val="0"/>
              </w:rPr>
            </w:pPr>
          </w:p>
        </w:tc>
        <w:tc>
          <w:tcPr>
            <w:tcW w:w="2694" w:type="dxa"/>
            <w:tcBorders>
              <w:left w:val="single" w:sz="4" w:space="0" w:color="auto"/>
              <w:bottom w:val="single" w:sz="18" w:space="0" w:color="auto"/>
            </w:tcBorders>
          </w:tcPr>
          <w:p w14:paraId="7E50235B" w14:textId="77777777" w:rsidR="007448ED" w:rsidRPr="00C66B64" w:rsidRDefault="007448ED" w:rsidP="00AA7E42">
            <w:pPr>
              <w:pStyle w:val="a4"/>
              <w:numPr>
                <w:ilvl w:val="0"/>
                <w:numId w:val="15"/>
              </w:numPr>
              <w:ind w:leftChars="0"/>
              <w:rPr>
                <w:rFonts w:ascii="標楷體" w:eastAsia="標楷體" w:hAnsi="標楷體" w:cs="新細明體"/>
                <w:kern w:val="0"/>
              </w:rPr>
            </w:pPr>
            <w:r w:rsidRPr="00C66B64">
              <w:rPr>
                <w:rFonts w:ascii="標楷體" w:eastAsia="標楷體" w:hAnsi="標楷體" w:hint="eastAsia"/>
              </w:rPr>
              <w:t>配合市府或所屬機關舉辦之活動。</w:t>
            </w:r>
          </w:p>
        </w:tc>
        <w:tc>
          <w:tcPr>
            <w:tcW w:w="5103" w:type="dxa"/>
            <w:tcBorders>
              <w:bottom w:val="single" w:sz="18" w:space="0" w:color="auto"/>
            </w:tcBorders>
          </w:tcPr>
          <w:p w14:paraId="63695C49" w14:textId="77777777" w:rsidR="007448ED" w:rsidRPr="00C66B64" w:rsidRDefault="007448ED" w:rsidP="008D27AF">
            <w:pPr>
              <w:pStyle w:val="a4"/>
              <w:numPr>
                <w:ilvl w:val="0"/>
                <w:numId w:val="22"/>
              </w:numPr>
              <w:spacing w:line="280" w:lineRule="exact"/>
              <w:ind w:leftChars="0" w:left="252" w:rightChars="-40" w:right="-96" w:hanging="252"/>
              <w:jc w:val="both"/>
              <w:rPr>
                <w:rFonts w:ascii="標楷體" w:eastAsia="標楷體" w:hAnsi="標楷體" w:cs="新細明體"/>
                <w:kern w:val="0"/>
              </w:rPr>
            </w:pPr>
            <w:r w:rsidRPr="00C66B64">
              <w:rPr>
                <w:rFonts w:ascii="標楷體" w:eastAsia="標楷體" w:hAnsi="標楷體" w:cs="新細明體" w:hint="eastAsia"/>
                <w:kern w:val="0"/>
              </w:rPr>
              <w:t>里辦公處配合參加市府或所屬機關舉辦之下列宣導活動，得邀請鄰長、志工及里民等參加。</w:t>
            </w:r>
          </w:p>
          <w:p w14:paraId="5C06360F" w14:textId="77777777" w:rsidR="007448ED" w:rsidRPr="00C66B64" w:rsidRDefault="007448ED" w:rsidP="00517A0E">
            <w:pPr>
              <w:pStyle w:val="HTML"/>
              <w:shd w:val="clear" w:color="auto" w:fill="FFFFFF"/>
              <w:spacing w:line="280" w:lineRule="exact"/>
              <w:ind w:leftChars="40" w:left="480" w:hangingChars="160" w:hanging="384"/>
            </w:pPr>
            <w:r w:rsidRPr="00C66B64">
              <w:rPr>
                <w:rFonts w:ascii="標楷體" w:eastAsia="標楷體" w:hAnsi="標楷體" w:cs="新細明體" w:hint="eastAsia"/>
              </w:rPr>
              <w:t xml:space="preserve"> (1)節慶、公益或環保類活動。</w:t>
            </w:r>
          </w:p>
          <w:p w14:paraId="7554B99C" w14:textId="77777777" w:rsidR="007448ED" w:rsidRPr="00C66B64" w:rsidRDefault="007448ED" w:rsidP="00517A0E">
            <w:pPr>
              <w:pStyle w:val="a4"/>
              <w:spacing w:line="280" w:lineRule="exact"/>
              <w:ind w:leftChars="40" w:hangingChars="160" w:hanging="384"/>
              <w:rPr>
                <w:rFonts w:ascii="標楷體" w:eastAsia="標楷體" w:hAnsi="標楷體" w:cs="新細明體"/>
                <w:kern w:val="0"/>
              </w:rPr>
            </w:pPr>
            <w:r w:rsidRPr="00C66B64">
              <w:rPr>
                <w:rFonts w:ascii="標楷體" w:eastAsia="標楷體" w:hAnsi="標楷體" w:cs="新細明體" w:hint="eastAsia"/>
                <w:kern w:val="0"/>
              </w:rPr>
              <w:t xml:space="preserve"> (2)體育藝文類活動。</w:t>
            </w:r>
          </w:p>
          <w:p w14:paraId="4E617F8C" w14:textId="77777777" w:rsidR="007448ED" w:rsidRPr="00C66B64" w:rsidRDefault="007448ED" w:rsidP="00517A0E">
            <w:pPr>
              <w:pStyle w:val="a4"/>
              <w:spacing w:line="280" w:lineRule="exact"/>
              <w:ind w:leftChars="40" w:hangingChars="160" w:hanging="384"/>
              <w:rPr>
                <w:rFonts w:ascii="標楷體" w:eastAsia="標楷體" w:hAnsi="標楷體" w:cs="新細明體"/>
                <w:kern w:val="0"/>
              </w:rPr>
            </w:pPr>
            <w:r w:rsidRPr="00C66B64">
              <w:rPr>
                <w:rFonts w:ascii="標楷體" w:eastAsia="標楷體" w:hAnsi="標楷體" w:cs="新細明體" w:hint="eastAsia"/>
                <w:kern w:val="0"/>
              </w:rPr>
              <w:t xml:space="preserve"> (3)推廣休閒農業等相關活動。</w:t>
            </w:r>
          </w:p>
          <w:p w14:paraId="0D66EAAA" w14:textId="77777777" w:rsidR="007448ED" w:rsidRPr="00C66B64" w:rsidRDefault="007448ED" w:rsidP="00C76A53">
            <w:pPr>
              <w:pStyle w:val="a4"/>
              <w:numPr>
                <w:ilvl w:val="0"/>
                <w:numId w:val="22"/>
              </w:numPr>
              <w:spacing w:line="280" w:lineRule="exact"/>
              <w:ind w:leftChars="0" w:left="252" w:rightChars="-40" w:right="-96" w:hanging="252"/>
              <w:rPr>
                <w:rFonts w:ascii="標楷體" w:eastAsia="標楷體" w:hAnsi="標楷體" w:cs="新細明體"/>
                <w:kern w:val="0"/>
              </w:rPr>
            </w:pPr>
            <w:r w:rsidRPr="00C66B64">
              <w:rPr>
                <w:rFonts w:ascii="標楷體" w:eastAsia="標楷體" w:hAnsi="標楷體" w:cs="新細明體" w:hint="eastAsia"/>
                <w:kern w:val="0"/>
              </w:rPr>
              <w:t>年度經費以</w:t>
            </w:r>
            <w:r w:rsidR="00095664" w:rsidRPr="00C66B64">
              <w:rPr>
                <w:rFonts w:ascii="標楷體" w:eastAsia="標楷體" w:hAnsi="標楷體" w:cs="新細明體" w:hint="eastAsia"/>
                <w:kern w:val="0"/>
                <w:szCs w:val="28"/>
              </w:rPr>
              <w:t>15</w:t>
            </w:r>
            <w:r w:rsidRPr="00C66B64">
              <w:rPr>
                <w:rFonts w:ascii="標楷體" w:eastAsia="標楷體" w:hAnsi="標楷體" w:cs="新細明體" w:hint="eastAsia"/>
                <w:kern w:val="0"/>
              </w:rPr>
              <w:t>萬元為限，得辦理下列項目:</w:t>
            </w:r>
          </w:p>
          <w:p w14:paraId="40453634" w14:textId="77777777" w:rsidR="007448ED" w:rsidRPr="00C66B64" w:rsidRDefault="007448ED" w:rsidP="008D27AF">
            <w:pPr>
              <w:pStyle w:val="a4"/>
              <w:spacing w:line="280" w:lineRule="exact"/>
              <w:ind w:leftChars="58" w:left="629" w:hangingChars="204" w:hanging="490"/>
              <w:jc w:val="both"/>
              <w:rPr>
                <w:rFonts w:ascii="標楷體" w:eastAsia="標楷體" w:hAnsi="標楷體" w:cs="新細明體"/>
                <w:kern w:val="0"/>
              </w:rPr>
            </w:pPr>
            <w:r w:rsidRPr="00C66B64">
              <w:rPr>
                <w:rFonts w:ascii="標楷體" w:eastAsia="標楷體" w:hAnsi="標楷體" w:cs="新細明體" w:hint="eastAsia"/>
                <w:kern w:val="0"/>
              </w:rPr>
              <w:t xml:space="preserve"> (1)體育活動類所需服裝：1</w:t>
            </w:r>
            <w:r w:rsidRPr="00C66B64">
              <w:rPr>
                <w:rFonts w:ascii="標楷體" w:eastAsia="標楷體" w:hAnsi="標楷體" w:cs="新細明體"/>
                <w:kern w:val="0"/>
              </w:rPr>
              <w:t>,</w:t>
            </w:r>
            <w:r w:rsidRPr="00C66B64">
              <w:rPr>
                <w:rFonts w:ascii="標楷體" w:eastAsia="標楷體" w:hAnsi="標楷體" w:cs="新細明體" w:hint="eastAsia"/>
                <w:kern w:val="0"/>
              </w:rPr>
              <w:t>500元/套為限。</w:t>
            </w:r>
          </w:p>
          <w:p w14:paraId="3A3D3671" w14:textId="45939151" w:rsidR="007448ED" w:rsidRPr="00D4313E" w:rsidRDefault="007448ED" w:rsidP="00517A0E">
            <w:pPr>
              <w:pStyle w:val="a4"/>
              <w:spacing w:line="280" w:lineRule="exact"/>
              <w:ind w:leftChars="58" w:left="629" w:hangingChars="204" w:hanging="490"/>
              <w:rPr>
                <w:rFonts w:ascii="標楷體" w:eastAsia="標楷體" w:hAnsi="標楷體" w:cs="新細明體"/>
                <w:kern w:val="0"/>
              </w:rPr>
            </w:pPr>
            <w:r w:rsidRPr="00C66B64">
              <w:rPr>
                <w:rFonts w:ascii="標楷體" w:eastAsia="標楷體" w:hAnsi="標楷體" w:cs="新細明體" w:hint="eastAsia"/>
                <w:kern w:val="0"/>
              </w:rPr>
              <w:t xml:space="preserve"> (2)餐點費用：早餐</w:t>
            </w:r>
            <w:r w:rsidR="00230188" w:rsidRPr="00D4313E">
              <w:rPr>
                <w:rFonts w:ascii="標楷體" w:eastAsia="標楷體" w:hAnsi="標楷體" w:cs="新細明體" w:hint="eastAsia"/>
                <w:kern w:val="0"/>
              </w:rPr>
              <w:t>60</w:t>
            </w:r>
            <w:r w:rsidRPr="00D4313E">
              <w:rPr>
                <w:rFonts w:ascii="標楷體" w:eastAsia="標楷體" w:hAnsi="標楷體" w:cs="新細明體" w:hint="eastAsia"/>
                <w:kern w:val="0"/>
              </w:rPr>
              <w:t>元/人、午、晚餐各</w:t>
            </w:r>
            <w:r w:rsidR="00230188" w:rsidRPr="00D4313E">
              <w:rPr>
                <w:rFonts w:ascii="標楷體" w:eastAsia="標楷體" w:hAnsi="標楷體" w:cs="新細明體" w:hint="eastAsia"/>
                <w:kern w:val="0"/>
              </w:rPr>
              <w:t>100</w:t>
            </w:r>
            <w:r w:rsidRPr="00D4313E">
              <w:rPr>
                <w:rFonts w:ascii="標楷體" w:eastAsia="標楷體" w:hAnsi="標楷體" w:cs="新細明體" w:hint="eastAsia"/>
                <w:kern w:val="0"/>
              </w:rPr>
              <w:t>元/人。</w:t>
            </w:r>
          </w:p>
          <w:p w14:paraId="595E66D0" w14:textId="77777777" w:rsidR="007448ED" w:rsidRPr="00C66B64" w:rsidRDefault="007448ED" w:rsidP="00517A0E">
            <w:pPr>
              <w:pStyle w:val="a4"/>
              <w:spacing w:line="280" w:lineRule="exact"/>
              <w:ind w:leftChars="58" w:left="468" w:hangingChars="137" w:hanging="329"/>
              <w:rPr>
                <w:rFonts w:ascii="標楷體" w:eastAsia="標楷體" w:hAnsi="標楷體" w:cs="新細明體"/>
                <w:kern w:val="0"/>
              </w:rPr>
            </w:pPr>
            <w:r w:rsidRPr="00C66B64">
              <w:rPr>
                <w:rFonts w:ascii="標楷體" w:eastAsia="標楷體" w:hAnsi="標楷體" w:cs="新細明體" w:hint="eastAsia"/>
                <w:kern w:val="0"/>
              </w:rPr>
              <w:t xml:space="preserve"> (3)交通車資：實支實付。</w:t>
            </w:r>
          </w:p>
          <w:p w14:paraId="159B2AA2" w14:textId="77777777" w:rsidR="007448ED" w:rsidRPr="00C66B64" w:rsidRDefault="007448ED" w:rsidP="00517A0E">
            <w:pPr>
              <w:pStyle w:val="a4"/>
              <w:spacing w:line="280" w:lineRule="exact"/>
              <w:ind w:leftChars="58" w:left="468" w:hangingChars="137" w:hanging="329"/>
              <w:rPr>
                <w:rFonts w:ascii="標楷體" w:eastAsia="標楷體" w:hAnsi="標楷體" w:cs="新細明體"/>
                <w:kern w:val="0"/>
              </w:rPr>
            </w:pPr>
            <w:r w:rsidRPr="00C66B64">
              <w:rPr>
                <w:rFonts w:ascii="標楷體" w:eastAsia="標楷體" w:hAnsi="標楷體" w:cs="新細明體" w:hint="eastAsia"/>
                <w:kern w:val="0"/>
              </w:rPr>
              <w:t xml:space="preserve"> (4)保險費：實支實付。</w:t>
            </w:r>
          </w:p>
          <w:p w14:paraId="7CBF3FFF" w14:textId="77777777" w:rsidR="003B3DE0" w:rsidRPr="00C66B64" w:rsidRDefault="007448ED" w:rsidP="00987C69">
            <w:pPr>
              <w:spacing w:line="280" w:lineRule="exact"/>
              <w:ind w:leftChars="58" w:left="614" w:hangingChars="198" w:hanging="475"/>
              <w:jc w:val="both"/>
              <w:rPr>
                <w:rFonts w:ascii="標楷體" w:eastAsia="標楷體" w:hAnsi="標楷體" w:cs="新細明體"/>
                <w:kern w:val="0"/>
                <w:szCs w:val="24"/>
              </w:rPr>
            </w:pPr>
            <w:r w:rsidRPr="00C66B64">
              <w:rPr>
                <w:rFonts w:ascii="標楷體" w:eastAsia="標楷體" w:hAnsi="標楷體" w:cs="新細明體" w:hint="eastAsia"/>
                <w:kern w:val="0"/>
                <w:szCs w:val="24"/>
              </w:rPr>
              <w:t xml:space="preserve"> (5)</w:t>
            </w:r>
            <w:r w:rsidR="003B3DE0" w:rsidRPr="00C66B64">
              <w:rPr>
                <w:rFonts w:ascii="標楷體" w:eastAsia="標楷體" w:hAnsi="標楷體" w:cs="新細明體" w:hint="eastAsia"/>
                <w:kern w:val="0"/>
                <w:szCs w:val="24"/>
              </w:rPr>
              <w:t>為政令宣導所需，得</w:t>
            </w:r>
            <w:r w:rsidR="00675C0F" w:rsidRPr="00C66B64">
              <w:rPr>
                <w:rFonts w:ascii="標楷體" w:eastAsia="標楷體" w:hAnsi="標楷體" w:cs="新細明體" w:hint="eastAsia"/>
                <w:kern w:val="0"/>
                <w:szCs w:val="24"/>
              </w:rPr>
              <w:t>視情況</w:t>
            </w:r>
            <w:r w:rsidR="003B3DE0" w:rsidRPr="00C66B64">
              <w:rPr>
                <w:rFonts w:ascii="標楷體" w:eastAsia="標楷體" w:hAnsi="標楷體" w:cs="新細明體" w:hint="eastAsia"/>
                <w:kern w:val="0"/>
                <w:szCs w:val="24"/>
              </w:rPr>
              <w:t>採購活動宣導品</w:t>
            </w:r>
            <w:r w:rsidR="00675C0F" w:rsidRPr="00C66B64">
              <w:rPr>
                <w:rFonts w:ascii="標楷體" w:eastAsia="標楷體" w:hAnsi="標楷體" w:cs="新細明體" w:hint="eastAsia"/>
                <w:kern w:val="0"/>
                <w:szCs w:val="24"/>
              </w:rPr>
              <w:t>，不得採購摸彩品</w:t>
            </w:r>
            <w:r w:rsidR="003B3DE0" w:rsidRPr="00C66B64">
              <w:rPr>
                <w:rFonts w:ascii="標楷體" w:eastAsia="標楷體" w:hAnsi="標楷體" w:cs="新細明體" w:hint="eastAsia"/>
                <w:kern w:val="0"/>
                <w:szCs w:val="24"/>
              </w:rPr>
              <w:t>。</w:t>
            </w:r>
          </w:p>
          <w:p w14:paraId="50070DDA" w14:textId="77777777" w:rsidR="007448ED" w:rsidRPr="00C66B64" w:rsidRDefault="003B3DE0" w:rsidP="003B3DE0">
            <w:pPr>
              <w:spacing w:line="280" w:lineRule="exact"/>
              <w:ind w:leftChars="58" w:left="614" w:hangingChars="198" w:hanging="475"/>
              <w:jc w:val="both"/>
              <w:rPr>
                <w:rFonts w:ascii="標楷體" w:eastAsia="標楷體" w:hAnsi="標楷體" w:cs="新細明體"/>
                <w:kern w:val="0"/>
                <w:szCs w:val="24"/>
              </w:rPr>
            </w:pPr>
            <w:r w:rsidRPr="00C66B64">
              <w:rPr>
                <w:rFonts w:ascii="標楷體" w:eastAsia="標楷體" w:hAnsi="標楷體" w:cs="新細明體"/>
                <w:kern w:val="0"/>
                <w:szCs w:val="24"/>
              </w:rPr>
              <w:t xml:space="preserve"> </w:t>
            </w:r>
            <w:r w:rsidR="00347923" w:rsidRPr="00C66B64">
              <w:rPr>
                <w:rFonts w:ascii="標楷體" w:eastAsia="標楷體" w:hAnsi="標楷體" w:cs="新細明體"/>
                <w:kern w:val="0"/>
                <w:szCs w:val="24"/>
              </w:rPr>
              <w:t>(6)</w:t>
            </w:r>
            <w:r w:rsidRPr="00C66B64">
              <w:rPr>
                <w:rFonts w:ascii="標楷體" w:eastAsia="標楷體" w:hAnsi="標楷體" w:cs="新細明體" w:hint="eastAsia"/>
                <w:kern w:val="0"/>
                <w:szCs w:val="24"/>
              </w:rPr>
              <w:t>其他費用：依活動性質所需之必要性支出。</w:t>
            </w:r>
          </w:p>
        </w:tc>
        <w:tc>
          <w:tcPr>
            <w:tcW w:w="2126" w:type="dxa"/>
            <w:tcBorders>
              <w:bottom w:val="single" w:sz="18" w:space="0" w:color="auto"/>
              <w:right w:val="single" w:sz="18" w:space="0" w:color="auto"/>
            </w:tcBorders>
            <w:vAlign w:val="center"/>
          </w:tcPr>
          <w:p w14:paraId="39AB338C" w14:textId="77777777" w:rsidR="007448ED" w:rsidRPr="00C66B64" w:rsidRDefault="007448ED" w:rsidP="00AC3B20">
            <w:pPr>
              <w:spacing w:line="240" w:lineRule="exact"/>
              <w:jc w:val="both"/>
              <w:rPr>
                <w:rFonts w:ascii="標楷體" w:eastAsia="標楷體" w:hAnsi="標楷體"/>
              </w:rPr>
            </w:pPr>
          </w:p>
        </w:tc>
      </w:tr>
    </w:tbl>
    <w:p w14:paraId="3149FE40" w14:textId="77777777" w:rsidR="00550705" w:rsidRPr="00C66B64" w:rsidRDefault="00550705" w:rsidP="00550705">
      <w:pPr>
        <w:rPr>
          <w:rFonts w:ascii="標楷體" w:eastAsia="標楷體" w:hAnsi="標楷體" w:cs="新細明體"/>
          <w:kern w:val="0"/>
          <w:szCs w:val="24"/>
        </w:rPr>
      </w:pPr>
    </w:p>
    <w:sectPr w:rsidR="00550705" w:rsidRPr="00C66B64" w:rsidSect="00281035">
      <w:footerReference w:type="default" r:id="rId8"/>
      <w:pgSz w:w="11906" w:h="16838"/>
      <w:pgMar w:top="1134" w:right="851" w:bottom="1134" w:left="851" w:header="851" w:footer="47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8F09B" w14:textId="77777777" w:rsidR="00281035" w:rsidRDefault="00281035" w:rsidP="00433E31">
      <w:r>
        <w:separator/>
      </w:r>
    </w:p>
  </w:endnote>
  <w:endnote w:type="continuationSeparator" w:id="0">
    <w:p w14:paraId="0514737D" w14:textId="77777777" w:rsidR="00281035" w:rsidRDefault="00281035" w:rsidP="00433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082571"/>
      <w:docPartObj>
        <w:docPartGallery w:val="Page Numbers (Bottom of Page)"/>
        <w:docPartUnique/>
      </w:docPartObj>
    </w:sdtPr>
    <w:sdtContent>
      <w:p w14:paraId="5E685308" w14:textId="77777777" w:rsidR="00CF5E50" w:rsidRDefault="00CF5E50">
        <w:pPr>
          <w:pStyle w:val="a7"/>
          <w:jc w:val="center"/>
        </w:pPr>
        <w:r>
          <w:fldChar w:fldCharType="begin"/>
        </w:r>
        <w:r>
          <w:instrText>PAGE   \* MERGEFORMAT</w:instrText>
        </w:r>
        <w:r>
          <w:fldChar w:fldCharType="separate"/>
        </w:r>
        <w:r w:rsidR="00BB6C5B" w:rsidRPr="00BB6C5B">
          <w:rPr>
            <w:noProof/>
            <w:lang w:val="zh-TW"/>
          </w:rPr>
          <w:t>8</w:t>
        </w:r>
        <w:r>
          <w:fldChar w:fldCharType="end"/>
        </w:r>
      </w:p>
    </w:sdtContent>
  </w:sdt>
  <w:p w14:paraId="63463850" w14:textId="77777777" w:rsidR="00433E31" w:rsidRDefault="00433E3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C997A" w14:textId="77777777" w:rsidR="00281035" w:rsidRDefault="00281035" w:rsidP="00433E31">
      <w:r>
        <w:separator/>
      </w:r>
    </w:p>
  </w:footnote>
  <w:footnote w:type="continuationSeparator" w:id="0">
    <w:p w14:paraId="021522E2" w14:textId="77777777" w:rsidR="00281035" w:rsidRDefault="00281035" w:rsidP="00433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7E34"/>
    <w:multiLevelType w:val="hybridMultilevel"/>
    <w:tmpl w:val="CD54A2C6"/>
    <w:lvl w:ilvl="0" w:tplc="40685E9C">
      <w:start w:val="2"/>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0570BD"/>
    <w:multiLevelType w:val="hybridMultilevel"/>
    <w:tmpl w:val="1F76594E"/>
    <w:lvl w:ilvl="0" w:tplc="32A2DD5C">
      <w:start w:val="1"/>
      <w:numFmt w:val="taiwaneseCountingThousand"/>
      <w:lvlText w:val="%1、"/>
      <w:lvlJc w:val="left"/>
      <w:pPr>
        <w:ind w:left="480" w:hanging="480"/>
      </w:pPr>
      <w:rPr>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D050D2"/>
    <w:multiLevelType w:val="hybridMultilevel"/>
    <w:tmpl w:val="E0140566"/>
    <w:lvl w:ilvl="0" w:tplc="5554EB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0E74BD"/>
    <w:multiLevelType w:val="hybridMultilevel"/>
    <w:tmpl w:val="3B860770"/>
    <w:lvl w:ilvl="0" w:tplc="0BB6B4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F70467"/>
    <w:multiLevelType w:val="hybridMultilevel"/>
    <w:tmpl w:val="021402DC"/>
    <w:lvl w:ilvl="0" w:tplc="AC721138">
      <w:start w:val="1"/>
      <w:numFmt w:val="decimal"/>
      <w:lvlText w:val="%1."/>
      <w:lvlJc w:val="left"/>
      <w:pPr>
        <w:ind w:left="341" w:hanging="360"/>
      </w:pPr>
      <w:rPr>
        <w:rFonts w:hint="default"/>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5" w15:restartNumberingAfterBreak="0">
    <w:nsid w:val="1F5B231C"/>
    <w:multiLevelType w:val="hybridMultilevel"/>
    <w:tmpl w:val="2E82B8EC"/>
    <w:lvl w:ilvl="0" w:tplc="ACD015C0">
      <w:start w:val="1"/>
      <w:numFmt w:val="decimal"/>
      <w:lvlText w:val="%1."/>
      <w:lvlJc w:val="left"/>
      <w:pPr>
        <w:ind w:left="480" w:hanging="480"/>
      </w:pPr>
      <w:rPr>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A37011"/>
    <w:multiLevelType w:val="hybridMultilevel"/>
    <w:tmpl w:val="0F2A3018"/>
    <w:lvl w:ilvl="0" w:tplc="509603F2">
      <w:start w:val="1"/>
      <w:numFmt w:val="taiwaneseCountingThousand"/>
      <w:lvlText w:val="%1、"/>
      <w:lvlJc w:val="left"/>
      <w:pPr>
        <w:ind w:left="480" w:hanging="480"/>
      </w:pPr>
      <w:rPr>
        <w:rFonts w:hint="eastAsia"/>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0062EC"/>
    <w:multiLevelType w:val="hybridMultilevel"/>
    <w:tmpl w:val="CBFC0866"/>
    <w:lvl w:ilvl="0" w:tplc="769C9F58">
      <w:start w:val="1"/>
      <w:numFmt w:val="decimal"/>
      <w:lvlText w:val="%1."/>
      <w:lvlJc w:val="left"/>
      <w:pPr>
        <w:ind w:left="480" w:hanging="480"/>
      </w:pPr>
      <w:rPr>
        <w:color w:val="auto"/>
        <w:u w:val="no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237E5CDB"/>
    <w:multiLevelType w:val="hybridMultilevel"/>
    <w:tmpl w:val="436CF7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21318B"/>
    <w:multiLevelType w:val="hybridMultilevel"/>
    <w:tmpl w:val="50FE7C7E"/>
    <w:lvl w:ilvl="0" w:tplc="0484BA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1553748"/>
    <w:multiLevelType w:val="hybridMultilevel"/>
    <w:tmpl w:val="C21C2726"/>
    <w:lvl w:ilvl="0" w:tplc="93FCC10E">
      <w:start w:val="1"/>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8453A8"/>
    <w:multiLevelType w:val="hybridMultilevel"/>
    <w:tmpl w:val="18082E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31D69A0"/>
    <w:multiLevelType w:val="hybridMultilevel"/>
    <w:tmpl w:val="3E107CE4"/>
    <w:lvl w:ilvl="0" w:tplc="AB127AAC">
      <w:start w:val="1"/>
      <w:numFmt w:val="taiwaneseCountingThousand"/>
      <w:lvlText w:val="%1、"/>
      <w:lvlJc w:val="left"/>
      <w:pPr>
        <w:ind w:left="763" w:hanging="480"/>
      </w:pPr>
      <w:rPr>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68352D5"/>
    <w:multiLevelType w:val="hybridMultilevel"/>
    <w:tmpl w:val="4918B4F2"/>
    <w:lvl w:ilvl="0" w:tplc="5924518E">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C06923"/>
    <w:multiLevelType w:val="hybridMultilevel"/>
    <w:tmpl w:val="65504408"/>
    <w:lvl w:ilvl="0" w:tplc="5E64A192">
      <w:start w:val="1"/>
      <w:numFmt w:val="taiwaneseCountingThousand"/>
      <w:lvlText w:val="%1、"/>
      <w:lvlJc w:val="left"/>
      <w:pPr>
        <w:ind w:left="480" w:hanging="480"/>
      </w:pPr>
      <w:rPr>
        <w:b w:val="0"/>
        <w:strike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982759"/>
    <w:multiLevelType w:val="hybridMultilevel"/>
    <w:tmpl w:val="6402FD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41C075B"/>
    <w:multiLevelType w:val="hybridMultilevel"/>
    <w:tmpl w:val="BFC6B7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6FD5F21"/>
    <w:multiLevelType w:val="hybridMultilevel"/>
    <w:tmpl w:val="874026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7551376"/>
    <w:multiLevelType w:val="hybridMultilevel"/>
    <w:tmpl w:val="E9E6C978"/>
    <w:lvl w:ilvl="0" w:tplc="A70858FE">
      <w:start w:val="1"/>
      <w:numFmt w:val="decimal"/>
      <w:lvlText w:val="%1."/>
      <w:lvlJc w:val="left"/>
      <w:pPr>
        <w:ind w:left="480" w:hanging="480"/>
      </w:pPr>
      <w:rPr>
        <w:color w:val="auto"/>
      </w:rPr>
    </w:lvl>
    <w:lvl w:ilvl="1" w:tplc="4CFCAF4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ADD1224"/>
    <w:multiLevelType w:val="hybridMultilevel"/>
    <w:tmpl w:val="34B2018C"/>
    <w:lvl w:ilvl="0" w:tplc="9140BCF6">
      <w:start w:val="1"/>
      <w:numFmt w:val="decimal"/>
      <w:lvlText w:val="(%1)"/>
      <w:lvlJc w:val="left"/>
      <w:pPr>
        <w:ind w:left="723" w:hanging="480"/>
      </w:pPr>
      <w:rPr>
        <w:rFonts w:hint="eastAsia"/>
      </w:rPr>
    </w:lvl>
    <w:lvl w:ilvl="1" w:tplc="04090019" w:tentative="1">
      <w:start w:val="1"/>
      <w:numFmt w:val="ideographTraditional"/>
      <w:lvlText w:val="%2、"/>
      <w:lvlJc w:val="left"/>
      <w:pPr>
        <w:ind w:left="1203" w:hanging="480"/>
      </w:pPr>
    </w:lvl>
    <w:lvl w:ilvl="2" w:tplc="0409001B" w:tentative="1">
      <w:start w:val="1"/>
      <w:numFmt w:val="lowerRoman"/>
      <w:lvlText w:val="%3."/>
      <w:lvlJc w:val="right"/>
      <w:pPr>
        <w:ind w:left="1683" w:hanging="480"/>
      </w:p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20" w15:restartNumberingAfterBreak="0">
    <w:nsid w:val="5D4149B0"/>
    <w:multiLevelType w:val="hybridMultilevel"/>
    <w:tmpl w:val="E29C1358"/>
    <w:lvl w:ilvl="0" w:tplc="48CE7AE0">
      <w:start w:val="1"/>
      <w:numFmt w:val="taiwaneseCountingThousand"/>
      <w:lvlText w:val="%1、"/>
      <w:lvlJc w:val="left"/>
      <w:pPr>
        <w:ind w:left="763" w:hanging="480"/>
      </w:pPr>
      <w:rPr>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1C62486"/>
    <w:multiLevelType w:val="hybridMultilevel"/>
    <w:tmpl w:val="62A4BD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70C0A3A"/>
    <w:multiLevelType w:val="hybridMultilevel"/>
    <w:tmpl w:val="05D05D4A"/>
    <w:lvl w:ilvl="0" w:tplc="FD9E5832">
      <w:start w:val="5"/>
      <w:numFmt w:val="taiwaneseCountingThousand"/>
      <w:lvlText w:val="%1、"/>
      <w:lvlJc w:val="left"/>
      <w:pPr>
        <w:ind w:left="480" w:hanging="480"/>
      </w:pPr>
      <w:rPr>
        <w:rFonts w:hint="eastAsia"/>
        <w:b w:val="0"/>
        <w:color w:val="FF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8D57498"/>
    <w:multiLevelType w:val="hybridMultilevel"/>
    <w:tmpl w:val="63E6FE5E"/>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D203653"/>
    <w:multiLevelType w:val="hybridMultilevel"/>
    <w:tmpl w:val="C0260CB0"/>
    <w:lvl w:ilvl="0" w:tplc="1C985E54">
      <w:start w:val="5"/>
      <w:numFmt w:val="taiwaneseCountingThousand"/>
      <w:lvlText w:val="%1、"/>
      <w:lvlJc w:val="left"/>
      <w:pPr>
        <w:ind w:left="480" w:hanging="480"/>
      </w:pPr>
      <w:rPr>
        <w:rFonts w:hint="eastAsia"/>
        <w:b w:val="0"/>
        <w:color w:val="FF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0195082"/>
    <w:multiLevelType w:val="hybridMultilevel"/>
    <w:tmpl w:val="A7EC828A"/>
    <w:lvl w:ilvl="0" w:tplc="297240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1CF5F3A"/>
    <w:multiLevelType w:val="hybridMultilevel"/>
    <w:tmpl w:val="314A47C4"/>
    <w:lvl w:ilvl="0" w:tplc="7B829D2E">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844250561">
    <w:abstractNumId w:val="17"/>
  </w:num>
  <w:num w:numId="2" w16cid:durableId="571045186">
    <w:abstractNumId w:val="25"/>
  </w:num>
  <w:num w:numId="3" w16cid:durableId="460154108">
    <w:abstractNumId w:val="10"/>
  </w:num>
  <w:num w:numId="4" w16cid:durableId="2059166101">
    <w:abstractNumId w:val="9"/>
  </w:num>
  <w:num w:numId="5" w16cid:durableId="180094964">
    <w:abstractNumId w:val="16"/>
  </w:num>
  <w:num w:numId="6" w16cid:durableId="1915964529">
    <w:abstractNumId w:val="5"/>
  </w:num>
  <w:num w:numId="7" w16cid:durableId="733165916">
    <w:abstractNumId w:val="18"/>
  </w:num>
  <w:num w:numId="8" w16cid:durableId="1033187568">
    <w:abstractNumId w:val="19"/>
  </w:num>
  <w:num w:numId="9" w16cid:durableId="1863863218">
    <w:abstractNumId w:val="12"/>
  </w:num>
  <w:num w:numId="10" w16cid:durableId="674965246">
    <w:abstractNumId w:val="13"/>
  </w:num>
  <w:num w:numId="11" w16cid:durableId="1266233265">
    <w:abstractNumId w:val="15"/>
  </w:num>
  <w:num w:numId="12" w16cid:durableId="1174805615">
    <w:abstractNumId w:val="20"/>
  </w:num>
  <w:num w:numId="13" w16cid:durableId="266501746">
    <w:abstractNumId w:val="23"/>
  </w:num>
  <w:num w:numId="14" w16cid:durableId="1979414716">
    <w:abstractNumId w:val="8"/>
  </w:num>
  <w:num w:numId="15" w16cid:durableId="1988197578">
    <w:abstractNumId w:val="14"/>
  </w:num>
  <w:num w:numId="16" w16cid:durableId="1122380666">
    <w:abstractNumId w:val="1"/>
  </w:num>
  <w:num w:numId="17" w16cid:durableId="757483408">
    <w:abstractNumId w:val="6"/>
  </w:num>
  <w:num w:numId="18" w16cid:durableId="146673073">
    <w:abstractNumId w:val="26"/>
  </w:num>
  <w:num w:numId="19" w16cid:durableId="1412848468">
    <w:abstractNumId w:val="4"/>
  </w:num>
  <w:num w:numId="20" w16cid:durableId="1512722283">
    <w:abstractNumId w:val="0"/>
  </w:num>
  <w:num w:numId="21" w16cid:durableId="85619245">
    <w:abstractNumId w:val="11"/>
  </w:num>
  <w:num w:numId="22" w16cid:durableId="2053190669">
    <w:abstractNumId w:val="21"/>
  </w:num>
  <w:num w:numId="23" w16cid:durableId="35856012">
    <w:abstractNumId w:val="3"/>
  </w:num>
  <w:num w:numId="24" w16cid:durableId="1986658481">
    <w:abstractNumId w:val="2"/>
  </w:num>
  <w:num w:numId="25" w16cid:durableId="1355111688">
    <w:abstractNumId w:val="24"/>
  </w:num>
  <w:num w:numId="26" w16cid:durableId="1488865892">
    <w:abstractNumId w:val="22"/>
  </w:num>
  <w:num w:numId="27" w16cid:durableId="1139036130">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120"/>
    <w:rsid w:val="0001055B"/>
    <w:rsid w:val="00020F7E"/>
    <w:rsid w:val="00027BCD"/>
    <w:rsid w:val="0003193D"/>
    <w:rsid w:val="00041841"/>
    <w:rsid w:val="00046719"/>
    <w:rsid w:val="00054572"/>
    <w:rsid w:val="0006395D"/>
    <w:rsid w:val="00064CA8"/>
    <w:rsid w:val="000673AD"/>
    <w:rsid w:val="00086929"/>
    <w:rsid w:val="00095586"/>
    <w:rsid w:val="00095664"/>
    <w:rsid w:val="000B0CEA"/>
    <w:rsid w:val="000B35AC"/>
    <w:rsid w:val="000B50F7"/>
    <w:rsid w:val="000C1AAC"/>
    <w:rsid w:val="000C3A44"/>
    <w:rsid w:val="000C77FB"/>
    <w:rsid w:val="000F1853"/>
    <w:rsid w:val="000F449A"/>
    <w:rsid w:val="001101C6"/>
    <w:rsid w:val="0014402D"/>
    <w:rsid w:val="00152E21"/>
    <w:rsid w:val="00155BBC"/>
    <w:rsid w:val="00163752"/>
    <w:rsid w:val="00172AED"/>
    <w:rsid w:val="00174A0F"/>
    <w:rsid w:val="0017725D"/>
    <w:rsid w:val="001856C0"/>
    <w:rsid w:val="00185A9F"/>
    <w:rsid w:val="001879E0"/>
    <w:rsid w:val="001960B2"/>
    <w:rsid w:val="001A0BC6"/>
    <w:rsid w:val="001B120B"/>
    <w:rsid w:val="001B466A"/>
    <w:rsid w:val="001B73ED"/>
    <w:rsid w:val="001C2F12"/>
    <w:rsid w:val="001C5351"/>
    <w:rsid w:val="001C5E03"/>
    <w:rsid w:val="001C7305"/>
    <w:rsid w:val="001E4372"/>
    <w:rsid w:val="001F2E8A"/>
    <w:rsid w:val="001F553F"/>
    <w:rsid w:val="00200AA5"/>
    <w:rsid w:val="0020670E"/>
    <w:rsid w:val="00206F00"/>
    <w:rsid w:val="0021408B"/>
    <w:rsid w:val="002206F3"/>
    <w:rsid w:val="00222019"/>
    <w:rsid w:val="00230188"/>
    <w:rsid w:val="00235A28"/>
    <w:rsid w:val="00235D02"/>
    <w:rsid w:val="002420CA"/>
    <w:rsid w:val="002507A2"/>
    <w:rsid w:val="0025481A"/>
    <w:rsid w:val="00257ABB"/>
    <w:rsid w:val="00267A52"/>
    <w:rsid w:val="0027009D"/>
    <w:rsid w:val="00270DA6"/>
    <w:rsid w:val="0027602F"/>
    <w:rsid w:val="002775FD"/>
    <w:rsid w:val="00280E72"/>
    <w:rsid w:val="00281035"/>
    <w:rsid w:val="00294B11"/>
    <w:rsid w:val="002953F6"/>
    <w:rsid w:val="002D4F95"/>
    <w:rsid w:val="002E0B1B"/>
    <w:rsid w:val="002E3709"/>
    <w:rsid w:val="002E649C"/>
    <w:rsid w:val="002F1176"/>
    <w:rsid w:val="002F5FB9"/>
    <w:rsid w:val="00301B9D"/>
    <w:rsid w:val="00303D98"/>
    <w:rsid w:val="0030667E"/>
    <w:rsid w:val="003128DC"/>
    <w:rsid w:val="00342A70"/>
    <w:rsid w:val="003463CB"/>
    <w:rsid w:val="003467DC"/>
    <w:rsid w:val="00347923"/>
    <w:rsid w:val="00350F35"/>
    <w:rsid w:val="003575C9"/>
    <w:rsid w:val="00365F2A"/>
    <w:rsid w:val="00380FDF"/>
    <w:rsid w:val="003855F6"/>
    <w:rsid w:val="00385D41"/>
    <w:rsid w:val="003935B1"/>
    <w:rsid w:val="003B2DF5"/>
    <w:rsid w:val="003B3DE0"/>
    <w:rsid w:val="003C6467"/>
    <w:rsid w:val="003D051B"/>
    <w:rsid w:val="003D05E1"/>
    <w:rsid w:val="003D088C"/>
    <w:rsid w:val="003E256A"/>
    <w:rsid w:val="003E3051"/>
    <w:rsid w:val="003E6B03"/>
    <w:rsid w:val="00403FB0"/>
    <w:rsid w:val="00413C69"/>
    <w:rsid w:val="0042054A"/>
    <w:rsid w:val="00423C11"/>
    <w:rsid w:val="00433E31"/>
    <w:rsid w:val="00435139"/>
    <w:rsid w:val="00457B4A"/>
    <w:rsid w:val="0046013C"/>
    <w:rsid w:val="004668DA"/>
    <w:rsid w:val="00471DD6"/>
    <w:rsid w:val="004762C3"/>
    <w:rsid w:val="004858DF"/>
    <w:rsid w:val="00497469"/>
    <w:rsid w:val="004A4A61"/>
    <w:rsid w:val="004C2D98"/>
    <w:rsid w:val="004D0C29"/>
    <w:rsid w:val="004D5895"/>
    <w:rsid w:val="004D760E"/>
    <w:rsid w:val="004E1D3B"/>
    <w:rsid w:val="004E724A"/>
    <w:rsid w:val="004F23A4"/>
    <w:rsid w:val="004F6EBC"/>
    <w:rsid w:val="00505D47"/>
    <w:rsid w:val="00515F14"/>
    <w:rsid w:val="00517A0E"/>
    <w:rsid w:val="0052095E"/>
    <w:rsid w:val="005313E7"/>
    <w:rsid w:val="00543F68"/>
    <w:rsid w:val="00550705"/>
    <w:rsid w:val="00566090"/>
    <w:rsid w:val="00571E6B"/>
    <w:rsid w:val="00575D5F"/>
    <w:rsid w:val="00582D8A"/>
    <w:rsid w:val="0058433C"/>
    <w:rsid w:val="00592E7A"/>
    <w:rsid w:val="005A0FCB"/>
    <w:rsid w:val="005A10A1"/>
    <w:rsid w:val="005A1BB5"/>
    <w:rsid w:val="005A2BFF"/>
    <w:rsid w:val="005C4A1F"/>
    <w:rsid w:val="005C60FB"/>
    <w:rsid w:val="005D3F52"/>
    <w:rsid w:val="005D48F7"/>
    <w:rsid w:val="005E38C0"/>
    <w:rsid w:val="005E468F"/>
    <w:rsid w:val="005F02A5"/>
    <w:rsid w:val="005F3677"/>
    <w:rsid w:val="006061E4"/>
    <w:rsid w:val="0061209A"/>
    <w:rsid w:val="00627A27"/>
    <w:rsid w:val="00634F82"/>
    <w:rsid w:val="00636800"/>
    <w:rsid w:val="00645765"/>
    <w:rsid w:val="00645F49"/>
    <w:rsid w:val="006537FA"/>
    <w:rsid w:val="00654935"/>
    <w:rsid w:val="006626DE"/>
    <w:rsid w:val="00670153"/>
    <w:rsid w:val="00672C67"/>
    <w:rsid w:val="00675C0F"/>
    <w:rsid w:val="006921F9"/>
    <w:rsid w:val="006936DA"/>
    <w:rsid w:val="006A38A5"/>
    <w:rsid w:val="006A476F"/>
    <w:rsid w:val="006B1947"/>
    <w:rsid w:val="006B36D1"/>
    <w:rsid w:val="006B5025"/>
    <w:rsid w:val="006B7576"/>
    <w:rsid w:val="006C1A3B"/>
    <w:rsid w:val="006D4120"/>
    <w:rsid w:val="006E2E42"/>
    <w:rsid w:val="006F4B29"/>
    <w:rsid w:val="0070477B"/>
    <w:rsid w:val="00712153"/>
    <w:rsid w:val="00732472"/>
    <w:rsid w:val="007448ED"/>
    <w:rsid w:val="007475C0"/>
    <w:rsid w:val="00762710"/>
    <w:rsid w:val="00765B8C"/>
    <w:rsid w:val="00766DB2"/>
    <w:rsid w:val="0079093D"/>
    <w:rsid w:val="007937E0"/>
    <w:rsid w:val="00795DAD"/>
    <w:rsid w:val="007A3BF8"/>
    <w:rsid w:val="007B6CCF"/>
    <w:rsid w:val="007B7F36"/>
    <w:rsid w:val="007C2DD9"/>
    <w:rsid w:val="007C5AE6"/>
    <w:rsid w:val="007D4DC5"/>
    <w:rsid w:val="007D7222"/>
    <w:rsid w:val="007E3D7D"/>
    <w:rsid w:val="007E4D04"/>
    <w:rsid w:val="007F5675"/>
    <w:rsid w:val="00807EEB"/>
    <w:rsid w:val="00811CA8"/>
    <w:rsid w:val="00823F2E"/>
    <w:rsid w:val="008255E0"/>
    <w:rsid w:val="00842219"/>
    <w:rsid w:val="00842414"/>
    <w:rsid w:val="008427A6"/>
    <w:rsid w:val="008464CB"/>
    <w:rsid w:val="0084707D"/>
    <w:rsid w:val="008519E2"/>
    <w:rsid w:val="00876DA0"/>
    <w:rsid w:val="008B0D05"/>
    <w:rsid w:val="008B4694"/>
    <w:rsid w:val="008C0E40"/>
    <w:rsid w:val="008C4164"/>
    <w:rsid w:val="008D27AF"/>
    <w:rsid w:val="008D2D4E"/>
    <w:rsid w:val="008F7EC0"/>
    <w:rsid w:val="009016F5"/>
    <w:rsid w:val="00911C74"/>
    <w:rsid w:val="00934F50"/>
    <w:rsid w:val="009362D2"/>
    <w:rsid w:val="0094271C"/>
    <w:rsid w:val="009444A0"/>
    <w:rsid w:val="00947657"/>
    <w:rsid w:val="009559EB"/>
    <w:rsid w:val="009752DB"/>
    <w:rsid w:val="00976D03"/>
    <w:rsid w:val="00982E00"/>
    <w:rsid w:val="00987C69"/>
    <w:rsid w:val="00994AAE"/>
    <w:rsid w:val="009A04E1"/>
    <w:rsid w:val="009C047A"/>
    <w:rsid w:val="009C1870"/>
    <w:rsid w:val="009C6A60"/>
    <w:rsid w:val="009D1EDD"/>
    <w:rsid w:val="009E4D74"/>
    <w:rsid w:val="009E7E32"/>
    <w:rsid w:val="009F309A"/>
    <w:rsid w:val="00A216A8"/>
    <w:rsid w:val="00A268B5"/>
    <w:rsid w:val="00A447D3"/>
    <w:rsid w:val="00A53562"/>
    <w:rsid w:val="00A603EA"/>
    <w:rsid w:val="00A643C3"/>
    <w:rsid w:val="00A67D41"/>
    <w:rsid w:val="00A766BF"/>
    <w:rsid w:val="00A9458B"/>
    <w:rsid w:val="00AA54B5"/>
    <w:rsid w:val="00AA6F18"/>
    <w:rsid w:val="00AA7E42"/>
    <w:rsid w:val="00AB2E0F"/>
    <w:rsid w:val="00AB666A"/>
    <w:rsid w:val="00AC3B20"/>
    <w:rsid w:val="00AC724A"/>
    <w:rsid w:val="00AC7534"/>
    <w:rsid w:val="00AD058E"/>
    <w:rsid w:val="00AD0A9D"/>
    <w:rsid w:val="00AD1F7F"/>
    <w:rsid w:val="00AD4C7C"/>
    <w:rsid w:val="00AD6E9A"/>
    <w:rsid w:val="00AE4EA3"/>
    <w:rsid w:val="00AF2F6A"/>
    <w:rsid w:val="00AF65F0"/>
    <w:rsid w:val="00AF6B8F"/>
    <w:rsid w:val="00B01F44"/>
    <w:rsid w:val="00B10E47"/>
    <w:rsid w:val="00B22EDD"/>
    <w:rsid w:val="00B24895"/>
    <w:rsid w:val="00B24E53"/>
    <w:rsid w:val="00B27509"/>
    <w:rsid w:val="00B30801"/>
    <w:rsid w:val="00B32F88"/>
    <w:rsid w:val="00B334BF"/>
    <w:rsid w:val="00B5253E"/>
    <w:rsid w:val="00B67E5F"/>
    <w:rsid w:val="00B70E83"/>
    <w:rsid w:val="00B81791"/>
    <w:rsid w:val="00B84892"/>
    <w:rsid w:val="00B86D95"/>
    <w:rsid w:val="00B92311"/>
    <w:rsid w:val="00B93AD1"/>
    <w:rsid w:val="00BA44CC"/>
    <w:rsid w:val="00BA7C51"/>
    <w:rsid w:val="00BB15A6"/>
    <w:rsid w:val="00BB6C5B"/>
    <w:rsid w:val="00BB73FB"/>
    <w:rsid w:val="00BC5917"/>
    <w:rsid w:val="00BD384E"/>
    <w:rsid w:val="00BD4268"/>
    <w:rsid w:val="00BD436B"/>
    <w:rsid w:val="00BE2DEF"/>
    <w:rsid w:val="00BE78B3"/>
    <w:rsid w:val="00BF4709"/>
    <w:rsid w:val="00BF74B4"/>
    <w:rsid w:val="00C0314B"/>
    <w:rsid w:val="00C113EA"/>
    <w:rsid w:val="00C1793E"/>
    <w:rsid w:val="00C3631F"/>
    <w:rsid w:val="00C40072"/>
    <w:rsid w:val="00C45ED2"/>
    <w:rsid w:val="00C50E9C"/>
    <w:rsid w:val="00C5690D"/>
    <w:rsid w:val="00C66B64"/>
    <w:rsid w:val="00C720C1"/>
    <w:rsid w:val="00C76A53"/>
    <w:rsid w:val="00C910D0"/>
    <w:rsid w:val="00CB2E20"/>
    <w:rsid w:val="00CB414E"/>
    <w:rsid w:val="00CB7BFA"/>
    <w:rsid w:val="00CC0400"/>
    <w:rsid w:val="00CD083C"/>
    <w:rsid w:val="00CD5780"/>
    <w:rsid w:val="00CE1D90"/>
    <w:rsid w:val="00CE4EB5"/>
    <w:rsid w:val="00CF5E50"/>
    <w:rsid w:val="00D02D31"/>
    <w:rsid w:val="00D05E38"/>
    <w:rsid w:val="00D07BB3"/>
    <w:rsid w:val="00D1755D"/>
    <w:rsid w:val="00D17AAD"/>
    <w:rsid w:val="00D268DD"/>
    <w:rsid w:val="00D4313E"/>
    <w:rsid w:val="00D44A3E"/>
    <w:rsid w:val="00D62377"/>
    <w:rsid w:val="00D7771E"/>
    <w:rsid w:val="00D80B9F"/>
    <w:rsid w:val="00D830EA"/>
    <w:rsid w:val="00DB059D"/>
    <w:rsid w:val="00DD28A7"/>
    <w:rsid w:val="00DE0C97"/>
    <w:rsid w:val="00DE78F0"/>
    <w:rsid w:val="00E046ED"/>
    <w:rsid w:val="00E11EEE"/>
    <w:rsid w:val="00E12F80"/>
    <w:rsid w:val="00E1411B"/>
    <w:rsid w:val="00E26243"/>
    <w:rsid w:val="00E370BE"/>
    <w:rsid w:val="00E42068"/>
    <w:rsid w:val="00E47337"/>
    <w:rsid w:val="00E649C8"/>
    <w:rsid w:val="00E649F3"/>
    <w:rsid w:val="00E70168"/>
    <w:rsid w:val="00E76E6E"/>
    <w:rsid w:val="00E809B5"/>
    <w:rsid w:val="00E86946"/>
    <w:rsid w:val="00E916EE"/>
    <w:rsid w:val="00E94C0A"/>
    <w:rsid w:val="00EA4262"/>
    <w:rsid w:val="00EA5F30"/>
    <w:rsid w:val="00EB1726"/>
    <w:rsid w:val="00EB47E6"/>
    <w:rsid w:val="00EC521C"/>
    <w:rsid w:val="00EC5E71"/>
    <w:rsid w:val="00F00D0D"/>
    <w:rsid w:val="00F0546E"/>
    <w:rsid w:val="00F05768"/>
    <w:rsid w:val="00F079DF"/>
    <w:rsid w:val="00F1134C"/>
    <w:rsid w:val="00F209B4"/>
    <w:rsid w:val="00F456C5"/>
    <w:rsid w:val="00F53B5F"/>
    <w:rsid w:val="00F574E9"/>
    <w:rsid w:val="00F6779B"/>
    <w:rsid w:val="00F74823"/>
    <w:rsid w:val="00F84E39"/>
    <w:rsid w:val="00F91D9D"/>
    <w:rsid w:val="00F95391"/>
    <w:rsid w:val="00F9699E"/>
    <w:rsid w:val="00FA38BE"/>
    <w:rsid w:val="00FB20C9"/>
    <w:rsid w:val="00FC4FE5"/>
    <w:rsid w:val="00FE20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9B824"/>
  <w15:docId w15:val="{5511CF6D-665A-47EB-B9BC-6BD57AF8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B73FB"/>
    <w:pPr>
      <w:ind w:leftChars="200" w:left="480"/>
    </w:pPr>
    <w:rPr>
      <w:rFonts w:ascii="Times New Roman" w:eastAsia="新細明體" w:hAnsi="Times New Roman" w:cs="Times New Roman"/>
      <w:szCs w:val="24"/>
    </w:rPr>
  </w:style>
  <w:style w:type="paragraph" w:styleId="a5">
    <w:name w:val="header"/>
    <w:basedOn w:val="a"/>
    <w:link w:val="a6"/>
    <w:uiPriority w:val="99"/>
    <w:unhideWhenUsed/>
    <w:rsid w:val="00433E31"/>
    <w:pPr>
      <w:tabs>
        <w:tab w:val="center" w:pos="4153"/>
        <w:tab w:val="right" w:pos="8306"/>
      </w:tabs>
      <w:snapToGrid w:val="0"/>
    </w:pPr>
    <w:rPr>
      <w:sz w:val="20"/>
      <w:szCs w:val="20"/>
    </w:rPr>
  </w:style>
  <w:style w:type="character" w:customStyle="1" w:styleId="a6">
    <w:name w:val="頁首 字元"/>
    <w:basedOn w:val="a0"/>
    <w:link w:val="a5"/>
    <w:uiPriority w:val="99"/>
    <w:rsid w:val="00433E31"/>
    <w:rPr>
      <w:sz w:val="20"/>
      <w:szCs w:val="20"/>
    </w:rPr>
  </w:style>
  <w:style w:type="paragraph" w:styleId="a7">
    <w:name w:val="footer"/>
    <w:basedOn w:val="a"/>
    <w:link w:val="a8"/>
    <w:uiPriority w:val="99"/>
    <w:unhideWhenUsed/>
    <w:rsid w:val="00433E31"/>
    <w:pPr>
      <w:tabs>
        <w:tab w:val="center" w:pos="4153"/>
        <w:tab w:val="right" w:pos="8306"/>
      </w:tabs>
      <w:snapToGrid w:val="0"/>
    </w:pPr>
    <w:rPr>
      <w:sz w:val="20"/>
      <w:szCs w:val="20"/>
    </w:rPr>
  </w:style>
  <w:style w:type="character" w:customStyle="1" w:styleId="a8">
    <w:name w:val="頁尾 字元"/>
    <w:basedOn w:val="a0"/>
    <w:link w:val="a7"/>
    <w:uiPriority w:val="99"/>
    <w:rsid w:val="00433E31"/>
    <w:rPr>
      <w:sz w:val="20"/>
      <w:szCs w:val="20"/>
    </w:rPr>
  </w:style>
  <w:style w:type="paragraph" w:styleId="a9">
    <w:name w:val="Balloon Text"/>
    <w:basedOn w:val="a"/>
    <w:link w:val="aa"/>
    <w:uiPriority w:val="99"/>
    <w:semiHidden/>
    <w:unhideWhenUsed/>
    <w:rsid w:val="00CB414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B414E"/>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34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42A70"/>
    <w:rPr>
      <w:rFonts w:ascii="細明體" w:eastAsia="細明體" w:hAnsi="細明體" w:cs="細明體"/>
      <w:kern w:val="0"/>
      <w:szCs w:val="24"/>
    </w:rPr>
  </w:style>
  <w:style w:type="paragraph" w:styleId="Web">
    <w:name w:val="Normal (Web)"/>
    <w:basedOn w:val="a"/>
    <w:uiPriority w:val="99"/>
    <w:semiHidden/>
    <w:unhideWhenUsed/>
    <w:rsid w:val="004E724A"/>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5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A306B-924E-453C-89E7-E19B8D34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862</Words>
  <Characters>4918</Characters>
  <Application>Microsoft Office Word</Application>
  <DocSecurity>0</DocSecurity>
  <Lines>40</Lines>
  <Paragraphs>11</Paragraphs>
  <ScaleCrop>false</ScaleCrop>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陳天威</dc:creator>
  <cp:keywords/>
  <dc:description/>
  <cp:lastModifiedBy>黃肇勳</cp:lastModifiedBy>
  <cp:revision>8</cp:revision>
  <cp:lastPrinted>2024-01-26T08:28:00Z</cp:lastPrinted>
  <dcterms:created xsi:type="dcterms:W3CDTF">2024-01-26T08:09:00Z</dcterms:created>
  <dcterms:modified xsi:type="dcterms:W3CDTF">2024-01-29T05:42:00Z</dcterms:modified>
</cp:coreProperties>
</file>