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rFonts w:ascii="標楷體" w:hAnsi="標楷體" w:eastAsia="標楷體"/>
          <w:b/>
          <w:b/>
          <w:color w:val="7030A0"/>
          <w:sz w:val="40"/>
          <w:szCs w:val="40"/>
        </w:rPr>
      </w:pPr>
      <w:r>
        <w:rPr>
          <w:rFonts w:ascii="標楷體" w:hAnsi="標楷體" w:eastAsia="標楷體"/>
          <w:b/>
          <w:color w:val="7030A0"/>
          <w:sz w:val="40"/>
          <w:szCs w:val="40"/>
        </w:rPr>
        <w:t>肉搜匿名檢舉惹禍 公務員遭罰</w:t>
      </w:r>
    </w:p>
    <w:p>
      <w:pPr>
        <w:pStyle w:val="Style15"/>
        <w:jc w:val="center"/>
        <w:rPr>
          <w:rFonts w:ascii="標楷體" w:hAnsi="標楷體" w:eastAsia="標楷體"/>
          <w:color w:val="FF0000"/>
        </w:rPr>
      </w:pPr>
      <w:r>
        <w:rPr>
          <w:rFonts w:eastAsia="標楷體" w:ascii="標楷體" w:hAnsi="標楷體"/>
          <w:color w:val="FF0000"/>
        </w:rPr>
      </w:r>
    </w:p>
    <w:p>
      <w:pPr>
        <w:pStyle w:val="Style15"/>
        <w:spacing w:lineRule="exact" w:line="600" w:before="0" w:after="0"/>
        <w:jc w:val="distribute"/>
        <w:rPr>
          <w:rFonts w:ascii="標楷體" w:hAnsi="標楷體" w:eastAsia="標楷體"/>
          <w:color w:val="FF0000"/>
          <w:sz w:val="32"/>
          <w:szCs w:val="32"/>
        </w:rPr>
      </w:pPr>
      <w:r>
        <w:rPr>
          <w:rFonts w:ascii="標楷體" w:hAnsi="標楷體" w:eastAsia="標楷體"/>
          <w:color w:val="FF0000"/>
          <w:sz w:val="32"/>
          <w:szCs w:val="32"/>
        </w:rPr>
        <w:t>一、案例事實：</w:t>
      </w:r>
    </w:p>
    <w:p>
      <w:pPr>
        <w:pStyle w:val="Style15"/>
        <w:spacing w:lineRule="exact" w:line="600" w:before="0" w:after="0"/>
        <w:ind w:firstLine="680"/>
        <w:jc w:val="distribute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○○市政府曾接獲「某局處工讀生穿著太清涼」檢舉信。該局處內部早已對工讀生的穿著議論紛紛，陳女收到案件資訊後，遂跟鄰座的黃女說「真的有人去投訴耶！」。黃女發現匿名檢舉的電子郵件信箱是局內公務信箱，好奇用該電子郵件在 </w:t>
      </w:r>
      <w:r>
        <w:rPr>
          <w:rFonts w:eastAsia="標楷體" w:ascii="標楷體" w:hAnsi="標楷體"/>
          <w:sz w:val="32"/>
          <w:szCs w:val="32"/>
        </w:rPr>
        <w:t>GOOGLE</w:t>
      </w:r>
      <w:r>
        <w:rPr>
          <w:rFonts w:ascii="標楷體" w:hAnsi="標楷體" w:eastAsia="標楷體"/>
          <w:sz w:val="32"/>
          <w:szCs w:val="32"/>
        </w:rPr>
        <w:t>上進行搜尋，想找出檢舉人，事後並向其他同事提及此事。事件最後不但傳到當事人耳裡，且竟還有人向當事人求證，詢問「你是不是有寄信?」，匿名檢舉竟變成一樁公開事件。</w:t>
      </w:r>
    </w:p>
    <w:p>
      <w:pPr>
        <w:pStyle w:val="Style15"/>
        <w:spacing w:lineRule="exact" w:line="600" w:before="0" w:after="0"/>
        <w:ind w:firstLine="680"/>
        <w:jc w:val="distribute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 </w:t>
      </w:r>
      <w:r>
        <w:rPr>
          <w:rFonts w:ascii="標楷體" w:hAnsi="標楷體" w:eastAsia="標楷體"/>
          <w:sz w:val="32"/>
          <w:szCs w:val="32"/>
        </w:rPr>
        <w:t xml:space="preserve">陳女和黃女因涉及洩密遭法辦，檢方認為二人行為已構成刑法「公務員故意洩露國防以外秘密罪」，但考量都無前科，犯罪情節尚屬輕微且犯後深具悔意，因此予以緩起訴 </w:t>
      </w:r>
      <w:r>
        <w:rPr>
          <w:rFonts w:eastAsia="標楷體" w:ascii="標楷體" w:hAnsi="標楷體"/>
          <w:sz w:val="32"/>
          <w:szCs w:val="32"/>
        </w:rPr>
        <w:t xml:space="preserve">1 </w:t>
      </w:r>
      <w:r>
        <w:rPr>
          <w:rFonts w:ascii="標楷體" w:hAnsi="標楷體" w:eastAsia="標楷體"/>
          <w:sz w:val="32"/>
          <w:szCs w:val="32"/>
        </w:rPr>
        <w:t xml:space="preserve">年 </w:t>
      </w:r>
      <w:r>
        <w:rPr>
          <w:rFonts w:eastAsia="標楷體" w:ascii="標楷體" w:hAnsi="標楷體"/>
          <w:sz w:val="32"/>
          <w:szCs w:val="32"/>
        </w:rPr>
        <w:t xml:space="preserve">6 </w:t>
      </w:r>
      <w:r>
        <w:rPr>
          <w:rFonts w:ascii="標楷體" w:hAnsi="標楷體" w:eastAsia="標楷體"/>
          <w:sz w:val="32"/>
          <w:szCs w:val="32"/>
        </w:rPr>
        <w:t xml:space="preserve">月，但需支付國庫 </w:t>
      </w:r>
      <w:r>
        <w:rPr>
          <w:rFonts w:eastAsia="標楷體" w:ascii="標楷體" w:hAnsi="標楷體"/>
          <w:sz w:val="32"/>
          <w:szCs w:val="32"/>
        </w:rPr>
        <w:t xml:space="preserve">3 </w:t>
      </w:r>
      <w:r>
        <w:rPr>
          <w:rFonts w:ascii="標楷體" w:hAnsi="標楷體" w:eastAsia="標楷體"/>
          <w:sz w:val="32"/>
          <w:szCs w:val="32"/>
        </w:rPr>
        <w:t xml:space="preserve">萬元和 </w:t>
      </w:r>
      <w:r>
        <w:rPr>
          <w:rFonts w:eastAsia="標楷體" w:ascii="標楷體" w:hAnsi="標楷體"/>
          <w:sz w:val="32"/>
          <w:szCs w:val="32"/>
        </w:rPr>
        <w:t xml:space="preserve">1 </w:t>
      </w:r>
      <w:r>
        <w:rPr>
          <w:rFonts w:ascii="標楷體" w:hAnsi="標楷體" w:eastAsia="標楷體"/>
          <w:sz w:val="32"/>
          <w:szCs w:val="32"/>
        </w:rPr>
        <w:t>萬元緩起訴處分金，另需參加法治教育課程。</w:t>
      </w:r>
    </w:p>
    <w:p>
      <w:pPr>
        <w:pStyle w:val="Style15"/>
        <w:spacing w:lineRule="exact" w:line="600"/>
        <w:rPr/>
      </w:pPr>
      <w:r>
        <w:rPr>
          <w:rStyle w:val="Style14"/>
          <w:rFonts w:ascii="標楷體" w:hAnsi="標楷體" w:eastAsia="標楷體"/>
          <w:b/>
          <w:bCs/>
          <w:color w:val="FF0000"/>
          <w:sz w:val="32"/>
          <w:szCs w:val="32"/>
        </w:rPr>
        <w:t>二、處理經過：</w:t>
      </w:r>
      <w:r>
        <w:rPr>
          <w:rStyle w:val="Style14"/>
          <w:rFonts w:ascii="標楷體" w:hAnsi="標楷體" w:eastAsia="標楷體"/>
          <w:color w:val="FF0000"/>
          <w:sz w:val="32"/>
          <w:szCs w:val="32"/>
        </w:rPr>
        <w:t xml:space="preserve"> </w:t>
      </w:r>
    </w:p>
    <w:p>
      <w:pPr>
        <w:pStyle w:val="Style15"/>
        <w:spacing w:lineRule="exact" w:line="600" w:before="0" w:after="0"/>
        <w:jc w:val="distribute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  </w:t>
      </w:r>
      <w:r>
        <w:rPr>
          <w:rFonts w:eastAsia="標楷體" w:ascii="標楷體" w:hAnsi="標楷體"/>
          <w:sz w:val="32"/>
          <w:szCs w:val="32"/>
        </w:rPr>
        <w:t>1.</w:t>
      </w:r>
      <w:r>
        <w:rPr>
          <w:rFonts w:ascii="標楷體" w:hAnsi="標楷體" w:eastAsia="標楷體"/>
          <w:sz w:val="32"/>
          <w:szCs w:val="32"/>
        </w:rPr>
        <w:t>受理檢舉案件之該管公務員依法負有絕對保守政府機關機密之義</w:t>
      </w:r>
    </w:p>
    <w:p>
      <w:pPr>
        <w:pStyle w:val="Style15"/>
        <w:spacing w:lineRule="exact" w:line="600" w:before="0" w:after="0"/>
        <w:jc w:val="distribute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    </w:t>
      </w:r>
      <w:r>
        <w:rPr>
          <w:rFonts w:ascii="標楷體" w:hAnsi="標楷體" w:eastAsia="標楷體"/>
          <w:sz w:val="32"/>
          <w:szCs w:val="32"/>
        </w:rPr>
        <w:t xml:space="preserve">務，即使是同事，也不能洩漏資訊。 </w:t>
      </w:r>
    </w:p>
    <w:p>
      <w:pPr>
        <w:pStyle w:val="Style15"/>
        <w:spacing w:lineRule="exact" w:line="600" w:before="0" w:after="0"/>
        <w:jc w:val="distribute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  </w:t>
      </w:r>
      <w:r>
        <w:rPr>
          <w:rFonts w:eastAsia="標楷體" w:ascii="標楷體" w:hAnsi="標楷體"/>
          <w:sz w:val="32"/>
          <w:szCs w:val="32"/>
        </w:rPr>
        <w:t>2.</w:t>
      </w:r>
      <w:r>
        <w:rPr>
          <w:rFonts w:ascii="標楷體" w:hAnsi="標楷體" w:eastAsia="標楷體"/>
          <w:sz w:val="32"/>
          <w:szCs w:val="32"/>
        </w:rPr>
        <w:t xml:space="preserve">公務員負保密義務之公務機密，不限於特定形式，舉凡文書、圖 </w:t>
      </w:r>
    </w:p>
    <w:p>
      <w:pPr>
        <w:pStyle w:val="Style15"/>
        <w:spacing w:lineRule="exact" w:line="600" w:before="0" w:after="0"/>
        <w:jc w:val="distribute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    </w:t>
      </w:r>
      <w:r>
        <w:rPr>
          <w:rFonts w:ascii="標楷體" w:hAnsi="標楷體" w:eastAsia="標楷體"/>
          <w:sz w:val="32"/>
          <w:szCs w:val="32"/>
        </w:rPr>
        <w:t>畫、消息或物品，皆為受保護之客體。</w:t>
      </w:r>
    </w:p>
    <w:p>
      <w:pPr>
        <w:pStyle w:val="Style15"/>
        <w:spacing w:lineRule="exact" w:line="600" w:before="0" w:after="0"/>
        <w:jc w:val="distribute"/>
        <w:rPr>
          <w:rFonts w:ascii="標楷體" w:hAnsi="標楷體" w:eastAsia="標楷體"/>
          <w:b/>
          <w:b/>
          <w:bCs/>
          <w:color w:val="FF0000"/>
          <w:sz w:val="32"/>
          <w:szCs w:val="32"/>
        </w:rPr>
      </w:pPr>
      <w:r>
        <w:rPr>
          <w:rFonts w:ascii="標楷體" w:hAnsi="標楷體" w:eastAsia="標楷體"/>
          <w:b/>
          <w:bCs/>
          <w:color w:val="FF0000"/>
          <w:sz w:val="32"/>
          <w:szCs w:val="32"/>
        </w:rPr>
        <w:t>三、檢討分析：</w:t>
      </w:r>
    </w:p>
    <w:p>
      <w:pPr>
        <w:pStyle w:val="Style15"/>
        <w:spacing w:lineRule="exact" w:line="600" w:before="0" w:after="0"/>
        <w:jc w:val="distribute"/>
        <w:rPr/>
      </w:pPr>
      <w:r>
        <w:rPr>
          <w:rStyle w:val="Style14"/>
          <w:rFonts w:ascii="標楷體" w:hAnsi="標楷體" w:eastAsia="標楷體"/>
          <w:sz w:val="32"/>
          <w:szCs w:val="32"/>
        </w:rPr>
        <w:t xml:space="preserve">    </w:t>
      </w:r>
      <w:r>
        <w:rPr>
          <w:rStyle w:val="Style14"/>
          <w:rFonts w:ascii="標楷體" w:hAnsi="標楷體" w:eastAsia="標楷體"/>
          <w:sz w:val="32"/>
          <w:szCs w:val="32"/>
        </w:rPr>
        <w:t>公務機關依法行政，但因具公務員身分，應時時謹言慎行，也因執行公務時往往可取得民眾特定資料，更應善盡保密義務，以免傷害公務員形象，甚或觸犯法律。</w:t>
      </w:r>
    </w:p>
    <w:sectPr>
      <w:footerReference w:type="default" r:id="rId2"/>
      <w:type w:val="nextPage"/>
      <w:pgSz w:w="11906" w:h="16838"/>
      <w:pgMar w:left="1134" w:right="1134" w:header="0" w:top="720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標楷體">
    <w:charset w:val="88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icrosoft YaHei" w:cs="Mangal"/>
        <w:sz w:val="24"/>
        <w:szCs w:val="24"/>
        <w:lang w:val="en-US" w:eastAsia="zh-TW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Microsoft YaHei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character" w:styleId="Style14">
    <w:name w:val="預設段落字型"/>
    <w:qFormat/>
    <w:rPr/>
  </w:style>
  <w:style w:type="paragraph" w:styleId="Style15">
    <w:name w:val="Body Text"/>
    <w:basedOn w:val="Normal"/>
    <w:pPr>
      <w:suppressAutoHyphens w:val="true"/>
      <w:spacing w:before="0" w:after="120"/>
    </w:pPr>
    <w:rPr/>
  </w:style>
  <w:style w:type="paragraph" w:styleId="Style16">
    <w:name w:val="標題"/>
    <w:basedOn w:val="Normal"/>
    <w:next w:val="Style15"/>
    <w:qFormat/>
    <w:pPr>
      <w:keepNext/>
      <w:suppressAutoHyphens w:val="true"/>
      <w:spacing w:before="240" w:after="120"/>
    </w:pPr>
    <w:rPr>
      <w:rFonts w:ascii="Arial" w:hAnsi="Arial" w:eastAsia="新細明體"/>
      <w:sz w:val="28"/>
      <w:szCs w:val="28"/>
    </w:rPr>
  </w:style>
  <w:style w:type="paragraph" w:styleId="Style17">
    <w:name w:val="List"/>
    <w:basedOn w:val="Style15"/>
    <w:pPr>
      <w:suppressAutoHyphens w:val="true"/>
    </w:pPr>
    <w:rPr/>
  </w:style>
  <w:style w:type="paragraph" w:styleId="Style18">
    <w:name w:val="標號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9">
    <w:name w:val="索引"/>
    <w:basedOn w:val="Normal"/>
    <w:qFormat/>
    <w:pPr>
      <w:suppressLineNumbers/>
      <w:suppressAutoHyphens w:val="true"/>
    </w:pPr>
    <w:rPr/>
  </w:style>
  <w:style w:type="paragraph" w:styleId="Style20">
    <w:name w:val="Footer"/>
    <w:basedOn w:val="Normal"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112</TotalTime>
  <Application>NDC_ODF_Application_Tools/1.0.2$Windows_x86 LibreOffice_project/b9665fcb621ce321d9f3ad4e8c71ed44881152a5</Application>
  <Pages>1</Pages>
  <Words>80</Words>
  <Characters>462</Characters>
  <CharactersWithSpaces>541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2017-06-14T17:53:00Z</dcterms:created>
  <dc:creator>稅務局政風室 </dc:creator>
  <dc:description/>
  <dc:language>zh-TW</dc:language>
  <cp:lastModifiedBy>黃榕偉</cp:lastModifiedBy>
  <cp:lastPrinted>2017-10-06T12:02:00Z</cp:lastPrinted>
  <dcterms:modified xsi:type="dcterms:W3CDTF">2018-10-17T01:31:00Z</dcterms:modified>
  <cp:revision>27</cp:revision>
  <dc:subject/>
  <dc:title/>
</cp:coreProperties>
</file>