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83" w:rsidRPr="008A653A" w:rsidRDefault="00FF4183" w:rsidP="00FF4183">
      <w:pPr>
        <w:ind w:leftChars="0" w:left="756" w:firstLineChars="0" w:hanging="518"/>
        <w:jc w:val="center"/>
        <w:rPr>
          <w:rFonts w:ascii="標楷體" w:hAnsi="標楷體"/>
          <w:b/>
          <w:spacing w:val="10"/>
          <w:sz w:val="32"/>
        </w:rPr>
      </w:pPr>
      <w:r w:rsidRPr="008A653A">
        <w:rPr>
          <w:rFonts w:ascii="標楷體" w:hAnsi="標楷體" w:hint="eastAsia"/>
          <w:b/>
          <w:spacing w:val="10"/>
          <w:sz w:val="32"/>
        </w:rPr>
        <w:t>桃園市實施集中支付</w:t>
      </w:r>
      <w:r w:rsidRPr="008A653A">
        <w:rPr>
          <w:rFonts w:ascii="標楷體" w:hAnsi="標楷體" w:hint="eastAsia"/>
          <w:b/>
          <w:spacing w:val="10"/>
          <w:sz w:val="32"/>
          <w:szCs w:val="32"/>
        </w:rPr>
        <w:t>通匯(電連)存帳及簽發支票情形</w:t>
      </w:r>
      <w:r w:rsidRPr="008A653A">
        <w:rPr>
          <w:rFonts w:ascii="標楷體" w:hAnsi="標楷體" w:hint="eastAsia"/>
          <w:b/>
          <w:spacing w:val="10"/>
          <w:sz w:val="32"/>
        </w:rPr>
        <w:t>編製說明</w:t>
      </w:r>
    </w:p>
    <w:p w:rsidR="00FF4183" w:rsidRPr="008A653A" w:rsidRDefault="00FF4183" w:rsidP="00FF4183">
      <w:pPr>
        <w:ind w:leftChars="0" w:left="567" w:firstLineChars="0" w:hanging="567"/>
        <w:jc w:val="both"/>
        <w:rPr>
          <w:rFonts w:ascii="標楷體" w:hAnsi="標楷體"/>
          <w:spacing w:val="10"/>
          <w:sz w:val="24"/>
        </w:rPr>
      </w:pPr>
      <w:r w:rsidRPr="008A653A">
        <w:rPr>
          <w:rFonts w:ascii="標楷體" w:hAnsi="標楷體" w:hint="eastAsia"/>
          <w:spacing w:val="10"/>
          <w:sz w:val="24"/>
        </w:rPr>
        <w:t>一、統計範圍及對象：以桃園市市庫集中支付作業程序所納入集中支付各機關學校支付業務資料為統計範圍及對象。</w:t>
      </w:r>
    </w:p>
    <w:p w:rsidR="00FF4183" w:rsidRPr="008A653A" w:rsidRDefault="00FF4183" w:rsidP="00FF4183">
      <w:pPr>
        <w:ind w:leftChars="0" w:left="567" w:firstLineChars="0" w:hanging="567"/>
        <w:jc w:val="both"/>
        <w:rPr>
          <w:rFonts w:ascii="標楷體" w:hAnsi="標楷體"/>
          <w:spacing w:val="10"/>
          <w:sz w:val="24"/>
        </w:rPr>
      </w:pPr>
      <w:r w:rsidRPr="008A653A">
        <w:rPr>
          <w:rFonts w:ascii="標楷體" w:hAnsi="標楷體" w:hint="eastAsia"/>
          <w:spacing w:val="10"/>
          <w:sz w:val="24"/>
        </w:rPr>
        <w:t>二、統計標準時間：以每一會計年度之事實為準。</w:t>
      </w:r>
    </w:p>
    <w:p w:rsidR="00FF4183" w:rsidRPr="008A653A" w:rsidRDefault="00FF4183" w:rsidP="00FF4183">
      <w:pPr>
        <w:ind w:leftChars="0" w:left="518" w:firstLineChars="0" w:hanging="518"/>
        <w:jc w:val="both"/>
        <w:rPr>
          <w:rFonts w:ascii="標楷體" w:hAnsi="標楷體"/>
          <w:spacing w:val="10"/>
          <w:sz w:val="24"/>
        </w:rPr>
      </w:pPr>
      <w:r w:rsidRPr="008A653A">
        <w:rPr>
          <w:rFonts w:ascii="標楷體" w:hAnsi="標楷體" w:hint="eastAsia"/>
          <w:spacing w:val="10"/>
          <w:sz w:val="24"/>
        </w:rPr>
        <w:t>三、分類標準：依通匯(電連)存帳之張(筆)數及簽發支票張數與金額按支付方式統計。</w:t>
      </w:r>
    </w:p>
    <w:p w:rsidR="00FF4183" w:rsidRPr="008A653A" w:rsidRDefault="00FF4183" w:rsidP="00FF4183">
      <w:pPr>
        <w:ind w:leftChars="0" w:left="756" w:firstLineChars="0" w:hanging="756"/>
        <w:jc w:val="both"/>
        <w:rPr>
          <w:rFonts w:ascii="標楷體" w:hAnsi="標楷體"/>
          <w:sz w:val="24"/>
        </w:rPr>
      </w:pPr>
      <w:r w:rsidRPr="008A653A">
        <w:rPr>
          <w:rFonts w:ascii="標楷體" w:hAnsi="標楷體" w:hint="eastAsia"/>
          <w:spacing w:val="10"/>
          <w:sz w:val="24"/>
        </w:rPr>
        <w:t>四、統計項目定義：</w:t>
      </w:r>
    </w:p>
    <w:p w:rsidR="00FF4183" w:rsidRPr="008A653A" w:rsidRDefault="002B0FDC" w:rsidP="00FF4183">
      <w:pPr>
        <w:ind w:leftChars="0" w:left="993" w:firstLineChars="0" w:hanging="709"/>
        <w:jc w:val="both"/>
        <w:rPr>
          <w:rFonts w:ascii="標楷體" w:hAnsi="標楷體"/>
          <w:sz w:val="24"/>
        </w:rPr>
      </w:pPr>
      <w:r>
        <w:rPr>
          <w:rFonts w:ascii="標楷體" w:hAnsi="標楷體" w:hint="eastAsia"/>
          <w:sz w:val="24"/>
        </w:rPr>
        <w:t>（一）</w:t>
      </w:r>
      <w:r w:rsidR="00FF4183" w:rsidRPr="008A653A">
        <w:rPr>
          <w:rFonts w:ascii="標楷體" w:hAnsi="標楷體" w:hint="eastAsia"/>
          <w:sz w:val="24"/>
        </w:rPr>
        <w:t>存入金融機構存款帳戶</w:t>
      </w:r>
      <w:r>
        <w:rPr>
          <w:rFonts w:ascii="標楷體" w:hAnsi="標楷體" w:hint="eastAsia"/>
          <w:sz w:val="24"/>
        </w:rPr>
        <w:t>：</w:t>
      </w:r>
      <w:r w:rsidR="00FF4183" w:rsidRPr="008A653A">
        <w:rPr>
          <w:rFonts w:ascii="標楷體" w:hAnsi="標楷體" w:hint="eastAsia"/>
          <w:sz w:val="24"/>
        </w:rPr>
        <w:t>係指由支付</w:t>
      </w:r>
      <w:bookmarkStart w:id="0" w:name="_GoBack"/>
      <w:bookmarkEnd w:id="0"/>
      <w:r w:rsidR="00FF4183" w:rsidRPr="008A653A">
        <w:rPr>
          <w:rFonts w:ascii="標楷體" w:hAnsi="標楷體" w:hint="eastAsia"/>
          <w:sz w:val="24"/>
        </w:rPr>
        <w:t>機關直接將費款跨行通匯(電連)作業方式存入受款人帳戶及其他方式遞送之存款支票。</w:t>
      </w:r>
    </w:p>
    <w:p w:rsidR="00FF4183" w:rsidRPr="008A653A" w:rsidRDefault="00FF4183" w:rsidP="00FF4183">
      <w:pPr>
        <w:ind w:leftChars="0" w:left="993" w:firstLineChars="0" w:hanging="709"/>
        <w:jc w:val="both"/>
        <w:rPr>
          <w:rFonts w:ascii="標楷體" w:hAnsi="標楷體"/>
          <w:sz w:val="24"/>
        </w:rPr>
      </w:pPr>
      <w:r w:rsidRPr="008A653A">
        <w:rPr>
          <w:rFonts w:ascii="標楷體" w:hAnsi="標楷體" w:hint="eastAsia"/>
          <w:sz w:val="24"/>
        </w:rPr>
        <w:t>（二）受款人自領</w:t>
      </w:r>
      <w:r w:rsidR="002B0FDC">
        <w:rPr>
          <w:rFonts w:ascii="標楷體" w:hAnsi="標楷體" w:hint="eastAsia"/>
          <w:sz w:val="24"/>
        </w:rPr>
        <w:t>：</w:t>
      </w:r>
      <w:r w:rsidRPr="008A653A">
        <w:rPr>
          <w:rFonts w:ascii="標楷體" w:hAnsi="標楷體" w:hint="eastAsia"/>
          <w:sz w:val="24"/>
        </w:rPr>
        <w:t>係指由受款人自行向支付</w:t>
      </w:r>
      <w:r w:rsidRPr="008A653A">
        <w:rPr>
          <w:rFonts w:ascii="標楷體" w:hAnsi="標楷體" w:hint="eastAsia"/>
          <w:spacing w:val="10"/>
          <w:sz w:val="24"/>
        </w:rPr>
        <w:t>機關</w:t>
      </w:r>
      <w:r w:rsidRPr="008A653A">
        <w:rPr>
          <w:rFonts w:ascii="標楷體" w:hAnsi="標楷體" w:hint="eastAsia"/>
          <w:sz w:val="24"/>
        </w:rPr>
        <w:t>領取支票者。</w:t>
      </w:r>
    </w:p>
    <w:p w:rsidR="00FF4183" w:rsidRPr="008A653A" w:rsidRDefault="00FF4183" w:rsidP="00FF4183">
      <w:pPr>
        <w:ind w:leftChars="0" w:left="993" w:firstLineChars="0" w:hanging="709"/>
        <w:jc w:val="both"/>
        <w:rPr>
          <w:rFonts w:ascii="標楷體" w:hAnsi="標楷體"/>
          <w:sz w:val="24"/>
        </w:rPr>
      </w:pPr>
      <w:r w:rsidRPr="008A653A">
        <w:rPr>
          <w:rFonts w:ascii="標楷體" w:hAnsi="標楷體" w:hint="eastAsia"/>
          <w:sz w:val="24"/>
        </w:rPr>
        <w:t>（三）郵寄</w:t>
      </w:r>
      <w:r w:rsidR="002B0FDC">
        <w:rPr>
          <w:rFonts w:ascii="標楷體" w:hAnsi="標楷體" w:hint="eastAsia"/>
          <w:sz w:val="24"/>
        </w:rPr>
        <w:t>：</w:t>
      </w:r>
      <w:r w:rsidRPr="008A653A">
        <w:rPr>
          <w:rFonts w:ascii="標楷體" w:hAnsi="標楷體" w:hint="eastAsia"/>
          <w:sz w:val="24"/>
        </w:rPr>
        <w:t>指由支付</w:t>
      </w:r>
      <w:r w:rsidRPr="008A653A">
        <w:rPr>
          <w:rFonts w:ascii="標楷體" w:hAnsi="標楷體" w:hint="eastAsia"/>
          <w:spacing w:val="10"/>
          <w:sz w:val="24"/>
        </w:rPr>
        <w:t>機關</w:t>
      </w:r>
      <w:r w:rsidRPr="008A653A">
        <w:rPr>
          <w:rFonts w:ascii="標楷體" w:hAnsi="標楷體" w:hint="eastAsia"/>
          <w:sz w:val="24"/>
        </w:rPr>
        <w:t>將支票直接郵寄受款人及將支票郵寄支用機關轉發受款人者。</w:t>
      </w:r>
    </w:p>
    <w:p w:rsidR="00FF4183" w:rsidRPr="008A653A" w:rsidRDefault="00FF4183" w:rsidP="00FF4183">
      <w:pPr>
        <w:ind w:leftChars="100" w:left="880" w:hangingChars="250" w:hanging="600"/>
        <w:jc w:val="both"/>
        <w:rPr>
          <w:rFonts w:ascii="標楷體" w:hAnsi="標楷體"/>
          <w:sz w:val="24"/>
        </w:rPr>
      </w:pPr>
      <w:r w:rsidRPr="008A653A">
        <w:rPr>
          <w:rFonts w:ascii="標楷體" w:hAnsi="標楷體" w:hint="eastAsia"/>
          <w:sz w:val="24"/>
        </w:rPr>
        <w:t>（四）指定人員領取轉發</w:t>
      </w:r>
      <w:r w:rsidR="002B0FDC">
        <w:rPr>
          <w:rFonts w:ascii="標楷體" w:hAnsi="標楷體" w:hint="eastAsia"/>
          <w:sz w:val="24"/>
        </w:rPr>
        <w:t>：</w:t>
      </w:r>
      <w:r w:rsidRPr="008A653A">
        <w:rPr>
          <w:rFonts w:ascii="標楷體" w:hAnsi="標楷體" w:hint="eastAsia"/>
          <w:sz w:val="24"/>
        </w:rPr>
        <w:t>係指由支用</w:t>
      </w:r>
      <w:r w:rsidRPr="008A653A">
        <w:rPr>
          <w:rFonts w:ascii="標楷體" w:hAnsi="標楷體" w:hint="eastAsia"/>
          <w:spacing w:val="10"/>
          <w:sz w:val="24"/>
        </w:rPr>
        <w:t>機關學校</w:t>
      </w:r>
      <w:r w:rsidRPr="008A653A">
        <w:rPr>
          <w:rFonts w:ascii="標楷體" w:hAnsi="標楷體" w:hint="eastAsia"/>
          <w:sz w:val="24"/>
        </w:rPr>
        <w:t>指定領取支票人員，向支付</w:t>
      </w:r>
      <w:r w:rsidRPr="008A653A">
        <w:rPr>
          <w:rFonts w:ascii="標楷體" w:hAnsi="標楷體" w:hint="eastAsia"/>
          <w:spacing w:val="10"/>
          <w:sz w:val="24"/>
        </w:rPr>
        <w:t>機關</w:t>
      </w:r>
      <w:r w:rsidRPr="008A653A">
        <w:rPr>
          <w:rFonts w:ascii="標楷體" w:hAnsi="標楷體" w:hint="eastAsia"/>
          <w:sz w:val="24"/>
        </w:rPr>
        <w:t>代領支票轉發受款人者，但不包括郵寄支票之代領轉發。</w:t>
      </w:r>
    </w:p>
    <w:p w:rsidR="00FF4183" w:rsidRPr="008A653A" w:rsidRDefault="00FF4183" w:rsidP="00FF4183">
      <w:pPr>
        <w:ind w:leftChars="0" w:left="756" w:firstLineChars="0" w:hanging="756"/>
        <w:jc w:val="both"/>
        <w:rPr>
          <w:rFonts w:ascii="標楷體" w:hAnsi="標楷體"/>
          <w:spacing w:val="10"/>
          <w:sz w:val="24"/>
        </w:rPr>
      </w:pPr>
      <w:r w:rsidRPr="008A653A">
        <w:rPr>
          <w:rFonts w:ascii="標楷體" w:hAnsi="標楷體" w:hint="eastAsia"/>
          <w:spacing w:val="10"/>
          <w:sz w:val="24"/>
        </w:rPr>
        <w:t>五、資料蒐集方法及編製程序：由本局集中支付科依據各集中支付機關學校各項支付業務資料編製。</w:t>
      </w:r>
    </w:p>
    <w:p w:rsidR="00FF4183" w:rsidRPr="002B0FDC" w:rsidRDefault="00FF4183" w:rsidP="00FF4183">
      <w:pPr>
        <w:ind w:leftChars="0" w:left="756" w:firstLineChars="0" w:hanging="756"/>
        <w:jc w:val="both"/>
        <w:rPr>
          <w:rFonts w:ascii="標楷體" w:hAnsi="標楷體"/>
          <w:spacing w:val="10"/>
          <w:sz w:val="24"/>
          <w:szCs w:val="24"/>
        </w:rPr>
      </w:pPr>
      <w:r w:rsidRPr="008A653A">
        <w:rPr>
          <w:rFonts w:ascii="標楷體" w:hAnsi="標楷體" w:hint="eastAsia"/>
          <w:spacing w:val="10"/>
          <w:sz w:val="24"/>
        </w:rPr>
        <w:t>六、編送對象</w:t>
      </w:r>
      <w:r w:rsidRPr="002A10A5">
        <w:rPr>
          <w:rFonts w:ascii="標楷體" w:hAnsi="標楷體" w:hint="eastAsia"/>
          <w:spacing w:val="10"/>
          <w:sz w:val="24"/>
        </w:rPr>
        <w:t>：</w:t>
      </w:r>
      <w:r w:rsidR="002B0FDC" w:rsidRPr="002A10A5">
        <w:rPr>
          <w:rFonts w:hint="eastAsia"/>
          <w:kern w:val="0"/>
          <w:sz w:val="24"/>
          <w:szCs w:val="24"/>
        </w:rPr>
        <w:t>本表應於編製期限內經網際網路上傳至桃園市政府公務統計行政管理系統，並編製紙本</w:t>
      </w:r>
      <w:r w:rsidR="002B0FDC" w:rsidRPr="002A10A5">
        <w:rPr>
          <w:kern w:val="0"/>
          <w:sz w:val="24"/>
          <w:szCs w:val="24"/>
        </w:rPr>
        <w:t>1</w:t>
      </w:r>
      <w:r w:rsidR="002B0FDC" w:rsidRPr="002A10A5">
        <w:rPr>
          <w:rFonts w:hint="eastAsia"/>
          <w:kern w:val="0"/>
          <w:sz w:val="24"/>
          <w:szCs w:val="24"/>
        </w:rPr>
        <w:t>份送財政部統計處。</w:t>
      </w:r>
    </w:p>
    <w:p w:rsidR="00E3416D" w:rsidRPr="00FF4183" w:rsidRDefault="00E3416D" w:rsidP="00FF4183">
      <w:pPr>
        <w:ind w:left="1120" w:hanging="560"/>
      </w:pPr>
    </w:p>
    <w:sectPr w:rsidR="00E3416D" w:rsidRPr="00FF4183" w:rsidSect="00FF4183">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2A" w:rsidRDefault="00400E2A" w:rsidP="002A10A5">
      <w:pPr>
        <w:ind w:left="1120" w:hanging="560"/>
      </w:pPr>
      <w:r>
        <w:separator/>
      </w:r>
    </w:p>
  </w:endnote>
  <w:endnote w:type="continuationSeparator" w:id="0">
    <w:p w:rsidR="00400E2A" w:rsidRDefault="00400E2A" w:rsidP="002A10A5">
      <w:pPr>
        <w:ind w:left="1120" w:hanging="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0A5" w:rsidRDefault="002A10A5">
    <w:pPr>
      <w:pStyle w:val="a5"/>
      <w:ind w:left="96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0A5" w:rsidRDefault="002A10A5">
    <w:pPr>
      <w:pStyle w:val="a5"/>
      <w:ind w:left="96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0A5" w:rsidRDefault="002A10A5">
    <w:pPr>
      <w:pStyle w:val="a5"/>
      <w:ind w:left="96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2A" w:rsidRDefault="00400E2A" w:rsidP="002A10A5">
      <w:pPr>
        <w:ind w:left="1120" w:hanging="560"/>
      </w:pPr>
      <w:r>
        <w:separator/>
      </w:r>
    </w:p>
  </w:footnote>
  <w:footnote w:type="continuationSeparator" w:id="0">
    <w:p w:rsidR="00400E2A" w:rsidRDefault="00400E2A" w:rsidP="002A10A5">
      <w:pPr>
        <w:ind w:left="1120" w:hanging="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0A5" w:rsidRDefault="002A10A5">
    <w:pPr>
      <w:pStyle w:val="a3"/>
      <w:ind w:left="96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0A5" w:rsidRDefault="002A10A5">
    <w:pPr>
      <w:pStyle w:val="a3"/>
      <w:ind w:left="96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0A5" w:rsidRDefault="002A10A5">
    <w:pPr>
      <w:pStyle w:val="a3"/>
      <w:ind w:left="96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183"/>
    <w:rsid w:val="002A10A5"/>
    <w:rsid w:val="002B0FDC"/>
    <w:rsid w:val="00400E2A"/>
    <w:rsid w:val="0057206B"/>
    <w:rsid w:val="00C47433"/>
    <w:rsid w:val="00C90B29"/>
    <w:rsid w:val="00E3416D"/>
    <w:rsid w:val="00ED4C19"/>
    <w:rsid w:val="00FF4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C0AF8-F965-45D9-8C5F-6BBC48B8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內文一"/>
    <w:qFormat/>
    <w:rsid w:val="00FF4183"/>
    <w:pPr>
      <w:widowControl w:val="0"/>
      <w:ind w:leftChars="200" w:left="400" w:hangingChars="2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0A5"/>
    <w:pPr>
      <w:tabs>
        <w:tab w:val="center" w:pos="4153"/>
        <w:tab w:val="right" w:pos="8306"/>
      </w:tabs>
      <w:snapToGrid w:val="0"/>
    </w:pPr>
    <w:rPr>
      <w:sz w:val="20"/>
    </w:rPr>
  </w:style>
  <w:style w:type="character" w:customStyle="1" w:styleId="a4">
    <w:name w:val="頁首 字元"/>
    <w:basedOn w:val="a0"/>
    <w:link w:val="a3"/>
    <w:uiPriority w:val="99"/>
    <w:rsid w:val="002A10A5"/>
    <w:rPr>
      <w:rFonts w:ascii="Times New Roman" w:eastAsia="標楷體" w:hAnsi="Times New Roman" w:cs="Times New Roman"/>
      <w:sz w:val="20"/>
      <w:szCs w:val="20"/>
    </w:rPr>
  </w:style>
  <w:style w:type="paragraph" w:styleId="a5">
    <w:name w:val="footer"/>
    <w:basedOn w:val="a"/>
    <w:link w:val="a6"/>
    <w:uiPriority w:val="99"/>
    <w:unhideWhenUsed/>
    <w:rsid w:val="002A10A5"/>
    <w:pPr>
      <w:tabs>
        <w:tab w:val="center" w:pos="4153"/>
        <w:tab w:val="right" w:pos="8306"/>
      </w:tabs>
      <w:snapToGrid w:val="0"/>
    </w:pPr>
    <w:rPr>
      <w:sz w:val="20"/>
    </w:rPr>
  </w:style>
  <w:style w:type="character" w:customStyle="1" w:styleId="a6">
    <w:name w:val="頁尾 字元"/>
    <w:basedOn w:val="a0"/>
    <w:link w:val="a5"/>
    <w:uiPriority w:val="99"/>
    <w:rsid w:val="002A10A5"/>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6</cp:revision>
  <dcterms:created xsi:type="dcterms:W3CDTF">2020-05-14T04:15:00Z</dcterms:created>
  <dcterms:modified xsi:type="dcterms:W3CDTF">2021-10-26T08:20:00Z</dcterms:modified>
</cp:coreProperties>
</file>