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7A" w:rsidRPr="0001606F" w:rsidRDefault="00ED077A" w:rsidP="00ED077A">
      <w:pPr>
        <w:snapToGrid w:val="0"/>
        <w:spacing w:line="360" w:lineRule="exact"/>
        <w:jc w:val="right"/>
        <w:rPr>
          <w:rFonts w:ascii="標楷體" w:eastAsia="標楷體" w:hAnsi="標楷體"/>
          <w:b/>
          <w:color w:val="000000"/>
        </w:rPr>
      </w:pPr>
      <w:bookmarkStart w:id="0" w:name="_GoBack"/>
      <w:bookmarkEnd w:id="0"/>
      <w:r w:rsidRPr="0001606F">
        <w:rPr>
          <w:rFonts w:ascii="標楷體" w:eastAsia="標楷體" w:hAnsi="標楷體" w:hint="eastAsia"/>
          <w:b/>
          <w:color w:val="000000"/>
        </w:rPr>
        <w:t>附件1</w:t>
      </w:r>
    </w:p>
    <w:p w:rsidR="005B2692" w:rsidRDefault="00ED077A" w:rsidP="000C43D7">
      <w:pPr>
        <w:snapToGrid w:val="0"/>
        <w:spacing w:line="36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2B5FBB">
        <w:rPr>
          <w:rFonts w:ascii="標楷體" w:eastAsia="標楷體" w:hAnsi="標楷體" w:hint="eastAsia"/>
          <w:b/>
          <w:color w:val="000000"/>
          <w:sz w:val="32"/>
          <w:szCs w:val="32"/>
        </w:rPr>
        <w:t>桃園市政府推動各機關性別主流化實施計畫（10</w:t>
      </w:r>
      <w:r w:rsidRPr="002B5FBB">
        <w:rPr>
          <w:rFonts w:ascii="標楷體" w:eastAsia="標楷體" w:hAnsi="標楷體"/>
          <w:b/>
          <w:color w:val="000000"/>
          <w:sz w:val="32"/>
          <w:szCs w:val="32"/>
        </w:rPr>
        <w:t>4</w:t>
      </w:r>
      <w:r w:rsidRPr="002B5FBB">
        <w:rPr>
          <w:rFonts w:ascii="標楷體" w:eastAsia="標楷體" w:hAnsi="標楷體" w:hint="eastAsia"/>
          <w:b/>
          <w:color w:val="000000"/>
          <w:sz w:val="32"/>
          <w:szCs w:val="32"/>
        </w:rPr>
        <w:t>-10</w:t>
      </w:r>
      <w:r w:rsidRPr="002B5FBB">
        <w:rPr>
          <w:rFonts w:ascii="標楷體" w:eastAsia="標楷體" w:hAnsi="標楷體"/>
          <w:b/>
          <w:color w:val="000000"/>
          <w:sz w:val="32"/>
          <w:szCs w:val="32"/>
        </w:rPr>
        <w:t>7</w:t>
      </w:r>
      <w:r w:rsidRPr="002B5FBB">
        <w:rPr>
          <w:rFonts w:ascii="標楷體" w:eastAsia="標楷體" w:hAnsi="標楷體" w:hint="eastAsia"/>
          <w:b/>
          <w:color w:val="000000"/>
          <w:sz w:val="32"/>
          <w:szCs w:val="32"/>
        </w:rPr>
        <w:t>年）</w:t>
      </w:r>
    </w:p>
    <w:p w:rsidR="00ED077A" w:rsidRPr="002B5FBB" w:rsidRDefault="00ED077A" w:rsidP="000C43D7">
      <w:pPr>
        <w:snapToGrid w:val="0"/>
        <w:spacing w:line="36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2B5FBB"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7502CB">
        <w:rPr>
          <w:rFonts w:ascii="標楷體" w:eastAsia="標楷體" w:hAnsi="標楷體" w:hint="eastAsia"/>
          <w:b/>
          <w:color w:val="000000"/>
          <w:sz w:val="32"/>
          <w:szCs w:val="32"/>
        </w:rPr>
        <w:t>5</w:t>
      </w:r>
      <w:r w:rsidRPr="002B5FBB">
        <w:rPr>
          <w:rFonts w:ascii="標楷體" w:eastAsia="標楷體" w:hAnsi="標楷體" w:hint="eastAsia"/>
          <w:b/>
          <w:color w:val="000000"/>
          <w:sz w:val="32"/>
          <w:szCs w:val="32"/>
        </w:rPr>
        <w:t>年度</w:t>
      </w:r>
      <w:r w:rsidR="007502CB">
        <w:rPr>
          <w:rFonts w:ascii="標楷體" w:eastAsia="標楷體" w:hAnsi="標楷體" w:hint="eastAsia"/>
          <w:b/>
          <w:color w:val="000000"/>
          <w:sz w:val="32"/>
          <w:szCs w:val="32"/>
        </w:rPr>
        <w:t>體育</w:t>
      </w:r>
      <w:r w:rsidRPr="002B5FBB">
        <w:rPr>
          <w:rFonts w:ascii="標楷體" w:eastAsia="標楷體" w:hAnsi="標楷體" w:hint="eastAsia"/>
          <w:b/>
          <w:color w:val="000000"/>
          <w:sz w:val="32"/>
          <w:szCs w:val="32"/>
        </w:rPr>
        <w:t>局執行成果表</w:t>
      </w:r>
    </w:p>
    <w:p w:rsidR="00ED077A" w:rsidRPr="002B5FBB" w:rsidRDefault="00ED077A" w:rsidP="00ED077A">
      <w:pPr>
        <w:snapToGrid w:val="0"/>
        <w:spacing w:line="360" w:lineRule="exact"/>
        <w:jc w:val="righ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106年1月修正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04"/>
        <w:gridCol w:w="2807"/>
        <w:gridCol w:w="3827"/>
        <w:gridCol w:w="1559"/>
      </w:tblGrid>
      <w:tr w:rsidR="00ED077A" w:rsidRPr="002B5FBB" w:rsidTr="005A151D">
        <w:trPr>
          <w:trHeight w:val="527"/>
          <w:tblHeader/>
        </w:trPr>
        <w:tc>
          <w:tcPr>
            <w:tcW w:w="568" w:type="dxa"/>
            <w:shd w:val="clear" w:color="auto" w:fill="auto"/>
            <w:vAlign w:val="center"/>
          </w:tcPr>
          <w:p w:rsidR="00ED077A" w:rsidRPr="002B5FBB" w:rsidRDefault="00ED077A" w:rsidP="005A151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5FBB">
              <w:rPr>
                <w:rFonts w:eastAsia="標楷體" w:hint="eastAsia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304" w:type="dxa"/>
            <w:vAlign w:val="center"/>
          </w:tcPr>
          <w:p w:rsidR="00ED077A" w:rsidRPr="002B5FBB" w:rsidRDefault="00ED077A" w:rsidP="005A151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5FBB">
              <w:rPr>
                <w:rFonts w:eastAsia="標楷體" w:hint="eastAsia"/>
                <w:color w:val="000000"/>
                <w:sz w:val="28"/>
                <w:szCs w:val="28"/>
              </w:rPr>
              <w:t>項</w:t>
            </w:r>
            <w:r w:rsidRPr="002B5FBB">
              <w:rPr>
                <w:rFonts w:eastAsia="標楷體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ED077A" w:rsidRPr="002B5FBB" w:rsidRDefault="00ED077A" w:rsidP="005A151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5FBB">
              <w:rPr>
                <w:rFonts w:eastAsia="標楷體" w:hint="eastAsia"/>
                <w:color w:val="000000"/>
                <w:sz w:val="28"/>
                <w:szCs w:val="28"/>
              </w:rPr>
              <w:t>執行項目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D077A" w:rsidRPr="002B5FBB" w:rsidRDefault="00ED077A" w:rsidP="005A151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5FBB">
              <w:rPr>
                <w:rFonts w:eastAsia="標楷體"/>
                <w:color w:val="000000"/>
                <w:sz w:val="28"/>
                <w:szCs w:val="28"/>
              </w:rPr>
              <w:t>10</w:t>
            </w:r>
            <w:r w:rsidR="007502CB">
              <w:rPr>
                <w:rFonts w:eastAsia="標楷體" w:hAnsi="標楷體" w:hint="eastAsia"/>
                <w:color w:val="000000"/>
                <w:sz w:val="28"/>
                <w:szCs w:val="28"/>
              </w:rPr>
              <w:t>5</w:t>
            </w:r>
            <w:r w:rsidRPr="002B5FBB">
              <w:rPr>
                <w:rFonts w:eastAsia="標楷體" w:hAnsi="標楷體"/>
                <w:color w:val="000000"/>
                <w:sz w:val="28"/>
                <w:szCs w:val="28"/>
              </w:rPr>
              <w:t>年度</w:t>
            </w:r>
            <w:r w:rsidRPr="002B5FBB">
              <w:rPr>
                <w:rFonts w:eastAsia="標楷體" w:hAnsi="標楷體" w:hint="eastAsia"/>
                <w:color w:val="000000"/>
                <w:sz w:val="28"/>
                <w:szCs w:val="28"/>
              </w:rPr>
              <w:t>執行成果</w:t>
            </w:r>
            <w:r w:rsidRPr="002B5FBB">
              <w:rPr>
                <w:rFonts w:eastAsia="標楷體" w:hAnsi="標楷體" w:hint="eastAsia"/>
                <w:color w:val="000000"/>
                <w:sz w:val="28"/>
                <w:szCs w:val="28"/>
              </w:rPr>
              <w:t>(</w:t>
            </w:r>
            <w:r w:rsidRPr="002B5FBB">
              <w:rPr>
                <w:rFonts w:eastAsia="標楷體" w:hAnsi="標楷體" w:hint="eastAsia"/>
                <w:color w:val="000000"/>
                <w:sz w:val="28"/>
                <w:szCs w:val="28"/>
              </w:rPr>
              <w:t>舉</w:t>
            </w:r>
            <w:r w:rsidRPr="002B5FBB">
              <w:rPr>
                <w:rFonts w:eastAsia="標楷體" w:hAnsi="標楷體"/>
                <w:color w:val="000000"/>
                <w:sz w:val="28"/>
                <w:szCs w:val="28"/>
              </w:rPr>
              <w:t>例</w:t>
            </w:r>
            <w:r w:rsidRPr="002B5FBB">
              <w:rPr>
                <w:rFonts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ED077A" w:rsidRPr="002B5FBB" w:rsidRDefault="00ED077A" w:rsidP="005A151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5FBB">
              <w:rPr>
                <w:rFonts w:eastAsia="標楷體" w:hint="eastAsia"/>
                <w:color w:val="000000"/>
                <w:sz w:val="28"/>
                <w:szCs w:val="28"/>
              </w:rPr>
              <w:t>備</w:t>
            </w:r>
            <w:r w:rsidRPr="002B5FBB">
              <w:rPr>
                <w:rFonts w:eastAsia="標楷體"/>
                <w:color w:val="000000"/>
                <w:sz w:val="28"/>
                <w:szCs w:val="28"/>
              </w:rPr>
              <w:t>註</w:t>
            </w:r>
          </w:p>
        </w:tc>
      </w:tr>
      <w:tr w:rsidR="00ED077A" w:rsidRPr="002B5FBB" w:rsidTr="005A151D">
        <w:tc>
          <w:tcPr>
            <w:tcW w:w="568" w:type="dxa"/>
            <w:shd w:val="clear" w:color="auto" w:fill="auto"/>
            <w:vAlign w:val="center"/>
          </w:tcPr>
          <w:p w:rsidR="00ED077A" w:rsidRPr="002B5FBB" w:rsidRDefault="00ED077A" w:rsidP="005A151D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一</w:t>
            </w:r>
          </w:p>
        </w:tc>
        <w:tc>
          <w:tcPr>
            <w:tcW w:w="1304" w:type="dxa"/>
            <w:vAlign w:val="center"/>
          </w:tcPr>
          <w:p w:rsidR="00ED077A" w:rsidRPr="002B5FBB" w:rsidRDefault="00ED077A" w:rsidP="005A151D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性別平等專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責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小組</w:t>
            </w:r>
          </w:p>
          <w:p w:rsidR="00ED077A" w:rsidRPr="002B5FBB" w:rsidRDefault="00ED077A" w:rsidP="005A151D">
            <w:pPr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含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議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題聯絡人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ED077A" w:rsidRPr="002B5FBB" w:rsidRDefault="00ED077A" w:rsidP="00ED077A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性別平等專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責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小組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成立時間及會議召開情形。</w:t>
            </w:r>
          </w:p>
          <w:p w:rsidR="00ED077A" w:rsidRPr="002B5FBB" w:rsidRDefault="00ED077A" w:rsidP="00ED077A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性別平等專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責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小組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委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員任一性別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不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得低於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3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分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之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ED077A" w:rsidRPr="002B5FBB" w:rsidRDefault="00ED077A" w:rsidP="00ED077A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為推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動該局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處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性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別業務，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需穩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定各局處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性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別議題聯絡人之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持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續性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3827" w:type="dxa"/>
            <w:shd w:val="clear" w:color="auto" w:fill="auto"/>
          </w:tcPr>
          <w:p w:rsidR="00ED077A" w:rsidRPr="002B5FBB" w:rsidRDefault="00ED077A" w:rsidP="005A151D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1.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本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局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處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已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於</w:t>
            </w:r>
            <w:r w:rsidR="00D960F0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105</w:t>
            </w:r>
            <w:r w:rsidR="00D960F0"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年</w:t>
            </w:r>
            <w:r w:rsidR="00D960F0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3</w:t>
            </w:r>
            <w:r w:rsidR="00D960F0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月</w:t>
            </w:r>
            <w:r w:rsidR="00D960F0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11</w:t>
            </w:r>
            <w:r w:rsidR="00D960F0"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日</w:t>
            </w:r>
            <w:r w:rsidR="00D960F0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及</w:t>
            </w:r>
            <w:r w:rsidR="007502C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105</w:t>
            </w:r>
            <w:r w:rsidR="007502C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年</w:t>
            </w:r>
            <w:r w:rsidR="007502C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10</w:t>
            </w:r>
            <w:r w:rsidR="007502C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月</w:t>
            </w:r>
            <w:r w:rsidR="007502C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11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日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召開性別平等專責小組會議，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本年度共召開</w:t>
            </w:r>
            <w:r w:rsidR="007502C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2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次。</w:t>
            </w:r>
          </w:p>
          <w:p w:rsidR="00ED077A" w:rsidRPr="002B5FBB" w:rsidRDefault="00ED077A" w:rsidP="005A151D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2.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本局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處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性別平等專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責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小組委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員共有</w:t>
            </w:r>
            <w:r w:rsidR="007502C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15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，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男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委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員為</w:t>
            </w:r>
            <w:r w:rsidR="007502C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9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，女性委員為</w:t>
            </w:r>
            <w:r w:rsidR="007502C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6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，性別比例為</w:t>
            </w:r>
            <w:r w:rsidR="007502C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3</w:t>
            </w:r>
            <w:r w:rsidR="007502C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：</w:t>
            </w:r>
            <w:r w:rsidR="007502C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2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ED077A" w:rsidRPr="002B5FBB" w:rsidRDefault="00ED077A" w:rsidP="005A151D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3.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本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(10</w:t>
            </w:r>
            <w:r w:rsidR="007502CB">
              <w:rPr>
                <w:rFonts w:eastAsia="標楷體" w:hAnsi="標楷體" w:hint="eastAsia"/>
                <w:color w:val="000000"/>
                <w:sz w:val="26"/>
                <w:szCs w:val="26"/>
              </w:rPr>
              <w:t>5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)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年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性別議題聯絡人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：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__</w:t>
            </w:r>
            <w:r w:rsidR="007502CB">
              <w:rPr>
                <w:rFonts w:eastAsia="標楷體" w:hAnsi="標楷體" w:hint="eastAsia"/>
                <w:color w:val="000000"/>
                <w:sz w:val="26"/>
                <w:szCs w:val="26"/>
              </w:rPr>
              <w:t>許惠萍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，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擔任期間：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_</w:t>
            </w:r>
            <w:r w:rsidR="007502C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月至</w:t>
            </w:r>
            <w:r w:rsidR="007502C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12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月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_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，穩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定度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_</w:t>
            </w:r>
            <w:r w:rsidR="007502CB">
              <w:rPr>
                <w:rFonts w:eastAsia="標楷體" w:hAnsi="標楷體" w:hint="eastAsia"/>
                <w:color w:val="000000"/>
                <w:sz w:val="26"/>
                <w:szCs w:val="26"/>
              </w:rPr>
              <w:t>100</w:t>
            </w:r>
            <w:r w:rsidR="007502CB">
              <w:rPr>
                <w:rFonts w:eastAsia="標楷體" w:hAnsi="標楷體"/>
                <w:color w:val="000000"/>
                <w:sz w:val="26"/>
                <w:szCs w:val="26"/>
              </w:rPr>
              <w:t>_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%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ED077A" w:rsidRPr="002B5FBB" w:rsidRDefault="00ED077A" w:rsidP="005A151D">
            <w:pPr>
              <w:snapToGrid w:val="0"/>
              <w:spacing w:line="360" w:lineRule="exact"/>
              <w:ind w:left="130" w:hangingChars="50" w:hanging="13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4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.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本局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處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各委員會性別比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率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請依各局處情況自行增列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</w:p>
          <w:p w:rsidR="00D960F0" w:rsidRDefault="00ED077A" w:rsidP="005A151D">
            <w:pPr>
              <w:snapToGrid w:val="0"/>
              <w:spacing w:line="36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(1)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委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員會名稱：</w:t>
            </w:r>
            <w:r w:rsidR="0030469C">
              <w:rPr>
                <w:rFonts w:eastAsia="標楷體" w:hAnsi="標楷體" w:hint="eastAsia"/>
                <w:color w:val="000000"/>
                <w:sz w:val="26"/>
                <w:szCs w:val="26"/>
              </w:rPr>
              <w:t>考績暨</w:t>
            </w:r>
            <w:r w:rsidR="00D960F0">
              <w:rPr>
                <w:rFonts w:eastAsia="標楷體" w:hAnsi="標楷體" w:hint="eastAsia"/>
                <w:color w:val="000000"/>
                <w:sz w:val="26"/>
                <w:szCs w:val="26"/>
              </w:rPr>
              <w:t>甄審委員</w:t>
            </w:r>
          </w:p>
          <w:p w:rsidR="00ED077A" w:rsidRPr="002B5FBB" w:rsidRDefault="00D960F0" w:rsidP="005A151D">
            <w:pPr>
              <w:snapToGrid w:val="0"/>
              <w:spacing w:line="36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             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會</w:t>
            </w:r>
          </w:p>
          <w:p w:rsidR="00ED077A" w:rsidRPr="002B5FBB" w:rsidRDefault="00ED077A" w:rsidP="005A151D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(2)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委員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總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人數</w:t>
            </w:r>
            <w:r w:rsidR="00D960F0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9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，女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性委員</w:t>
            </w:r>
            <w:r w:rsidR="00D960F0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4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，女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性性別比率</w:t>
            </w:r>
            <w:r w:rsidR="00D960F0">
              <w:rPr>
                <w:rFonts w:eastAsia="標楷體" w:hAnsi="標楷體" w:hint="eastAsia"/>
                <w:color w:val="000000"/>
                <w:sz w:val="26"/>
                <w:szCs w:val="26"/>
              </w:rPr>
              <w:t>44</w:t>
            </w:r>
            <w:r w:rsidR="00D960F0">
              <w:rPr>
                <w:rFonts w:eastAsia="標楷體" w:hAnsi="標楷體"/>
                <w:color w:val="000000"/>
                <w:sz w:val="26"/>
                <w:szCs w:val="26"/>
              </w:rPr>
              <w:t>_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</w:tcPr>
          <w:p w:rsidR="00ED077A" w:rsidRPr="002B5FBB" w:rsidRDefault="00ED077A" w:rsidP="005A151D">
            <w:pPr>
              <w:snapToGrid w:val="0"/>
              <w:spacing w:line="36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1.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穩定度算法為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1(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年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)/1(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</w:p>
          <w:p w:rsidR="00ED077A" w:rsidRPr="002B5FBB" w:rsidRDefault="00ED077A" w:rsidP="005A151D">
            <w:pPr>
              <w:snapToGrid w:val="0"/>
              <w:spacing w:line="36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=100%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；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1(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年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)/2(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</w:p>
          <w:p w:rsidR="00ED077A" w:rsidRPr="002B5FBB" w:rsidRDefault="00ED077A" w:rsidP="005A151D">
            <w:pPr>
              <w:snapToGrid w:val="0"/>
              <w:spacing w:line="36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=50%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，</w:t>
            </w:r>
          </w:p>
          <w:p w:rsidR="00ED077A" w:rsidRPr="002B5FBB" w:rsidRDefault="00ED077A" w:rsidP="005A151D">
            <w:pPr>
              <w:snapToGrid w:val="0"/>
              <w:spacing w:line="36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以此類推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ED077A" w:rsidRPr="002B5FBB" w:rsidRDefault="00ED077A" w:rsidP="005A151D">
            <w:pPr>
              <w:snapToGrid w:val="0"/>
              <w:spacing w:line="360" w:lineRule="exact"/>
              <w:ind w:left="130" w:hangingChars="50" w:hanging="13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2.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女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性性別比率計算公式：女性委員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/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該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委員總人數。</w:t>
            </w:r>
          </w:p>
        </w:tc>
      </w:tr>
      <w:tr w:rsidR="00ED077A" w:rsidRPr="002B5FBB" w:rsidTr="005A151D">
        <w:tc>
          <w:tcPr>
            <w:tcW w:w="568" w:type="dxa"/>
            <w:shd w:val="clear" w:color="auto" w:fill="auto"/>
            <w:vAlign w:val="center"/>
          </w:tcPr>
          <w:p w:rsidR="00ED077A" w:rsidRPr="002B5FBB" w:rsidRDefault="00ED077A" w:rsidP="005A151D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二</w:t>
            </w:r>
          </w:p>
        </w:tc>
        <w:tc>
          <w:tcPr>
            <w:tcW w:w="1304" w:type="dxa"/>
            <w:vAlign w:val="center"/>
          </w:tcPr>
          <w:p w:rsidR="00ED077A" w:rsidRPr="007502CB" w:rsidRDefault="00ED077A" w:rsidP="005A151D">
            <w:pPr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7502CB">
              <w:rPr>
                <w:rFonts w:eastAsia="標楷體" w:hAnsi="標楷體"/>
                <w:color w:val="000000"/>
                <w:sz w:val="26"/>
                <w:szCs w:val="26"/>
              </w:rPr>
              <w:t>性別意識</w:t>
            </w:r>
          </w:p>
          <w:p w:rsidR="00ED077A" w:rsidRPr="007502CB" w:rsidRDefault="00ED077A" w:rsidP="005A151D">
            <w:pPr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7502CB">
              <w:rPr>
                <w:rFonts w:eastAsia="標楷體" w:hAnsi="標楷體"/>
                <w:color w:val="000000"/>
                <w:sz w:val="26"/>
                <w:szCs w:val="26"/>
              </w:rPr>
              <w:t>培力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ED077A" w:rsidRPr="002B5FBB" w:rsidRDefault="00ED077A" w:rsidP="00ED077A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該機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關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一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般公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務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員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指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編制內員工及約聘僱人員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參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與性別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意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識培力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數與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比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例。</w:t>
            </w:r>
          </w:p>
          <w:p w:rsidR="00ED077A" w:rsidRPr="002B5FBB" w:rsidRDefault="00ED077A" w:rsidP="00ED077A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該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機關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主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管人員參與性別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意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識培力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數與比例。</w:t>
            </w:r>
          </w:p>
          <w:p w:rsidR="00ED077A" w:rsidRPr="002B5FBB" w:rsidRDefault="00ED077A" w:rsidP="00ED077A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辦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理性別業務人員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含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性平會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分工小組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主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責局處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窗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口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員及主管、性別議題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聯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絡人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及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代理人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參與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課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程受訓人數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、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比例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、及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平均時數。</w:t>
            </w:r>
          </w:p>
        </w:tc>
        <w:tc>
          <w:tcPr>
            <w:tcW w:w="3827" w:type="dxa"/>
            <w:shd w:val="clear" w:color="auto" w:fill="auto"/>
          </w:tcPr>
          <w:p w:rsidR="00ED077A" w:rsidRPr="002B5FBB" w:rsidRDefault="00ED077A" w:rsidP="005A151D">
            <w:pPr>
              <w:tabs>
                <w:tab w:val="left" w:pos="15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1.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本局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處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一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般公務員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編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制內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員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工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及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約聘人員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共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有</w:t>
            </w:r>
            <w:r w:rsidR="006A3D32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54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分別男性</w:t>
            </w:r>
            <w:r w:rsidR="000C5316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40.7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，女性</w:t>
            </w:r>
            <w:r w:rsidR="000C5316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59.3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%)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。主管人員共有</w:t>
            </w:r>
            <w:r w:rsidR="000C5316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15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(</w:t>
            </w:r>
            <w:r w:rsidR="000C5316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分別男性</w:t>
            </w:r>
            <w:r w:rsidR="000C5316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46.7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，女性</w:t>
            </w:r>
            <w:r w:rsidR="000C5316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53.3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%)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。辦理性別業務人員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性別議題聯絡人、性平會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分工小組窗口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共有</w:t>
            </w:r>
            <w:r w:rsidR="006A3D32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2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(</w:t>
            </w:r>
            <w:r w:rsidR="006A3D32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分別男性</w:t>
            </w:r>
            <w:r w:rsidR="006A3D32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0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，女性</w:t>
            </w:r>
            <w:r w:rsidR="000C5316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100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%)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ED077A" w:rsidRPr="002B5FBB" w:rsidRDefault="00ED077A" w:rsidP="005A151D">
            <w:pPr>
              <w:tabs>
                <w:tab w:val="left" w:pos="15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2.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一般公務員，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參與性別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意識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培力課程為</w:t>
            </w:r>
            <w:r w:rsidR="000C5316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54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分別男性</w:t>
            </w:r>
            <w:r w:rsidR="00316E2F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40.7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，女性</w:t>
            </w:r>
            <w:r w:rsidR="00316E2F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59.3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%)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，參加實體課程受訓為</w:t>
            </w:r>
            <w:r w:rsidR="000C5316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34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分別男性</w:t>
            </w:r>
            <w:r w:rsidR="000C5316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35.3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，女性</w:t>
            </w:r>
            <w:r w:rsidR="000C5316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64.7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%)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，參加數位課程受訓為</w:t>
            </w:r>
            <w:r w:rsidR="000C5316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26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(</w:t>
            </w:r>
            <w:r w:rsidR="000C5316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分別男性</w:t>
            </w:r>
            <w:r w:rsidR="000C5316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50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，女性</w:t>
            </w:r>
            <w:r w:rsidR="000C5316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50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%)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。受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訓比率較前年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增加</w:t>
            </w:r>
            <w:r w:rsidR="00912121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7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ED077A" w:rsidRPr="002B5FBB" w:rsidRDefault="00ED077A" w:rsidP="005A151D">
            <w:pPr>
              <w:tabs>
                <w:tab w:val="left" w:pos="15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3.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主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管人員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，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參與性別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意識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培力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lastRenderedPageBreak/>
              <w:t>課程為</w:t>
            </w:r>
            <w:r w:rsidR="00BA7CF9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15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(</w:t>
            </w:r>
            <w:r w:rsidR="00FE3511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分別男性</w:t>
            </w:r>
            <w:r w:rsidR="00FE3511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46.7</w:t>
            </w:r>
            <w:r w:rsidR="00FE3511"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</w:t>
            </w:r>
            <w:r w:rsidR="00FE3511"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，女性</w:t>
            </w:r>
            <w:r w:rsidR="00FE3511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53.3</w:t>
            </w:r>
            <w:r w:rsidR="00FE3511"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)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，參加實體課程受訓為</w:t>
            </w:r>
            <w:r w:rsidR="008F1865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12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分別男性</w:t>
            </w:r>
            <w:r w:rsidR="00DC72A0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50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，女性</w:t>
            </w:r>
            <w:r w:rsidR="00DC72A0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50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%)</w:t>
            </w:r>
            <w:r w:rsidR="00DC72A0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，參加數位課程受訓為</w:t>
            </w:r>
            <w:r w:rsidR="00DC72A0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9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分別男性</w:t>
            </w:r>
            <w:r w:rsidR="00DC72A0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44.4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，女性</w:t>
            </w:r>
            <w:r w:rsidR="00DC72A0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55.6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%)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。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受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訓比率較前年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增加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/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減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少</w:t>
            </w:r>
            <w:r w:rsidR="00E86F3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0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ED077A" w:rsidRPr="002B5FBB" w:rsidRDefault="00ED077A" w:rsidP="005A151D">
            <w:pPr>
              <w:tabs>
                <w:tab w:val="left" w:pos="15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3.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性別業務人員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，參與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課程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為</w:t>
            </w:r>
            <w:r w:rsidR="00726131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2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分別男性</w:t>
            </w:r>
            <w:r w:rsidR="00726131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0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，女性</w:t>
            </w:r>
            <w:r w:rsidR="00726131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100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%)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，平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均受訓時數</w:t>
            </w:r>
            <w:r w:rsidR="00726131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25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小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時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，參訓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日以上性別工作坊為</w:t>
            </w:r>
            <w:r w:rsidR="00726131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2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，受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訓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人數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比率較前年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增加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/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減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少</w:t>
            </w:r>
            <w:r w:rsidR="00726131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0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1559" w:type="dxa"/>
          </w:tcPr>
          <w:p w:rsidR="00ED077A" w:rsidRDefault="00A77082" w:rsidP="005A151D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lastRenderedPageBreak/>
              <w:t>男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:22</w:t>
            </w:r>
          </w:p>
          <w:p w:rsidR="00A77082" w:rsidRDefault="000C5316" w:rsidP="005A151D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女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:</w:t>
            </w:r>
            <w:r w:rsidR="00A77082">
              <w:rPr>
                <w:rFonts w:eastAsia="標楷體" w:hint="eastAsia"/>
                <w:color w:val="000000"/>
                <w:sz w:val="26"/>
                <w:szCs w:val="26"/>
              </w:rPr>
              <w:t>32</w:t>
            </w:r>
          </w:p>
          <w:p w:rsidR="000C5316" w:rsidRDefault="000C5316" w:rsidP="005A151D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  <w:p w:rsidR="000C5316" w:rsidRDefault="000C5316" w:rsidP="005A151D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男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:7</w:t>
            </w:r>
          </w:p>
          <w:p w:rsidR="000C5316" w:rsidRDefault="000C5316" w:rsidP="005A151D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女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:8</w:t>
            </w:r>
          </w:p>
          <w:p w:rsidR="000C5316" w:rsidRDefault="000C5316" w:rsidP="005A151D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  <w:p w:rsidR="000C5316" w:rsidRDefault="000C5316" w:rsidP="005A151D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男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:0</w:t>
            </w:r>
          </w:p>
          <w:p w:rsidR="000C5316" w:rsidRDefault="000C5316" w:rsidP="005A151D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女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:2</w:t>
            </w:r>
          </w:p>
          <w:p w:rsidR="000C5316" w:rsidRDefault="000C5316" w:rsidP="005A151D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  <w:p w:rsidR="000C5316" w:rsidRDefault="000C5316" w:rsidP="005A151D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  <w:p w:rsidR="000C5316" w:rsidRDefault="000C5316" w:rsidP="005A151D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實體</w:t>
            </w:r>
          </w:p>
          <w:p w:rsidR="000C5316" w:rsidRDefault="000C5316" w:rsidP="005A151D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男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:12</w:t>
            </w:r>
          </w:p>
          <w:p w:rsidR="000C5316" w:rsidRDefault="000C5316" w:rsidP="005A151D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女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:22</w:t>
            </w:r>
          </w:p>
          <w:p w:rsidR="000C5316" w:rsidRDefault="000C5316" w:rsidP="005A151D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數位</w:t>
            </w:r>
          </w:p>
          <w:p w:rsidR="000C5316" w:rsidRDefault="000C5316" w:rsidP="005A151D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男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:13</w:t>
            </w:r>
          </w:p>
          <w:p w:rsidR="000C5316" w:rsidRDefault="000C5316" w:rsidP="005A151D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女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:13</w:t>
            </w:r>
          </w:p>
          <w:p w:rsidR="00DC72A0" w:rsidRDefault="00DC72A0" w:rsidP="005A151D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  <w:p w:rsidR="00DC72A0" w:rsidRDefault="00DC72A0" w:rsidP="005A151D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  <w:p w:rsidR="00DC72A0" w:rsidRDefault="00DC72A0" w:rsidP="005A151D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  <w:p w:rsidR="00DC72A0" w:rsidRDefault="00DC72A0" w:rsidP="005A151D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實體</w:t>
            </w:r>
          </w:p>
          <w:p w:rsidR="00DC72A0" w:rsidRDefault="00DC72A0" w:rsidP="005A151D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男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:6</w:t>
            </w:r>
          </w:p>
          <w:p w:rsidR="00DC72A0" w:rsidRDefault="00DC72A0" w:rsidP="005A151D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女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:6</w:t>
            </w:r>
          </w:p>
          <w:p w:rsidR="00DC72A0" w:rsidRDefault="00DC72A0" w:rsidP="005A151D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數位</w:t>
            </w:r>
          </w:p>
          <w:p w:rsidR="00DC72A0" w:rsidRDefault="00DC72A0" w:rsidP="005A151D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男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:4</w:t>
            </w:r>
          </w:p>
          <w:p w:rsidR="00DC72A0" w:rsidRPr="002B5FBB" w:rsidRDefault="00DC72A0" w:rsidP="005A151D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女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:5</w:t>
            </w:r>
          </w:p>
        </w:tc>
      </w:tr>
      <w:tr w:rsidR="00ED077A" w:rsidRPr="002B5FBB" w:rsidTr="005A151D">
        <w:tc>
          <w:tcPr>
            <w:tcW w:w="568" w:type="dxa"/>
            <w:shd w:val="clear" w:color="auto" w:fill="auto"/>
            <w:vAlign w:val="center"/>
          </w:tcPr>
          <w:p w:rsidR="00ED077A" w:rsidRPr="002B5FBB" w:rsidRDefault="00ED077A" w:rsidP="005A151D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lastRenderedPageBreak/>
              <w:t>三</w:t>
            </w:r>
          </w:p>
        </w:tc>
        <w:tc>
          <w:tcPr>
            <w:tcW w:w="1304" w:type="dxa"/>
            <w:vAlign w:val="center"/>
          </w:tcPr>
          <w:p w:rsidR="00ED077A" w:rsidRPr="002B5FBB" w:rsidRDefault="00ED077A" w:rsidP="005A151D">
            <w:pPr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性別影響評估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ED077A" w:rsidRPr="002B5FBB" w:rsidRDefault="00ED077A" w:rsidP="005A151D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該機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關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進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行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性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別影響評估之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填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寫情形、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邀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請程序參與之學者</w:t>
            </w:r>
          </w:p>
        </w:tc>
        <w:tc>
          <w:tcPr>
            <w:tcW w:w="3827" w:type="dxa"/>
            <w:shd w:val="clear" w:color="auto" w:fill="auto"/>
          </w:tcPr>
          <w:p w:rsidR="00ED077A" w:rsidRPr="002B5FBB" w:rsidRDefault="00ED077A" w:rsidP="00ED077A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本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局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處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制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定或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修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正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本市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自治條例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進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行性別影響評估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之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件數，共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有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○件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，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分述如下：</w:t>
            </w:r>
          </w:p>
          <w:p w:rsidR="00ED077A" w:rsidRPr="002B5FBB" w:rsidRDefault="00ED077A" w:rsidP="00ED077A">
            <w:pPr>
              <w:pStyle w:val="a3"/>
              <w:numPr>
                <w:ilvl w:val="0"/>
                <w:numId w:val="6"/>
              </w:numPr>
              <w:snapToGrid w:val="0"/>
              <w:spacing w:line="360" w:lineRule="exact"/>
              <w:ind w:leftChars="0" w:left="288" w:hanging="288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法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案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名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稱：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____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。</w:t>
            </w:r>
          </w:p>
          <w:p w:rsidR="00ED077A" w:rsidRPr="002B5FBB" w:rsidRDefault="00ED077A" w:rsidP="00ED077A">
            <w:pPr>
              <w:pStyle w:val="a3"/>
              <w:numPr>
                <w:ilvl w:val="0"/>
                <w:numId w:val="6"/>
              </w:numPr>
              <w:snapToGrid w:val="0"/>
              <w:spacing w:line="360" w:lineRule="exact"/>
              <w:ind w:leftChars="0" w:left="288" w:hanging="288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程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序參與之學者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：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____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。</w:t>
            </w:r>
          </w:p>
          <w:p w:rsidR="00ED077A" w:rsidRPr="002B5FBB" w:rsidRDefault="00ED077A" w:rsidP="00ED077A">
            <w:pPr>
              <w:pStyle w:val="a3"/>
              <w:numPr>
                <w:ilvl w:val="0"/>
                <w:numId w:val="6"/>
              </w:numPr>
              <w:snapToGrid w:val="0"/>
              <w:spacing w:line="360" w:lineRule="exact"/>
              <w:ind w:leftChars="0" w:left="288" w:hanging="288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法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案與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性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別關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聯程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度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：</w:t>
            </w:r>
          </w:p>
          <w:p w:rsidR="00ED077A" w:rsidRPr="002B5FBB" w:rsidRDefault="00ED077A" w:rsidP="005A151D">
            <w:pPr>
              <w:pStyle w:val="a3"/>
              <w:tabs>
                <w:tab w:val="left" w:pos="777"/>
              </w:tabs>
              <w:snapToGrid w:val="0"/>
              <w:spacing w:line="360" w:lineRule="exact"/>
              <w:ind w:leftChars="0" w:left="288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/>
                <w:color w:val="000000"/>
                <w:sz w:val="26"/>
                <w:szCs w:val="26"/>
              </w:rPr>
              <w:t xml:space="preserve">  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有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關：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___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件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；無關：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___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件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。</w:t>
            </w:r>
          </w:p>
          <w:p w:rsidR="00ED077A" w:rsidRPr="002B5FBB" w:rsidRDefault="00ED077A" w:rsidP="00ED077A">
            <w:pPr>
              <w:pStyle w:val="a3"/>
              <w:numPr>
                <w:ilvl w:val="0"/>
                <w:numId w:val="6"/>
              </w:numPr>
              <w:tabs>
                <w:tab w:val="left" w:pos="459"/>
                <w:tab w:val="left" w:pos="777"/>
              </w:tabs>
              <w:snapToGrid w:val="0"/>
              <w:spacing w:line="360" w:lineRule="exact"/>
              <w:ind w:leftChars="0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較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前年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減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少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新增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○件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ED077A" w:rsidRPr="002B5FBB" w:rsidRDefault="00ED077A" w:rsidP="00ED077A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本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局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處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r w:rsidRPr="002B5FBB">
              <w:rPr>
                <w:rFonts w:ascii="標楷體" w:eastAsia="標楷體" w:hAnsi="標楷體" w:hint="eastAsia"/>
                <w:color w:val="000000"/>
              </w:rPr>
              <w:t>重大施政</w:t>
            </w:r>
            <w:r w:rsidRPr="002B5FBB">
              <w:rPr>
                <w:rFonts w:ascii="標楷體" w:eastAsia="標楷體" w:hAnsi="標楷體"/>
                <w:color w:val="000000"/>
              </w:rPr>
              <w:t>計畫</w:t>
            </w:r>
            <w:r w:rsidRPr="002B5FBB">
              <w:rPr>
                <w:rFonts w:ascii="標楷體" w:eastAsia="標楷體" w:hAnsi="標楷體" w:hint="eastAsia"/>
                <w:color w:val="000000"/>
              </w:rPr>
              <w:t>等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進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行性別影響評估共有</w:t>
            </w:r>
            <w:r w:rsidR="00BF6804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2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件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，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分述如下：</w:t>
            </w:r>
          </w:p>
          <w:p w:rsidR="00BF6804" w:rsidRDefault="00ED077A" w:rsidP="00ED077A">
            <w:pPr>
              <w:pStyle w:val="a3"/>
              <w:numPr>
                <w:ilvl w:val="0"/>
                <w:numId w:val="7"/>
              </w:numPr>
              <w:snapToGrid w:val="0"/>
              <w:spacing w:line="360" w:lineRule="exact"/>
              <w:ind w:leftChars="0" w:left="288" w:hanging="288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計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畫名稱：</w:t>
            </w:r>
          </w:p>
          <w:p w:rsidR="00ED077A" w:rsidRPr="00E8069F" w:rsidRDefault="00BF6804" w:rsidP="00BF6804">
            <w:pPr>
              <w:pStyle w:val="a3"/>
              <w:snapToGrid w:val="0"/>
              <w:spacing w:line="360" w:lineRule="exact"/>
              <w:ind w:leftChars="0" w:left="288"/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</w:pPr>
            <w:r w:rsidRPr="00E8069F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府一層決行計畫</w:t>
            </w:r>
            <w:r w:rsidRPr="00E8069F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-</w:t>
            </w:r>
            <w:r w:rsidRPr="00E8069F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補助特約團體或單位辦理</w:t>
            </w:r>
            <w:r w:rsidRPr="00E8069F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105</w:t>
            </w:r>
            <w:r w:rsidR="00E8069F" w:rsidRPr="00E8069F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年提升規律運動人口專案</w:t>
            </w:r>
            <w:r w:rsidR="00ED077A" w:rsidRPr="00E8069F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。</w:t>
            </w:r>
          </w:p>
          <w:p w:rsidR="00E8069F" w:rsidRPr="00E8069F" w:rsidRDefault="00E8069F" w:rsidP="00BF6804">
            <w:pPr>
              <w:pStyle w:val="a3"/>
              <w:snapToGrid w:val="0"/>
              <w:spacing w:line="360" w:lineRule="exact"/>
              <w:ind w:leftChars="0" w:left="288"/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</w:pPr>
            <w:r w:rsidRPr="00E8069F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非府一層決行計畫</w:t>
            </w:r>
            <w:r w:rsidRPr="00E8069F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-</w:t>
            </w:r>
            <w:r w:rsidRPr="00E8069F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寒暑假育樂營活動</w:t>
            </w:r>
            <w:r w:rsidRPr="00E8069F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。</w:t>
            </w:r>
          </w:p>
          <w:p w:rsidR="00E8069F" w:rsidRPr="00E8069F" w:rsidRDefault="00ED077A" w:rsidP="00ED077A">
            <w:pPr>
              <w:pStyle w:val="a3"/>
              <w:numPr>
                <w:ilvl w:val="0"/>
                <w:numId w:val="7"/>
              </w:numPr>
              <w:snapToGrid w:val="0"/>
              <w:spacing w:line="360" w:lineRule="exact"/>
              <w:ind w:leftChars="0" w:left="288" w:hanging="288"/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程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序參與之學者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：</w:t>
            </w:r>
            <w:r w:rsidR="00E8069F" w:rsidRPr="00E8069F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陳祖德律</w:t>
            </w:r>
          </w:p>
          <w:p w:rsidR="00ED077A" w:rsidRPr="00E8069F" w:rsidRDefault="00E8069F" w:rsidP="00E8069F">
            <w:pPr>
              <w:pStyle w:val="a3"/>
              <w:snapToGrid w:val="0"/>
              <w:spacing w:line="360" w:lineRule="exact"/>
              <w:ind w:leftChars="0" w:left="288"/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  <w:r w:rsidRPr="00E8069F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E8069F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師</w:t>
            </w:r>
            <w:r w:rsidR="00ED077A" w:rsidRPr="00E8069F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。</w:t>
            </w:r>
          </w:p>
          <w:p w:rsidR="00ED077A" w:rsidRPr="002B5FBB" w:rsidRDefault="00ED077A" w:rsidP="00ED077A">
            <w:pPr>
              <w:pStyle w:val="a3"/>
              <w:numPr>
                <w:ilvl w:val="0"/>
                <w:numId w:val="7"/>
              </w:numPr>
              <w:snapToGrid w:val="0"/>
              <w:spacing w:line="360" w:lineRule="exact"/>
              <w:ind w:leftChars="0" w:left="288" w:hanging="288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計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畫與性別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關聯程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度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：</w:t>
            </w:r>
          </w:p>
          <w:p w:rsidR="00ED077A" w:rsidRPr="002B5FBB" w:rsidRDefault="00ED077A" w:rsidP="005A151D">
            <w:pPr>
              <w:snapToGrid w:val="0"/>
              <w:spacing w:line="360" w:lineRule="exact"/>
              <w:ind w:left="288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有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關：</w:t>
            </w:r>
            <w:r w:rsidR="00E8069F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2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件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；無關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：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___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件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。</w:t>
            </w:r>
          </w:p>
          <w:p w:rsidR="00ED077A" w:rsidRPr="002B5FBB" w:rsidRDefault="00ED077A" w:rsidP="00ED077A">
            <w:pPr>
              <w:numPr>
                <w:ilvl w:val="0"/>
                <w:numId w:val="7"/>
              </w:numPr>
              <w:snapToGrid w:val="0"/>
              <w:spacing w:line="360" w:lineRule="exact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較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前年新增</w:t>
            </w:r>
            <w:r w:rsidR="00E53450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2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件。</w:t>
            </w:r>
          </w:p>
        </w:tc>
        <w:tc>
          <w:tcPr>
            <w:tcW w:w="1559" w:type="dxa"/>
          </w:tcPr>
          <w:p w:rsidR="00ED077A" w:rsidRPr="002B5FBB" w:rsidRDefault="00ED077A" w:rsidP="005A151D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本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府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制定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或修正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本市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自治條例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、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研擬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重大施政計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畫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等初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期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，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即應進行性別影響評估機制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。</w:t>
            </w:r>
          </w:p>
        </w:tc>
      </w:tr>
      <w:tr w:rsidR="00ED077A" w:rsidRPr="002B5FBB" w:rsidTr="005A151D">
        <w:tc>
          <w:tcPr>
            <w:tcW w:w="568" w:type="dxa"/>
            <w:shd w:val="clear" w:color="auto" w:fill="auto"/>
            <w:vAlign w:val="center"/>
          </w:tcPr>
          <w:p w:rsidR="00ED077A" w:rsidRPr="002B5FBB" w:rsidRDefault="00ED077A" w:rsidP="005A151D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四</w:t>
            </w:r>
          </w:p>
        </w:tc>
        <w:tc>
          <w:tcPr>
            <w:tcW w:w="1304" w:type="dxa"/>
            <w:vAlign w:val="center"/>
          </w:tcPr>
          <w:p w:rsidR="00ED077A" w:rsidRPr="002B5FBB" w:rsidRDefault="00ED077A" w:rsidP="005A151D">
            <w:pPr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性別統計</w:t>
            </w:r>
          </w:p>
          <w:p w:rsidR="00ED077A" w:rsidRPr="002B5FBB" w:rsidRDefault="00ED077A" w:rsidP="005A151D">
            <w:pPr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lastRenderedPageBreak/>
              <w:t>與</w:t>
            </w:r>
          </w:p>
          <w:p w:rsidR="00ED077A" w:rsidRPr="002B5FBB" w:rsidRDefault="00ED077A" w:rsidP="005A151D">
            <w:pPr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性別分析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ED077A" w:rsidRPr="002B5FBB" w:rsidRDefault="00ED077A" w:rsidP="00ED077A">
            <w:pPr>
              <w:numPr>
                <w:ilvl w:val="0"/>
                <w:numId w:val="4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lastRenderedPageBreak/>
              <w:t>增進性別統計資料與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lastRenderedPageBreak/>
              <w:t>分析之完備性。</w:t>
            </w:r>
          </w:p>
          <w:p w:rsidR="00ED077A" w:rsidRPr="002B5FBB" w:rsidRDefault="00ED077A" w:rsidP="00ED077A">
            <w:pPr>
              <w:numPr>
                <w:ilvl w:val="0"/>
                <w:numId w:val="4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各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機關性別平等專責小組應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定期檢討性別統計指標之増加或修正。</w:t>
            </w:r>
          </w:p>
        </w:tc>
        <w:tc>
          <w:tcPr>
            <w:tcW w:w="3827" w:type="dxa"/>
            <w:shd w:val="clear" w:color="auto" w:fill="auto"/>
          </w:tcPr>
          <w:p w:rsidR="00ED077A" w:rsidRPr="002B5FBB" w:rsidRDefault="00ED077A" w:rsidP="00ED077A">
            <w:pPr>
              <w:pStyle w:val="a3"/>
              <w:numPr>
                <w:ilvl w:val="0"/>
                <w:numId w:val="8"/>
              </w:numPr>
              <w:spacing w:line="360" w:lineRule="exact"/>
              <w:ind w:leftChars="0" w:left="288" w:hanging="288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lastRenderedPageBreak/>
              <w:t>本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局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處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於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上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10</w:t>
            </w:r>
            <w:r w:rsidR="009244C5">
              <w:rPr>
                <w:rFonts w:eastAsia="標楷體" w:hint="eastAsia"/>
                <w:color w:val="000000"/>
                <w:sz w:val="26"/>
                <w:szCs w:val="26"/>
              </w:rPr>
              <w:t>4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年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的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性別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lastRenderedPageBreak/>
              <w:t>統計項目共有</w:t>
            </w:r>
            <w:r w:rsidR="00A2764C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項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，本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(10</w:t>
            </w:r>
            <w:r w:rsidR="009244C5">
              <w:rPr>
                <w:rFonts w:eastAsia="標楷體" w:hAnsi="標楷體" w:hint="eastAsia"/>
                <w:color w:val="000000"/>
                <w:sz w:val="26"/>
                <w:szCs w:val="26"/>
              </w:rPr>
              <w:t>5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)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年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的性別統計項目共有</w:t>
            </w:r>
            <w:r w:rsidR="009244C5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4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項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，新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增</w:t>
            </w:r>
            <w:r w:rsidR="009244C5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2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項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，項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目分別為：</w:t>
            </w:r>
            <w:r w:rsidR="009244C5" w:rsidRPr="009244C5">
              <w:rPr>
                <w:rFonts w:eastAsia="標楷體"/>
                <w:kern w:val="0"/>
                <w:u w:val="single"/>
              </w:rPr>
              <w:t>游泳池會員人數</w:t>
            </w:r>
            <w:r w:rsidR="009244C5" w:rsidRPr="009244C5">
              <w:rPr>
                <w:rFonts w:eastAsia="標楷體" w:hint="eastAsia"/>
                <w:kern w:val="0"/>
                <w:u w:val="single"/>
              </w:rPr>
              <w:t>及</w:t>
            </w:r>
            <w:r w:rsidR="009244C5" w:rsidRPr="009244C5">
              <w:rPr>
                <w:rFonts w:eastAsia="標楷體"/>
                <w:kern w:val="0"/>
                <w:u w:val="single"/>
              </w:rPr>
              <w:t>志工之性別人數</w:t>
            </w:r>
            <w:r w:rsidR="009244C5">
              <w:rPr>
                <w:rFonts w:eastAsia="標楷體" w:hAnsi="標楷體" w:hint="eastAsia"/>
                <w:color w:val="000000"/>
                <w:sz w:val="26"/>
                <w:szCs w:val="26"/>
              </w:rPr>
              <w:t>_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。</w:t>
            </w:r>
          </w:p>
          <w:p w:rsidR="00ED077A" w:rsidRPr="002B5FBB" w:rsidRDefault="00ED077A" w:rsidP="00ED077A">
            <w:pPr>
              <w:pStyle w:val="a3"/>
              <w:numPr>
                <w:ilvl w:val="0"/>
                <w:numId w:val="8"/>
              </w:numPr>
              <w:spacing w:line="360" w:lineRule="exact"/>
              <w:ind w:leftChars="0" w:left="288" w:hanging="288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本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局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處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已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於</w:t>
            </w:r>
            <w:r w:rsidR="009244C5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105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年</w:t>
            </w:r>
            <w:r w:rsidR="009244C5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3</w:t>
            </w:r>
            <w:r w:rsidR="009244C5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月</w:t>
            </w:r>
            <w:r w:rsidR="009244C5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11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日</w:t>
            </w:r>
            <w:r w:rsidR="009244C5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及</w:t>
            </w:r>
            <w:r w:rsidR="009244C5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105</w:t>
            </w:r>
            <w:r w:rsidR="009244C5"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年</w:t>
            </w:r>
            <w:r w:rsidR="009244C5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10</w:t>
            </w:r>
            <w:r w:rsidR="009244C5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月</w:t>
            </w:r>
            <w:r w:rsidR="009244C5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11</w:t>
            </w:r>
            <w:r w:rsidR="009244C5"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日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性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別平等專責小組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會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議定期檢討性別統計指標之增加或修正。</w:t>
            </w:r>
          </w:p>
        </w:tc>
        <w:tc>
          <w:tcPr>
            <w:tcW w:w="1559" w:type="dxa"/>
          </w:tcPr>
          <w:p w:rsidR="00ED077A" w:rsidRPr="002B5FBB" w:rsidRDefault="00ED077A" w:rsidP="005A151D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lastRenderedPageBreak/>
              <w:t>性別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統計與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lastRenderedPageBreak/>
              <w:t>分析之定期檢討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應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納入性別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平等專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責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小組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會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議討論。</w:t>
            </w:r>
          </w:p>
        </w:tc>
      </w:tr>
      <w:tr w:rsidR="00ED077A" w:rsidRPr="007502CB" w:rsidTr="005A151D">
        <w:tc>
          <w:tcPr>
            <w:tcW w:w="568" w:type="dxa"/>
            <w:shd w:val="clear" w:color="auto" w:fill="auto"/>
            <w:vAlign w:val="center"/>
          </w:tcPr>
          <w:p w:rsidR="00ED077A" w:rsidRPr="002B5FBB" w:rsidRDefault="00ED077A" w:rsidP="005A151D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lastRenderedPageBreak/>
              <w:t>五</w:t>
            </w:r>
          </w:p>
        </w:tc>
        <w:tc>
          <w:tcPr>
            <w:tcW w:w="1304" w:type="dxa"/>
            <w:vAlign w:val="center"/>
          </w:tcPr>
          <w:p w:rsidR="00ED077A" w:rsidRPr="002B5FBB" w:rsidRDefault="00ED077A" w:rsidP="005A151D">
            <w:pPr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性別預算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ED077A" w:rsidRPr="002B5FBB" w:rsidRDefault="00ED077A" w:rsidP="00ED077A">
            <w:pPr>
              <w:numPr>
                <w:ilvl w:val="0"/>
                <w:numId w:val="5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該機關年度經完成性別影響評估機制，法案及計畫案之性別預算。</w:t>
            </w:r>
          </w:p>
          <w:p w:rsidR="00ED077A" w:rsidRPr="002B5FBB" w:rsidRDefault="00ED077A" w:rsidP="00ED077A">
            <w:pPr>
              <w:numPr>
                <w:ilvl w:val="0"/>
                <w:numId w:val="5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該機關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於編列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預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算時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，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應檢視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性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別相關預算之編列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，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並請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各機關性別平等專責小組協助檢視。</w:t>
            </w:r>
          </w:p>
          <w:p w:rsidR="00ED077A" w:rsidRPr="002B5FBB" w:rsidRDefault="00ED077A" w:rsidP="00ED077A">
            <w:pPr>
              <w:numPr>
                <w:ilvl w:val="0"/>
                <w:numId w:val="5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每年由本府主計處彙整各機關填覆之性別預算表，並請性別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主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流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化推動組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協助檢視。</w:t>
            </w:r>
          </w:p>
          <w:p w:rsidR="00ED077A" w:rsidRPr="002B5FBB" w:rsidRDefault="00ED077A" w:rsidP="00ED077A">
            <w:pPr>
              <w:numPr>
                <w:ilvl w:val="0"/>
                <w:numId w:val="5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逐年落實發展性別回應預算之目標</w:t>
            </w:r>
          </w:p>
        </w:tc>
        <w:tc>
          <w:tcPr>
            <w:tcW w:w="3827" w:type="dxa"/>
            <w:shd w:val="clear" w:color="auto" w:fill="auto"/>
          </w:tcPr>
          <w:p w:rsidR="007502CB" w:rsidRPr="002B5FBB" w:rsidRDefault="007502CB" w:rsidP="007502CB">
            <w:pPr>
              <w:snapToGrid w:val="0"/>
              <w:spacing w:line="360" w:lineRule="exact"/>
              <w:ind w:left="200" w:hangingChars="77" w:hanging="20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1.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本局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處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經</w:t>
            </w:r>
            <w:r w:rsidRPr="002B5FBB">
              <w:rPr>
                <w:rFonts w:eastAsia="標楷體" w:hint="eastAsia"/>
                <w:b/>
                <w:color w:val="000000"/>
                <w:sz w:val="26"/>
                <w:szCs w:val="26"/>
              </w:rPr>
              <w:t>性別影響評估機制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之法案及計畫案之性別預算，總計</w:t>
            </w:r>
            <w:r>
              <w:rPr>
                <w:rFonts w:eastAsia="標楷體"/>
                <w:color w:val="000000"/>
                <w:sz w:val="26"/>
                <w:szCs w:val="26"/>
              </w:rPr>
              <w:t>248,569.57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千元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，占該局處全年預算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19</w:t>
            </w:r>
            <w:r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.07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，較前年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增加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17.88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7502CB" w:rsidRPr="002B5FBB" w:rsidRDefault="007502CB" w:rsidP="007502CB">
            <w:pPr>
              <w:snapToGrid w:val="0"/>
              <w:spacing w:line="360" w:lineRule="exact"/>
              <w:ind w:left="200" w:hangingChars="77" w:hanging="20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2.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本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局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處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年度性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別預算總計</w:t>
            </w:r>
            <w:r>
              <w:rPr>
                <w:rFonts w:eastAsia="標楷體"/>
                <w:color w:val="000000"/>
                <w:sz w:val="26"/>
                <w:szCs w:val="26"/>
              </w:rPr>
              <w:t>248,569.57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千元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，較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前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年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增加</w:t>
            </w:r>
            <w:r>
              <w:rPr>
                <w:rFonts w:eastAsia="標楷體"/>
                <w:color w:val="000000"/>
                <w:sz w:val="26"/>
                <w:szCs w:val="26"/>
              </w:rPr>
              <w:t>233,491.57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千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元。</w:t>
            </w:r>
          </w:p>
          <w:p w:rsidR="007502CB" w:rsidRPr="002B5FBB" w:rsidRDefault="007502CB" w:rsidP="007502CB">
            <w:pPr>
              <w:snapToGrid w:val="0"/>
              <w:spacing w:line="360" w:lineRule="exact"/>
              <w:ind w:left="200" w:hangingChars="77" w:hanging="20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3.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本局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處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會計室每年度將彙整各科室性別預算表後，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於</w:t>
            </w:r>
            <w:r w:rsidR="006777D0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105</w:t>
            </w:r>
            <w:r w:rsidR="006777D0"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年</w:t>
            </w:r>
            <w:r w:rsidR="006777D0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3</w:t>
            </w:r>
            <w:r w:rsidR="006777D0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月</w:t>
            </w:r>
            <w:r w:rsidR="006777D0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11</w:t>
            </w:r>
            <w:r w:rsidR="006777D0"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日</w:t>
            </w:r>
            <w:r w:rsidR="006777D0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及</w:t>
            </w:r>
            <w:r w:rsidR="006777D0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105</w:t>
            </w:r>
            <w:r w:rsidR="006777D0"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年</w:t>
            </w:r>
            <w:r w:rsidR="006777D0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10</w:t>
            </w:r>
            <w:r w:rsidR="006777D0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月</w:t>
            </w:r>
            <w:r w:rsidR="006777D0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11</w:t>
            </w:r>
            <w:r w:rsidR="006777D0"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日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性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別平等專責小組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會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議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檢視後，再交由本府主計處。</w:t>
            </w:r>
          </w:p>
          <w:p w:rsidR="00ED077A" w:rsidRPr="002B5FBB" w:rsidRDefault="007502CB" w:rsidP="007502CB">
            <w:pPr>
              <w:spacing w:line="360" w:lineRule="exact"/>
              <w:ind w:left="260" w:hangingChars="100" w:hanging="26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4.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本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局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處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本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年實際執行之性別經費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247,483.75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千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元，較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本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年性別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預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算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減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少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1,085.82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千元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，較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前</w:t>
            </w:r>
            <w:r>
              <w:rPr>
                <w:rFonts w:eastAsia="標楷體"/>
                <w:color w:val="000000"/>
                <w:sz w:val="26"/>
                <w:szCs w:val="26"/>
              </w:rPr>
              <w:t>年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增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加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232,773.29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千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元。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自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106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年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成果開始填寫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ED077A" w:rsidRDefault="00ED077A" w:rsidP="005A151D">
            <w:pPr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自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10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6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年的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成果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應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填寫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性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別預算實際執行性。</w:t>
            </w:r>
          </w:p>
          <w:p w:rsidR="007502CB" w:rsidRPr="004C25E4" w:rsidRDefault="007502CB" w:rsidP="007502CB">
            <w:pPr>
              <w:spacing w:line="3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4C25E4">
              <w:rPr>
                <w:rFonts w:eastAsia="標楷體"/>
                <w:color w:val="000000"/>
                <w:sz w:val="16"/>
                <w:szCs w:val="16"/>
              </w:rPr>
              <w:t>(1)</w:t>
            </w:r>
            <w:r w:rsidRPr="004C25E4">
              <w:rPr>
                <w:rFonts w:eastAsia="標楷體" w:hint="eastAsia"/>
                <w:color w:val="000000"/>
                <w:sz w:val="16"/>
                <w:szCs w:val="16"/>
              </w:rPr>
              <w:t>248,569.57/1,303,119=19</w:t>
            </w:r>
            <w:r w:rsidRPr="004C25E4">
              <w:rPr>
                <w:rFonts w:eastAsia="標楷體"/>
                <w:color w:val="000000"/>
                <w:sz w:val="16"/>
                <w:szCs w:val="16"/>
              </w:rPr>
              <w:t>.07%</w:t>
            </w:r>
          </w:p>
          <w:p w:rsidR="007502CB" w:rsidRDefault="007502CB" w:rsidP="007502CB">
            <w:pPr>
              <w:spacing w:line="3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4C25E4">
              <w:rPr>
                <w:rFonts w:eastAsia="標楷體"/>
                <w:color w:val="000000"/>
                <w:sz w:val="16"/>
                <w:szCs w:val="16"/>
              </w:rPr>
              <w:t>(2)15078/1,271,376= 1.19%</w:t>
            </w:r>
          </w:p>
          <w:p w:rsidR="007502CB" w:rsidRDefault="007502CB" w:rsidP="007502CB">
            <w:pPr>
              <w:spacing w:line="3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19.07-1.19=17.88</w:t>
            </w:r>
          </w:p>
          <w:p w:rsidR="007502CB" w:rsidRDefault="007502CB" w:rsidP="007502CB">
            <w:pPr>
              <w:spacing w:line="3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(3)248,569.57-15,078=233,491.57</w:t>
            </w:r>
          </w:p>
          <w:p w:rsidR="007502CB" w:rsidRDefault="007502CB" w:rsidP="007502CB">
            <w:pPr>
              <w:spacing w:line="3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(4)242,000+5,275.99+207.76=247,483.75(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實際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)</w:t>
            </w:r>
          </w:p>
          <w:p w:rsidR="007502CB" w:rsidRPr="002B5FBB" w:rsidRDefault="007502CB" w:rsidP="007502CB">
            <w:pPr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(4)247</w:t>
            </w:r>
            <w:r>
              <w:rPr>
                <w:rFonts w:eastAsia="標楷體"/>
                <w:color w:val="000000"/>
                <w:sz w:val="16"/>
                <w:szCs w:val="16"/>
              </w:rPr>
              <w:t>,483.75-14,710,46=232,773,29</w:t>
            </w:r>
          </w:p>
        </w:tc>
      </w:tr>
      <w:tr w:rsidR="00ED077A" w:rsidRPr="002B5FBB" w:rsidTr="005A151D">
        <w:tc>
          <w:tcPr>
            <w:tcW w:w="568" w:type="dxa"/>
            <w:shd w:val="clear" w:color="auto" w:fill="auto"/>
            <w:vAlign w:val="center"/>
          </w:tcPr>
          <w:p w:rsidR="00ED077A" w:rsidRPr="002B5FBB" w:rsidRDefault="00ED077A" w:rsidP="005A151D">
            <w:pPr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六</w:t>
            </w:r>
          </w:p>
        </w:tc>
        <w:tc>
          <w:tcPr>
            <w:tcW w:w="1304" w:type="dxa"/>
            <w:vAlign w:val="center"/>
          </w:tcPr>
          <w:p w:rsidR="00ED077A" w:rsidRPr="002B5FBB" w:rsidRDefault="00ED077A" w:rsidP="005A151D">
            <w:pPr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性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別人才資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料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庫</w:t>
            </w:r>
          </w:p>
        </w:tc>
        <w:tc>
          <w:tcPr>
            <w:tcW w:w="2807" w:type="dxa"/>
            <w:shd w:val="clear" w:color="auto" w:fill="auto"/>
          </w:tcPr>
          <w:p w:rsidR="00ED077A" w:rsidRPr="002B5FBB" w:rsidRDefault="00ED077A" w:rsidP="005A151D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每</w:t>
            </w:r>
            <w:r w:rsidR="00786B3D" w:rsidRPr="00A0567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年由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各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局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處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推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薦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在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地性別師資，再彙總為性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別人</w:t>
            </w:r>
            <w:r w:rsidR="00363AF4">
              <w:rPr>
                <w:rFonts w:eastAsia="標楷體"/>
                <w:color w:val="000000"/>
                <w:sz w:val="26"/>
                <w:szCs w:val="26"/>
              </w:rPr>
              <w:t>才</w:t>
            </w:r>
            <w:r w:rsidR="00363AF4">
              <w:rPr>
                <w:rFonts w:eastAsia="標楷體" w:hint="eastAsia"/>
                <w:color w:val="000000"/>
                <w:sz w:val="26"/>
                <w:szCs w:val="26"/>
              </w:rPr>
              <w:t>資料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庫。</w:t>
            </w:r>
          </w:p>
        </w:tc>
        <w:tc>
          <w:tcPr>
            <w:tcW w:w="3827" w:type="dxa"/>
            <w:shd w:val="clear" w:color="auto" w:fill="auto"/>
          </w:tcPr>
          <w:p w:rsidR="00ED077A" w:rsidRPr="002B5FBB" w:rsidRDefault="00ED077A" w:rsidP="005A151D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本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局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處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本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年共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推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薦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○位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性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別人才師資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，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較前年度</w:t>
            </w:r>
            <w:r w:rsidRPr="002B5FBB">
              <w:rPr>
                <w:rFonts w:eastAsia="標楷體"/>
                <w:color w:val="000000"/>
                <w:sz w:val="26"/>
                <w:szCs w:val="26"/>
                <w:u w:val="single"/>
              </w:rPr>
              <w:t>增加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>/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>減</w:t>
            </w:r>
            <w:r w:rsidRPr="002B5FBB">
              <w:rPr>
                <w:rFonts w:eastAsia="標楷體"/>
                <w:color w:val="000000"/>
                <w:sz w:val="26"/>
                <w:szCs w:val="26"/>
                <w:u w:val="single"/>
              </w:rPr>
              <w:t>少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○位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1559" w:type="dxa"/>
          </w:tcPr>
          <w:p w:rsidR="00ED077A" w:rsidRPr="002B5FBB" w:rsidRDefault="00ED077A" w:rsidP="005A151D">
            <w:pPr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</w:tbl>
    <w:p w:rsidR="007A4DD8" w:rsidRPr="00ED077A" w:rsidRDefault="007A4DD8" w:rsidP="00ED077A"/>
    <w:sectPr w:rsidR="007A4DD8" w:rsidRPr="00ED077A" w:rsidSect="00ED07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121" w:rsidRDefault="005F1121" w:rsidP="0001606F">
      <w:r>
        <w:separator/>
      </w:r>
    </w:p>
  </w:endnote>
  <w:endnote w:type="continuationSeparator" w:id="0">
    <w:p w:rsidR="005F1121" w:rsidRDefault="005F1121" w:rsidP="0001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121" w:rsidRDefault="005F1121" w:rsidP="0001606F">
      <w:r>
        <w:separator/>
      </w:r>
    </w:p>
  </w:footnote>
  <w:footnote w:type="continuationSeparator" w:id="0">
    <w:p w:rsidR="005F1121" w:rsidRDefault="005F1121" w:rsidP="00016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2B58F4"/>
    <w:multiLevelType w:val="hybridMultilevel"/>
    <w:tmpl w:val="A3DA69A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3B60BF6"/>
    <w:multiLevelType w:val="hybridMultilevel"/>
    <w:tmpl w:val="39B2C86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03A6CBB"/>
    <w:multiLevelType w:val="hybridMultilevel"/>
    <w:tmpl w:val="157A39A4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C6F075F"/>
    <w:multiLevelType w:val="hybridMultilevel"/>
    <w:tmpl w:val="34E0F9A8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DF15AC8"/>
    <w:multiLevelType w:val="hybridMultilevel"/>
    <w:tmpl w:val="3D2660CE"/>
    <w:lvl w:ilvl="0" w:tplc="2126177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7A"/>
    <w:rsid w:val="0001606F"/>
    <w:rsid w:val="000C43D7"/>
    <w:rsid w:val="000C5316"/>
    <w:rsid w:val="0011707E"/>
    <w:rsid w:val="001E0D2F"/>
    <w:rsid w:val="002C46DB"/>
    <w:rsid w:val="0030469C"/>
    <w:rsid w:val="00316E2F"/>
    <w:rsid w:val="00363AF4"/>
    <w:rsid w:val="00382230"/>
    <w:rsid w:val="0041600E"/>
    <w:rsid w:val="00446A76"/>
    <w:rsid w:val="005B2692"/>
    <w:rsid w:val="005F1121"/>
    <w:rsid w:val="00640F57"/>
    <w:rsid w:val="006777D0"/>
    <w:rsid w:val="006A3D32"/>
    <w:rsid w:val="00726131"/>
    <w:rsid w:val="007502CB"/>
    <w:rsid w:val="00786B3D"/>
    <w:rsid w:val="007A4DD8"/>
    <w:rsid w:val="007D42A2"/>
    <w:rsid w:val="00820AE5"/>
    <w:rsid w:val="00865AA6"/>
    <w:rsid w:val="008D3A01"/>
    <w:rsid w:val="008F1865"/>
    <w:rsid w:val="00912121"/>
    <w:rsid w:val="009244C5"/>
    <w:rsid w:val="0095132D"/>
    <w:rsid w:val="00A05673"/>
    <w:rsid w:val="00A2764C"/>
    <w:rsid w:val="00A77082"/>
    <w:rsid w:val="00A8499E"/>
    <w:rsid w:val="00BA7CF9"/>
    <w:rsid w:val="00BD42FC"/>
    <w:rsid w:val="00BF6804"/>
    <w:rsid w:val="00C5331B"/>
    <w:rsid w:val="00D30529"/>
    <w:rsid w:val="00D656F7"/>
    <w:rsid w:val="00D960F0"/>
    <w:rsid w:val="00DC72A0"/>
    <w:rsid w:val="00E53450"/>
    <w:rsid w:val="00E8069F"/>
    <w:rsid w:val="00E86F3E"/>
    <w:rsid w:val="00EA199B"/>
    <w:rsid w:val="00ED077A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4C3DFD-EED5-4F5F-B33F-EBF25988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7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77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16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606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6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606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A3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A3D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朱泳家</dc:creator>
  <cp:lastModifiedBy>USER</cp:lastModifiedBy>
  <cp:revision>3</cp:revision>
  <cp:lastPrinted>2017-02-09T05:11:00Z</cp:lastPrinted>
  <dcterms:created xsi:type="dcterms:W3CDTF">2018-01-30T05:20:00Z</dcterms:created>
  <dcterms:modified xsi:type="dcterms:W3CDTF">2018-01-30T05:20:00Z</dcterms:modified>
</cp:coreProperties>
</file>