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2B63" w14:textId="77777777" w:rsidR="0051597D" w:rsidRPr="005F246B" w:rsidRDefault="0051597D" w:rsidP="0051597D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90" w:hangingChars="202" w:hanging="890"/>
        <w:jc w:val="center"/>
        <w:rPr>
          <w:rFonts w:eastAsia="標楷體"/>
          <w:b/>
          <w:bCs/>
          <w:color w:val="FF0000"/>
          <w:sz w:val="44"/>
          <w:szCs w:val="48"/>
        </w:rPr>
      </w:pPr>
      <w:r w:rsidRPr="005F246B">
        <w:rPr>
          <w:rFonts w:eastAsia="標楷體" w:hint="eastAsia"/>
          <w:b/>
          <w:bCs/>
          <w:color w:val="FF0000"/>
          <w:sz w:val="44"/>
          <w:szCs w:val="48"/>
        </w:rPr>
        <w:t>113</w:t>
      </w:r>
      <w:r w:rsidRPr="005F246B">
        <w:rPr>
          <w:rFonts w:eastAsia="標楷體"/>
          <w:b/>
          <w:bCs/>
          <w:color w:val="FF0000"/>
          <w:sz w:val="44"/>
          <w:szCs w:val="48"/>
        </w:rPr>
        <w:t>年桃園市</w:t>
      </w:r>
      <w:r w:rsidRPr="005F246B">
        <w:rPr>
          <w:rFonts w:eastAsia="標楷體" w:hint="eastAsia"/>
          <w:b/>
          <w:bCs/>
          <w:color w:val="FF0000"/>
          <w:sz w:val="44"/>
          <w:szCs w:val="48"/>
        </w:rPr>
        <w:t>運</w:t>
      </w:r>
      <w:r w:rsidRPr="005F246B">
        <w:rPr>
          <w:rFonts w:eastAsia="標楷體"/>
          <w:b/>
          <w:bCs/>
          <w:color w:val="FF0000"/>
          <w:sz w:val="44"/>
          <w:szCs w:val="48"/>
        </w:rPr>
        <w:t>動</w:t>
      </w:r>
      <w:r w:rsidRPr="005F246B">
        <w:rPr>
          <w:rFonts w:eastAsia="標楷體" w:hint="eastAsia"/>
          <w:b/>
          <w:bCs/>
          <w:color w:val="FF0000"/>
          <w:sz w:val="44"/>
          <w:szCs w:val="48"/>
        </w:rPr>
        <w:t>會</w:t>
      </w:r>
      <w:r w:rsidRPr="005F246B">
        <w:rPr>
          <w:rFonts w:eastAsia="標楷體"/>
          <w:b/>
          <w:bCs/>
          <w:color w:val="FF0000"/>
          <w:sz w:val="44"/>
          <w:szCs w:val="48"/>
        </w:rPr>
        <w:t>－</w:t>
      </w:r>
      <w:r w:rsidRPr="005F246B">
        <w:rPr>
          <w:rFonts w:eastAsia="標楷體" w:hint="eastAsia"/>
          <w:b/>
          <w:bCs/>
          <w:color w:val="FF0000"/>
          <w:sz w:val="44"/>
          <w:szCs w:val="48"/>
        </w:rPr>
        <w:t>市長盃合氣道錦標賽</w:t>
      </w:r>
    </w:p>
    <w:p w14:paraId="65E25279" w14:textId="77777777" w:rsidR="0051597D" w:rsidRPr="005F246B" w:rsidRDefault="0051597D" w:rsidP="0051597D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90" w:hangingChars="202" w:hanging="890"/>
        <w:jc w:val="center"/>
        <w:rPr>
          <w:rFonts w:eastAsia="標楷體"/>
          <w:b/>
          <w:bCs/>
          <w:color w:val="FF0000"/>
          <w:sz w:val="44"/>
          <w:szCs w:val="48"/>
        </w:rPr>
      </w:pPr>
      <w:r w:rsidRPr="005F246B">
        <w:rPr>
          <w:rFonts w:eastAsia="標楷體" w:hint="eastAsia"/>
          <w:b/>
          <w:bCs/>
          <w:color w:val="FF0000"/>
          <w:sz w:val="44"/>
          <w:szCs w:val="48"/>
        </w:rPr>
        <w:t>競賽規程</w:t>
      </w:r>
    </w:p>
    <w:p w14:paraId="3682E02C" w14:textId="77777777" w:rsidR="0051597D" w:rsidRPr="005F246B" w:rsidRDefault="0051597D" w:rsidP="0051597D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FF0000"/>
          <w:szCs w:val="28"/>
        </w:rPr>
      </w:pPr>
      <w:r w:rsidRPr="005F246B">
        <w:rPr>
          <w:rFonts w:ascii="Times New Roman" w:eastAsia="標楷體" w:hAnsi="Times New Roman" w:cs="Times New Roman" w:hint="eastAsia"/>
          <w:color w:val="FF0000"/>
          <w:szCs w:val="28"/>
        </w:rPr>
        <w:t>依據</w:t>
      </w:r>
      <w:r w:rsidRPr="005F246B">
        <w:rPr>
          <w:rFonts w:ascii="Times New Roman" w:eastAsia="標楷體" w:hAnsi="Times New Roman" w:cs="Times New Roman" w:hint="eastAsia"/>
          <w:color w:val="FF0000"/>
          <w:szCs w:val="28"/>
        </w:rPr>
        <w:t>11</w:t>
      </w:r>
      <w:r>
        <w:rPr>
          <w:rFonts w:ascii="Times New Roman" w:eastAsia="標楷體" w:hAnsi="Times New Roman" w:cs="Times New Roman" w:hint="eastAsia"/>
          <w:color w:val="FF0000"/>
          <w:szCs w:val="28"/>
        </w:rPr>
        <w:t>2</w:t>
      </w:r>
      <w:r w:rsidRPr="005F246B">
        <w:rPr>
          <w:rFonts w:ascii="Times New Roman" w:eastAsia="標楷體" w:hAnsi="Times New Roman" w:cs="Times New Roman" w:hint="eastAsia"/>
          <w:color w:val="FF0000"/>
          <w:szCs w:val="28"/>
        </w:rPr>
        <w:t>年</w:t>
      </w:r>
      <w:r w:rsidRPr="005F246B">
        <w:rPr>
          <w:rFonts w:ascii="Times New Roman" w:eastAsia="標楷體" w:hAnsi="Times New Roman" w:cs="Times New Roman" w:hint="eastAsia"/>
          <w:color w:val="FF0000"/>
          <w:szCs w:val="28"/>
        </w:rPr>
        <w:t>1</w:t>
      </w:r>
      <w:r>
        <w:rPr>
          <w:rFonts w:ascii="Times New Roman" w:eastAsia="標楷體" w:hAnsi="Times New Roman" w:cs="Times New Roman" w:hint="eastAsia"/>
          <w:color w:val="FF0000"/>
          <w:szCs w:val="28"/>
        </w:rPr>
        <w:t>1</w:t>
      </w:r>
      <w:r w:rsidRPr="005F246B">
        <w:rPr>
          <w:rFonts w:ascii="Times New Roman" w:eastAsia="標楷體" w:hAnsi="Times New Roman" w:cs="Times New Roman" w:hint="eastAsia"/>
          <w:color w:val="FF0000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FF0000"/>
          <w:szCs w:val="28"/>
        </w:rPr>
        <w:t>30</w:t>
      </w:r>
      <w:r w:rsidRPr="005F246B">
        <w:rPr>
          <w:rFonts w:ascii="Times New Roman" w:eastAsia="標楷體" w:hAnsi="Times New Roman" w:cs="Times New Roman" w:hint="eastAsia"/>
          <w:color w:val="FF0000"/>
          <w:szCs w:val="28"/>
        </w:rPr>
        <w:t>日「</w:t>
      </w:r>
      <w:r w:rsidRPr="005F246B">
        <w:rPr>
          <w:rFonts w:ascii="Times New Roman" w:eastAsia="標楷體" w:hAnsi="Times New Roman" w:cs="Times New Roman" w:hint="eastAsia"/>
          <w:color w:val="FF0000"/>
          <w:szCs w:val="28"/>
        </w:rPr>
        <w:t>11</w:t>
      </w:r>
      <w:r>
        <w:rPr>
          <w:rFonts w:ascii="Times New Roman" w:eastAsia="標楷體" w:hAnsi="Times New Roman" w:cs="Times New Roman" w:hint="eastAsia"/>
          <w:color w:val="FF0000"/>
          <w:szCs w:val="28"/>
        </w:rPr>
        <w:t>3</w:t>
      </w:r>
      <w:r w:rsidRPr="005F246B">
        <w:rPr>
          <w:rFonts w:ascii="Times New Roman" w:eastAsia="標楷體" w:hAnsi="Times New Roman" w:cs="Times New Roman" w:hint="eastAsia"/>
          <w:color w:val="FF0000"/>
          <w:szCs w:val="28"/>
        </w:rPr>
        <w:t>年桃園市運動會市長盃競賽活動申請補助說明會議」會議紀錄訂定之。</w:t>
      </w:r>
    </w:p>
    <w:p w14:paraId="4870FDE6" w14:textId="77777777" w:rsidR="007C1FE0" w:rsidRPr="002A548F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宗旨：為擴展運動風氣、增進國民身心健康、厚植運動實力、並藉運動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提升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友誼交流，並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促進</w:t>
      </w:r>
      <w:r w:rsidR="00A55761">
        <w:rPr>
          <w:rFonts w:eastAsia="標楷體" w:hint="eastAsia"/>
          <w:color w:val="000000" w:themeColor="text1"/>
        </w:rPr>
        <w:t>合氣道</w:t>
      </w:r>
      <w:r w:rsidR="00D71DF3" w:rsidRPr="002A548F">
        <w:rPr>
          <w:rFonts w:eastAsia="標楷體" w:hint="eastAsia"/>
          <w:color w:val="000000" w:themeColor="text1"/>
        </w:rPr>
        <w:t>運動發展及培養基層選手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31C93B98" w14:textId="77777777" w:rsidR="000D7607" w:rsidRPr="002A548F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="00CC4FF6" w:rsidRPr="002A548F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  <w:r w:rsidR="003126E2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14:paraId="1000044C" w14:textId="77777777" w:rsidR="00CC4FF6" w:rsidRPr="002A548F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="00CC4FF6" w:rsidRPr="002A548F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  <w:r w:rsidR="003126E2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14:paraId="6BB1956C" w14:textId="77777777" w:rsidR="000D7607" w:rsidRPr="002A548F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承辦單位：桃園市體育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</w:t>
      </w:r>
      <w:r w:rsidR="00F30FF0">
        <w:rPr>
          <w:rFonts w:ascii="Times New Roman" w:eastAsia="標楷體" w:hAnsi="Times New Roman" w:cs="Times New Roman" w:hint="eastAsia"/>
          <w:color w:val="000000" w:themeColor="text1"/>
          <w:szCs w:val="28"/>
        </w:rPr>
        <w:t>合氣道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委員會</w:t>
      </w:r>
      <w:r w:rsidR="003126E2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14:paraId="16BE4AD2" w14:textId="77777777" w:rsidR="00C60B6E" w:rsidRPr="002A548F" w:rsidRDefault="00C60B6E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r w:rsidR="00F30FF0">
        <w:rPr>
          <w:rFonts w:ascii="Times New Roman" w:eastAsia="標楷體" w:hAnsi="Times New Roman" w:cs="Times New Roman" w:hint="eastAsia"/>
          <w:color w:val="000000" w:themeColor="text1"/>
          <w:szCs w:val="28"/>
        </w:rPr>
        <w:t>武煉正芝館</w:t>
      </w:r>
      <w:r w:rsidR="00F30FF0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</w:t>
      </w:r>
      <w:r w:rsidR="00F30FF0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F30FF0">
        <w:rPr>
          <w:rFonts w:ascii="Times New Roman" w:eastAsia="標楷體" w:hAnsi="Times New Roman" w:cs="Times New Roman" w:hint="eastAsia"/>
          <w:color w:val="000000" w:themeColor="text1"/>
          <w:szCs w:val="28"/>
        </w:rPr>
        <w:t>TSMC</w:t>
      </w:r>
      <w:r w:rsidR="00F30FF0">
        <w:rPr>
          <w:rFonts w:ascii="Times New Roman" w:eastAsia="標楷體" w:hAnsi="Times New Roman" w:cs="Times New Roman" w:hint="eastAsia"/>
          <w:color w:val="000000" w:themeColor="text1"/>
          <w:szCs w:val="28"/>
        </w:rPr>
        <w:t>合氣道社團</w:t>
      </w:r>
      <w:r w:rsidR="003126E2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14:paraId="1D491410" w14:textId="77777777" w:rsidR="00883C30" w:rsidRPr="002A548F" w:rsidRDefault="0018543E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</w:t>
      </w:r>
      <w:r w:rsidR="000D7607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2A548F" w:rsidRPr="002A548F" w14:paraId="14C912B6" w14:textId="77777777" w:rsidTr="00192E5C">
        <w:trPr>
          <w:cantSplit/>
          <w:trHeight w:val="420"/>
        </w:trPr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17935F04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BB0CE95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8F1F177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地點</w:t>
            </w:r>
            <w:r w:rsidRPr="002A548F">
              <w:rPr>
                <w:rFonts w:eastAsia="標楷體" w:hint="eastAsia"/>
                <w:color w:val="000000" w:themeColor="text1"/>
              </w:rPr>
              <w:t>(</w:t>
            </w:r>
            <w:r w:rsidRPr="002A548F">
              <w:rPr>
                <w:rFonts w:eastAsia="標楷體" w:hint="eastAsia"/>
                <w:color w:val="000000" w:themeColor="text1"/>
              </w:rPr>
              <w:t>地址</w:t>
            </w:r>
            <w:r w:rsidRPr="002A548F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2A548F" w:rsidRPr="00192E5C" w14:paraId="00393F37" w14:textId="77777777" w:rsidTr="00192E5C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00DF979A" w14:textId="77777777" w:rsidR="00883C30" w:rsidRPr="00192E5C" w:rsidRDefault="00F30FF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192E5C">
              <w:rPr>
                <w:rFonts w:eastAsia="標楷體" w:hint="eastAsia"/>
                <w:color w:val="000000" w:themeColor="text1"/>
              </w:rPr>
              <w:t>基礎技法</w:t>
            </w:r>
            <w:r w:rsidR="00883C30" w:rsidRPr="00192E5C">
              <w:rPr>
                <w:rFonts w:eastAsia="標楷體" w:hint="eastAsia"/>
                <w:color w:val="000000" w:themeColor="text1"/>
              </w:rPr>
              <w:t>組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CC7AD5D" w14:textId="77777777" w:rsidR="00883C30" w:rsidRPr="00192E5C" w:rsidRDefault="00F30FF0" w:rsidP="00F30FF0">
            <w:pPr>
              <w:jc w:val="center"/>
              <w:rPr>
                <w:rFonts w:eastAsia="標楷體"/>
                <w:color w:val="000000" w:themeColor="text1"/>
              </w:rPr>
            </w:pPr>
            <w:r w:rsidRPr="00192E5C">
              <w:rPr>
                <w:rFonts w:eastAsia="標楷體"/>
                <w:color w:val="000000" w:themeColor="text1"/>
              </w:rPr>
              <w:t>113</w:t>
            </w:r>
            <w:r w:rsidR="00883C30" w:rsidRPr="00192E5C">
              <w:rPr>
                <w:rFonts w:eastAsia="標楷體" w:hint="eastAsia"/>
                <w:color w:val="000000" w:themeColor="text1"/>
              </w:rPr>
              <w:t>年</w:t>
            </w:r>
            <w:r w:rsidRPr="00192E5C">
              <w:rPr>
                <w:rFonts w:eastAsia="標楷體"/>
                <w:color w:val="000000" w:themeColor="text1"/>
              </w:rPr>
              <w:t>7</w:t>
            </w:r>
            <w:r w:rsidR="00883C30" w:rsidRPr="00192E5C">
              <w:rPr>
                <w:rFonts w:eastAsia="標楷體" w:hint="eastAsia"/>
                <w:color w:val="000000" w:themeColor="text1"/>
              </w:rPr>
              <w:t>月</w:t>
            </w:r>
            <w:r w:rsidRPr="00192E5C">
              <w:rPr>
                <w:rFonts w:eastAsia="標楷體"/>
                <w:color w:val="000000" w:themeColor="text1"/>
              </w:rPr>
              <w:t>13</w:t>
            </w:r>
            <w:r w:rsidR="00883C30" w:rsidRPr="00192E5C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528807" w14:textId="77777777" w:rsidR="00883C30" w:rsidRPr="00192E5C" w:rsidRDefault="008E1712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192E5C">
              <w:rPr>
                <w:rFonts w:eastAsia="標楷體"/>
                <w:color w:val="000000" w:themeColor="text1"/>
              </w:rPr>
              <w:t>桃園國民運動中心</w:t>
            </w:r>
          </w:p>
        </w:tc>
      </w:tr>
      <w:tr w:rsidR="002A548F" w:rsidRPr="00192E5C" w14:paraId="4ED445B1" w14:textId="77777777" w:rsidTr="00192E5C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3AC177" w14:textId="77777777" w:rsidR="00883C30" w:rsidRPr="00192E5C" w:rsidRDefault="00F30FF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192E5C">
              <w:rPr>
                <w:rFonts w:eastAsia="標楷體" w:hint="eastAsia"/>
                <w:color w:val="000000" w:themeColor="text1"/>
              </w:rPr>
              <w:t>應用技法</w:t>
            </w:r>
            <w:r w:rsidR="00883C30" w:rsidRPr="00192E5C">
              <w:rPr>
                <w:rFonts w:eastAsia="標楷體" w:hint="eastAsia"/>
                <w:color w:val="000000" w:themeColor="text1"/>
              </w:rPr>
              <w:t>組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C1CAEF5" w14:textId="77777777" w:rsidR="00883C30" w:rsidRPr="00192E5C" w:rsidRDefault="00F30FF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192E5C">
              <w:rPr>
                <w:rFonts w:eastAsia="標楷體"/>
                <w:color w:val="000000" w:themeColor="text1"/>
              </w:rPr>
              <w:t>113</w:t>
            </w:r>
            <w:r w:rsidR="00883C30" w:rsidRPr="00192E5C">
              <w:rPr>
                <w:rFonts w:eastAsia="標楷體" w:hint="eastAsia"/>
                <w:color w:val="000000" w:themeColor="text1"/>
              </w:rPr>
              <w:t>年</w:t>
            </w:r>
            <w:r w:rsidRPr="00192E5C">
              <w:rPr>
                <w:rFonts w:eastAsia="標楷體"/>
                <w:color w:val="000000" w:themeColor="text1"/>
              </w:rPr>
              <w:t>7</w:t>
            </w:r>
            <w:r w:rsidR="00883C30" w:rsidRPr="00192E5C">
              <w:rPr>
                <w:rFonts w:eastAsia="標楷體" w:hint="eastAsia"/>
                <w:color w:val="000000" w:themeColor="text1"/>
              </w:rPr>
              <w:t>月</w:t>
            </w:r>
            <w:r w:rsidRPr="00192E5C">
              <w:rPr>
                <w:rFonts w:eastAsia="標楷體"/>
                <w:color w:val="000000" w:themeColor="text1"/>
              </w:rPr>
              <w:t>13</w:t>
            </w:r>
            <w:r w:rsidR="00883C30" w:rsidRPr="00192E5C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70F0D6" w14:textId="77777777" w:rsidR="00883C30" w:rsidRPr="00192E5C" w:rsidRDefault="008E1712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192E5C">
              <w:rPr>
                <w:rFonts w:eastAsia="標楷體"/>
                <w:color w:val="000000" w:themeColor="text1"/>
              </w:rPr>
              <w:t>桃園國民運動中心</w:t>
            </w:r>
          </w:p>
        </w:tc>
      </w:tr>
    </w:tbl>
    <w:p w14:paraId="40826C32" w14:textId="77777777" w:rsidR="003126E2" w:rsidRDefault="00A209E6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</w:t>
      </w:r>
      <w:r w:rsidR="00AC7D29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資格：</w:t>
      </w:r>
    </w:p>
    <w:p w14:paraId="667D8C49" w14:textId="77777777" w:rsidR="003126E2" w:rsidRPr="00884BBE" w:rsidRDefault="00192E5C" w:rsidP="00884BBE">
      <w:pPr>
        <w:spacing w:line="480" w:lineRule="exact"/>
        <w:ind w:leftChars="246" w:left="1048" w:hangingChars="191" w:hanging="458"/>
        <w:rPr>
          <w:rFonts w:eastAsia="標楷體"/>
          <w:color w:val="000000" w:themeColor="text1"/>
          <w:szCs w:val="28"/>
        </w:rPr>
      </w:pPr>
      <w:r w:rsidRPr="00884BBE">
        <w:rPr>
          <w:rFonts w:ascii="標楷體" w:eastAsia="標楷體" w:hAnsi="標楷體" w:hint="eastAsia"/>
          <w:color w:val="000000" w:themeColor="text1"/>
          <w:kern w:val="0"/>
          <w:szCs w:val="28"/>
        </w:rPr>
        <w:t>(一)</w:t>
      </w:r>
      <w:r w:rsidR="003126E2" w:rsidRPr="00884BBE">
        <w:rPr>
          <w:rFonts w:eastAsia="標楷體" w:hint="eastAsia"/>
          <w:color w:val="000000" w:themeColor="text1"/>
          <w:szCs w:val="28"/>
        </w:rPr>
        <w:t>凡參加賽事之運動員</w:t>
      </w:r>
      <w:r w:rsidR="003126E2" w:rsidRPr="00884BBE">
        <w:rPr>
          <w:rFonts w:eastAsia="標楷體" w:hint="eastAsia"/>
          <w:color w:val="000000" w:themeColor="text1"/>
          <w:szCs w:val="28"/>
        </w:rPr>
        <w:t xml:space="preserve">, </w:t>
      </w:r>
      <w:r w:rsidR="003126E2" w:rsidRPr="00884BBE">
        <w:rPr>
          <w:rFonts w:eastAsia="標楷體" w:hint="eastAsia"/>
          <w:color w:val="000000" w:themeColor="text1"/>
          <w:szCs w:val="28"/>
        </w:rPr>
        <w:t>須</w:t>
      </w:r>
      <w:r w:rsidR="00862D69">
        <w:rPr>
          <w:rFonts w:eastAsia="標楷體" w:hint="eastAsia"/>
          <w:color w:val="000000" w:themeColor="text1"/>
          <w:szCs w:val="28"/>
        </w:rPr>
        <w:t>已</w:t>
      </w:r>
      <w:r w:rsidR="003126E2" w:rsidRPr="00884BBE">
        <w:rPr>
          <w:rFonts w:eastAsia="標楷體" w:hint="eastAsia"/>
          <w:color w:val="000000" w:themeColor="text1"/>
          <w:szCs w:val="28"/>
        </w:rPr>
        <w:t>達到桃園市體育總會合氣道委員會晉級審查標準達五級以上之學員</w:t>
      </w:r>
      <w:r w:rsidR="003126E2" w:rsidRPr="00884BBE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797BA95A" w14:textId="77777777" w:rsidR="00AC7D29" w:rsidRPr="002A548F" w:rsidRDefault="003126E2" w:rsidP="003126E2">
      <w:pPr>
        <w:pStyle w:val="a7"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Cs w:val="28"/>
        </w:rPr>
        <w:t>(二)身體狀況:</w:t>
      </w:r>
      <w:r w:rsidR="00884BBE">
        <w:rPr>
          <w:rFonts w:ascii="標楷體" w:eastAsia="標楷體" w:hAnsi="標楷體" w:cs="Times New Roman" w:hint="eastAsia"/>
          <w:color w:val="000000" w:themeColor="text1"/>
          <w:szCs w:val="28"/>
        </w:rPr>
        <w:t>身體健康及</w:t>
      </w:r>
      <w:r w:rsidR="00862D69">
        <w:rPr>
          <w:rFonts w:ascii="標楷體" w:eastAsia="標楷體" w:hAnsi="標楷體" w:cs="Times New Roman" w:hint="eastAsia"/>
          <w:color w:val="000000" w:themeColor="text1"/>
          <w:szCs w:val="28"/>
        </w:rPr>
        <w:t>性別，由學員自行至健保醫院檢查及性別認定，可以參加劇烈     運動者，始能報名參加。</w:t>
      </w:r>
    </w:p>
    <w:p w14:paraId="181CE3EC" w14:textId="77777777" w:rsidR="00883C30" w:rsidRDefault="001D2C63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</w:t>
      </w:r>
      <w:r w:rsidR="00883C3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197"/>
        <w:gridCol w:w="2279"/>
        <w:gridCol w:w="4790"/>
      </w:tblGrid>
      <w:tr w:rsidR="002A548F" w:rsidRPr="002A548F" w14:paraId="01B07C77" w14:textId="77777777" w:rsidTr="0051597D">
        <w:trPr>
          <w:trHeight w:val="550"/>
        </w:trPr>
        <w:tc>
          <w:tcPr>
            <w:tcW w:w="2197" w:type="dxa"/>
          </w:tcPr>
          <w:p w14:paraId="0D649E5A" w14:textId="09B98B3F" w:rsidR="001D2C63" w:rsidRPr="002A548F" w:rsidRDefault="0084049C" w:rsidP="0051597D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種類</w:t>
            </w:r>
          </w:p>
        </w:tc>
        <w:tc>
          <w:tcPr>
            <w:tcW w:w="2279" w:type="dxa"/>
          </w:tcPr>
          <w:p w14:paraId="065CBC26" w14:textId="7D8497BB" w:rsidR="001D2C63" w:rsidRPr="002A548F" w:rsidRDefault="0084049C" w:rsidP="0051597D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項目</w:t>
            </w:r>
          </w:p>
        </w:tc>
        <w:tc>
          <w:tcPr>
            <w:tcW w:w="4790" w:type="dxa"/>
          </w:tcPr>
          <w:p w14:paraId="67D56C81" w14:textId="44CA0777" w:rsidR="001D2C63" w:rsidRPr="002A548F" w:rsidRDefault="001D2C63" w:rsidP="0051597D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級別</w:t>
            </w:r>
          </w:p>
        </w:tc>
      </w:tr>
      <w:tr w:rsidR="002A548F" w:rsidRPr="002A548F" w14:paraId="3323B267" w14:textId="77777777" w:rsidTr="0084049C">
        <w:trPr>
          <w:trHeight w:val="480"/>
        </w:trPr>
        <w:tc>
          <w:tcPr>
            <w:tcW w:w="2197" w:type="dxa"/>
          </w:tcPr>
          <w:p w14:paraId="6AA38E69" w14:textId="77777777" w:rsidR="001D2C63" w:rsidRPr="002A548F" w:rsidRDefault="00862D69" w:rsidP="0051597D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92E5C">
              <w:rPr>
                <w:rFonts w:eastAsia="標楷體" w:hint="eastAsia"/>
                <w:color w:val="000000" w:themeColor="text1"/>
              </w:rPr>
              <w:t>基礎技法組</w:t>
            </w:r>
          </w:p>
        </w:tc>
        <w:tc>
          <w:tcPr>
            <w:tcW w:w="2279" w:type="dxa"/>
          </w:tcPr>
          <w:p w14:paraId="1F9B404B" w14:textId="77777777" w:rsidR="001D2C63" w:rsidRPr="002A548F" w:rsidRDefault="00862D69" w:rsidP="0051597D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段外者組</w:t>
            </w:r>
          </w:p>
        </w:tc>
        <w:tc>
          <w:tcPr>
            <w:tcW w:w="4790" w:type="dxa"/>
          </w:tcPr>
          <w:p w14:paraId="21FE482D" w14:textId="77777777" w:rsidR="001D2C63" w:rsidRPr="002A548F" w:rsidRDefault="00862D69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884BB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達到桃園市體育總會合氣道委員會晉級審查標準達五級以上之學員</w:t>
            </w:r>
            <w:r w:rsidR="0084049C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。</w:t>
            </w:r>
          </w:p>
        </w:tc>
      </w:tr>
      <w:tr w:rsidR="00862D69" w:rsidRPr="002A548F" w14:paraId="1D3F99F0" w14:textId="77777777" w:rsidTr="0084049C">
        <w:trPr>
          <w:trHeight w:val="480"/>
        </w:trPr>
        <w:tc>
          <w:tcPr>
            <w:tcW w:w="2197" w:type="dxa"/>
          </w:tcPr>
          <w:p w14:paraId="7B7FDAE7" w14:textId="77777777" w:rsidR="00862D69" w:rsidRPr="002A548F" w:rsidRDefault="00862D69" w:rsidP="0051597D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92E5C">
              <w:rPr>
                <w:rFonts w:eastAsia="標楷體" w:hint="eastAsia"/>
                <w:color w:val="000000" w:themeColor="text1"/>
              </w:rPr>
              <w:t>基礎技法組</w:t>
            </w:r>
          </w:p>
        </w:tc>
        <w:tc>
          <w:tcPr>
            <w:tcW w:w="2279" w:type="dxa"/>
          </w:tcPr>
          <w:p w14:paraId="72FDC6AD" w14:textId="77777777" w:rsidR="00862D69" w:rsidRPr="002A548F" w:rsidRDefault="00862D69" w:rsidP="0051597D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有段者組</w:t>
            </w:r>
          </w:p>
        </w:tc>
        <w:tc>
          <w:tcPr>
            <w:tcW w:w="4790" w:type="dxa"/>
          </w:tcPr>
          <w:p w14:paraId="0CBBD74F" w14:textId="77777777" w:rsidR="00862D69" w:rsidRPr="00862D69" w:rsidRDefault="00862D69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884BB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達到桃園市體育總會合氣道委員會晉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段</w:t>
            </w:r>
            <w:r w:rsidRPr="00884BB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審查標準達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或其他相關組織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協會按</w:t>
            </w:r>
            <w:r w:rsidRPr="00884BB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段</w:t>
            </w:r>
            <w:r w:rsidRPr="00884BB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審查標準達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初段</w:t>
            </w:r>
            <w:r w:rsidRPr="00884BB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以上之學員</w:t>
            </w:r>
            <w:r w:rsidR="0084049C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。</w:t>
            </w:r>
          </w:p>
        </w:tc>
      </w:tr>
      <w:tr w:rsidR="0084049C" w:rsidRPr="002A548F" w14:paraId="2EA11217" w14:textId="77777777" w:rsidTr="0084049C">
        <w:trPr>
          <w:trHeight w:val="480"/>
        </w:trPr>
        <w:tc>
          <w:tcPr>
            <w:tcW w:w="2197" w:type="dxa"/>
          </w:tcPr>
          <w:p w14:paraId="2C01546B" w14:textId="77777777" w:rsidR="0084049C" w:rsidRPr="002A548F" w:rsidRDefault="0084049C" w:rsidP="0051597D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92E5C">
              <w:rPr>
                <w:rFonts w:eastAsia="標楷體" w:hint="eastAsia"/>
                <w:color w:val="000000" w:themeColor="text1"/>
              </w:rPr>
              <w:t>應用技法組</w:t>
            </w:r>
          </w:p>
        </w:tc>
        <w:tc>
          <w:tcPr>
            <w:tcW w:w="2279" w:type="dxa"/>
          </w:tcPr>
          <w:p w14:paraId="4A106A9B" w14:textId="77777777" w:rsidR="0084049C" w:rsidRPr="002A548F" w:rsidRDefault="0084049C" w:rsidP="0051597D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段外者組</w:t>
            </w:r>
          </w:p>
        </w:tc>
        <w:tc>
          <w:tcPr>
            <w:tcW w:w="4790" w:type="dxa"/>
          </w:tcPr>
          <w:p w14:paraId="72D69F10" w14:textId="77777777" w:rsidR="0084049C" w:rsidRPr="002A548F" w:rsidRDefault="0084049C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884BB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達到桃園市體育總會合氣道委員會晉級審查標準達五級以上之學員</w:t>
            </w:r>
          </w:p>
        </w:tc>
      </w:tr>
      <w:tr w:rsidR="0084049C" w:rsidRPr="002A548F" w14:paraId="22F24841" w14:textId="77777777" w:rsidTr="0084049C">
        <w:trPr>
          <w:trHeight w:val="480"/>
        </w:trPr>
        <w:tc>
          <w:tcPr>
            <w:tcW w:w="2197" w:type="dxa"/>
          </w:tcPr>
          <w:p w14:paraId="743FB7C5" w14:textId="77777777" w:rsidR="0084049C" w:rsidRPr="002A548F" w:rsidRDefault="0084049C" w:rsidP="0051597D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92E5C">
              <w:rPr>
                <w:rFonts w:eastAsia="標楷體" w:hint="eastAsia"/>
                <w:color w:val="000000" w:themeColor="text1"/>
              </w:rPr>
              <w:lastRenderedPageBreak/>
              <w:t>應用技法組</w:t>
            </w:r>
          </w:p>
        </w:tc>
        <w:tc>
          <w:tcPr>
            <w:tcW w:w="2279" w:type="dxa"/>
          </w:tcPr>
          <w:p w14:paraId="4B7A0258" w14:textId="77777777" w:rsidR="0084049C" w:rsidRPr="002A548F" w:rsidRDefault="0084049C" w:rsidP="0051597D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有段者組</w:t>
            </w:r>
          </w:p>
        </w:tc>
        <w:tc>
          <w:tcPr>
            <w:tcW w:w="4790" w:type="dxa"/>
          </w:tcPr>
          <w:p w14:paraId="22B8B486" w14:textId="77777777" w:rsidR="0084049C" w:rsidRPr="002A548F" w:rsidRDefault="0084049C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884BB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達到桃園市體育總會合氣道委員會晉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段</w:t>
            </w:r>
            <w:r w:rsidRPr="00884BB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審查標準達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或其他相關組織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協會按</w:t>
            </w:r>
            <w:r w:rsidRPr="00884BB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段</w:t>
            </w:r>
            <w:r w:rsidRPr="00884BB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審查標準達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初段</w:t>
            </w:r>
            <w:r w:rsidRPr="00884BB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以上之學員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。</w:t>
            </w:r>
          </w:p>
        </w:tc>
      </w:tr>
    </w:tbl>
    <w:p w14:paraId="43CABBB5" w14:textId="77777777" w:rsidR="00883C30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342"/>
      </w:tblGrid>
      <w:tr w:rsidR="002A548F" w:rsidRPr="002A548F" w14:paraId="112FCD58" w14:textId="77777777" w:rsidTr="00E92CE7">
        <w:trPr>
          <w:trHeight w:val="2930"/>
        </w:trPr>
        <w:tc>
          <w:tcPr>
            <w:tcW w:w="9342" w:type="dxa"/>
          </w:tcPr>
          <w:p w14:paraId="538FDD47" w14:textId="77777777" w:rsidR="007D1C9F" w:rsidRPr="007D1C9F" w:rsidRDefault="007D1C9F" w:rsidP="00A96B22">
            <w:pPr>
              <w:pStyle w:val="af1"/>
              <w:spacing w:before="24"/>
              <w:ind w:leftChars="-55" w:left="-2" w:hangingChars="54" w:hanging="130"/>
              <w:rPr>
                <w:rFonts w:ascii="標楷體" w:eastAsia="標楷體" w:hAnsi="標楷體"/>
              </w:rPr>
            </w:pPr>
            <w:r w:rsidRPr="007D1C9F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</w:t>
            </w:r>
            <w:r w:rsidR="00E92CE7" w:rsidRPr="007D1C9F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(一)</w:t>
            </w:r>
            <w:r w:rsidRPr="007D1C9F">
              <w:rPr>
                <w:rFonts w:ascii="標楷體" w:eastAsia="標楷體" w:hAnsi="標楷體"/>
              </w:rPr>
              <w:t>比賽分組：</w:t>
            </w:r>
          </w:p>
          <w:p w14:paraId="5128D46B" w14:textId="77777777" w:rsidR="007D1C9F" w:rsidRPr="007D1C9F" w:rsidRDefault="007D1C9F" w:rsidP="004349C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25"/>
              <w:ind w:leftChars="0" w:left="455" w:hanging="182"/>
              <w:rPr>
                <w:rFonts w:ascii="標楷體" w:eastAsia="標楷體" w:hAnsi="標楷體"/>
              </w:rPr>
            </w:pPr>
            <w:r w:rsidRPr="007D1C9F">
              <w:rPr>
                <w:rFonts w:ascii="標楷體" w:eastAsia="標楷體" w:hAnsi="標楷體"/>
              </w:rPr>
              <w:t>【有段者組】比賽項目：(1)基本技法(2)應用技法(1</w:t>
            </w:r>
            <w:r w:rsidRPr="007D1C9F">
              <w:rPr>
                <w:rFonts w:ascii="標楷體" w:eastAsia="標楷體" w:hAnsi="標楷體"/>
                <w:spacing w:val="-2"/>
              </w:rPr>
              <w:t xml:space="preserve"> 對 </w:t>
            </w:r>
            <w:r w:rsidRPr="007D1C9F">
              <w:rPr>
                <w:rFonts w:ascii="標楷體" w:eastAsia="標楷體" w:hAnsi="標楷體"/>
              </w:rPr>
              <w:t>1，限有段者參賽)</w:t>
            </w:r>
          </w:p>
          <w:p w14:paraId="2669EEBB" w14:textId="77777777" w:rsidR="007D1C9F" w:rsidRPr="007D1C9F" w:rsidRDefault="007D1C9F" w:rsidP="004349C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24"/>
              <w:ind w:leftChars="0" w:left="455" w:hanging="182"/>
              <w:rPr>
                <w:rFonts w:ascii="標楷體" w:eastAsia="標楷體" w:hAnsi="標楷體"/>
              </w:rPr>
            </w:pPr>
            <w:r w:rsidRPr="007D1C9F">
              <w:rPr>
                <w:rFonts w:ascii="標楷體" w:eastAsia="標楷體" w:hAnsi="標楷體"/>
              </w:rPr>
              <w:t>【段外</w:t>
            </w:r>
            <w:r>
              <w:rPr>
                <w:rFonts w:ascii="標楷體" w:eastAsia="標楷體" w:hAnsi="標楷體"/>
              </w:rPr>
              <w:t>甲</w:t>
            </w:r>
            <w:r w:rsidRPr="007D1C9F">
              <w:rPr>
                <w:rFonts w:ascii="標楷體" w:eastAsia="標楷體" w:hAnsi="標楷體"/>
              </w:rPr>
              <w:t>組】比賽項目：(1)基本技法(2)應用技法(1</w:t>
            </w:r>
            <w:r w:rsidRPr="007D1C9F">
              <w:rPr>
                <w:rFonts w:ascii="標楷體" w:eastAsia="標楷體" w:hAnsi="標楷體"/>
                <w:spacing w:val="-2"/>
              </w:rPr>
              <w:t xml:space="preserve"> 對 </w:t>
            </w:r>
            <w:r w:rsidRPr="007D1C9F">
              <w:rPr>
                <w:rFonts w:ascii="標楷體" w:eastAsia="標楷體" w:hAnsi="標楷體"/>
              </w:rPr>
              <w:t>1，限段外者參賽)</w:t>
            </w:r>
          </w:p>
          <w:p w14:paraId="48F837F3" w14:textId="77777777" w:rsidR="007D1C9F" w:rsidRPr="007D1C9F" w:rsidRDefault="007D1C9F" w:rsidP="004349C5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24"/>
              <w:ind w:leftChars="0" w:left="455" w:hanging="182"/>
              <w:rPr>
                <w:rFonts w:ascii="標楷體" w:eastAsia="標楷體" w:hAnsi="標楷體"/>
              </w:rPr>
            </w:pPr>
            <w:r w:rsidRPr="007D1C9F">
              <w:rPr>
                <w:rFonts w:ascii="標楷體" w:eastAsia="標楷體" w:hAnsi="標楷體"/>
              </w:rPr>
              <w:t xml:space="preserve">【段外乙組】比賽項目：基礎技法(1 </w:t>
            </w:r>
            <w:r w:rsidRPr="007D1C9F">
              <w:rPr>
                <w:rFonts w:ascii="標楷體" w:eastAsia="標楷體" w:hAnsi="標楷體"/>
                <w:spacing w:val="-2"/>
              </w:rPr>
              <w:t xml:space="preserve">對 </w:t>
            </w:r>
            <w:r w:rsidRPr="007D1C9F">
              <w:rPr>
                <w:rFonts w:ascii="標楷體" w:eastAsia="標楷體" w:hAnsi="標楷體"/>
              </w:rPr>
              <w:t>1，限段外四級以下者參賽)</w:t>
            </w:r>
          </w:p>
          <w:p w14:paraId="75875212" w14:textId="77777777" w:rsidR="007D1C9F" w:rsidRPr="007D1C9F" w:rsidRDefault="007D1C9F" w:rsidP="00A96B22">
            <w:pPr>
              <w:pStyle w:val="af1"/>
              <w:spacing w:before="24" w:line="256" w:lineRule="auto"/>
              <w:ind w:left="497" w:right="190" w:hanging="638"/>
              <w:rPr>
                <w:rFonts w:ascii="標楷體" w:eastAsia="標楷體" w:hAnsi="標楷體"/>
              </w:rPr>
            </w:pPr>
            <w:r w:rsidRPr="007D1C9F">
              <w:rPr>
                <w:rFonts w:ascii="標楷體" w:eastAsia="標楷體" w:hAnsi="標楷體"/>
                <w:spacing w:val="-1"/>
              </w:rPr>
              <w:t xml:space="preserve"> (二)有段者組限有段者(黑帶)報名；段外甲組限級位者</w:t>
            </w:r>
            <w:r w:rsidRPr="007D1C9F">
              <w:rPr>
                <w:rFonts w:ascii="標楷體" w:eastAsia="標楷體" w:hAnsi="標楷體"/>
              </w:rPr>
              <w:t>(色帶)報名；段外乙組限四級以下參賽(含四級)。</w:t>
            </w:r>
          </w:p>
          <w:p w14:paraId="636472D9" w14:textId="77777777" w:rsidR="007D1C9F" w:rsidRPr="007D1C9F" w:rsidRDefault="007D1C9F" w:rsidP="00A96B22">
            <w:pPr>
              <w:pStyle w:val="af1"/>
              <w:spacing w:before="24" w:line="256" w:lineRule="auto"/>
              <w:ind w:left="511" w:right="190" w:hanging="511"/>
              <w:rPr>
                <w:rFonts w:ascii="標楷體" w:eastAsia="標楷體" w:hAnsi="標楷體"/>
              </w:rPr>
            </w:pPr>
            <w:r w:rsidRPr="007D1C9F">
              <w:rPr>
                <w:rFonts w:ascii="標楷體" w:eastAsia="標楷體" w:hAnsi="標楷體"/>
              </w:rPr>
              <w:t>(三)各組均須參照大會編制之「競賽技法規</w:t>
            </w:r>
            <w:r w:rsidRPr="007D1C9F">
              <w:rPr>
                <w:rFonts w:ascii="標楷體" w:eastAsia="標楷體" w:hAnsi="標楷體"/>
                <w:spacing w:val="-3"/>
              </w:rPr>
              <w:t>定內容表」</w:t>
            </w:r>
            <w:r w:rsidRPr="007D1C9F">
              <w:rPr>
                <w:rFonts w:ascii="標楷體" w:eastAsia="標楷體" w:hAnsi="標楷體"/>
                <w:spacing w:val="-2"/>
              </w:rPr>
              <w:t>(如附</w:t>
            </w:r>
            <w:r>
              <w:rPr>
                <w:rFonts w:ascii="標楷體" w:eastAsia="標楷體" w:hAnsi="標楷體"/>
                <w:spacing w:val="-2"/>
              </w:rPr>
              <w:t>則</w:t>
            </w:r>
            <w:r w:rsidRPr="007D1C9F">
              <w:rPr>
                <w:rFonts w:ascii="標楷體" w:eastAsia="標楷體" w:hAnsi="標楷體"/>
                <w:spacing w:val="-2"/>
              </w:rPr>
              <w:t>)，二人一隊攻守輪換</w:t>
            </w:r>
            <w:r w:rsidRPr="004349C5">
              <w:rPr>
                <w:rFonts w:ascii="標楷體" w:eastAsia="標楷體" w:hAnsi="標楷體"/>
              </w:rPr>
              <w:t>依序</w:t>
            </w:r>
            <w:r w:rsidRPr="007D1C9F">
              <w:rPr>
                <w:rFonts w:ascii="標楷體" w:eastAsia="標楷體" w:hAnsi="標楷體"/>
                <w:spacing w:val="-2"/>
              </w:rPr>
              <w:t>施技。</w:t>
            </w:r>
          </w:p>
          <w:p w14:paraId="1F96E7D8" w14:textId="77777777" w:rsidR="007D1C9F" w:rsidRPr="007D1C9F" w:rsidRDefault="007D1C9F" w:rsidP="00A96B22">
            <w:pPr>
              <w:pStyle w:val="af1"/>
              <w:spacing w:before="24" w:line="256" w:lineRule="auto"/>
              <w:ind w:left="49" w:right="190" w:hanging="49"/>
              <w:rPr>
                <w:rFonts w:ascii="標楷體" w:eastAsia="標楷體" w:hAnsi="標楷體"/>
              </w:rPr>
            </w:pPr>
            <w:r w:rsidRPr="007D1C9F">
              <w:rPr>
                <w:rFonts w:ascii="標楷體" w:eastAsia="標楷體" w:hAnsi="標楷體"/>
                <w:spacing w:val="-1"/>
              </w:rPr>
              <w:t>(四</w:t>
            </w:r>
            <w:r w:rsidRPr="007D1C9F">
              <w:rPr>
                <w:rFonts w:ascii="標楷體" w:eastAsia="標楷體" w:hAnsi="標楷體"/>
              </w:rPr>
              <w:t>)選手可跨項目報名參賽，但同一項目不得重複，惟須按比賽分組規定辦理報名</w:t>
            </w:r>
            <w:r>
              <w:rPr>
                <w:rFonts w:ascii="標楷體" w:eastAsia="標楷體" w:hAnsi="標楷體" w:hint="eastAsia"/>
              </w:rPr>
              <w:t>。</w:t>
            </w:r>
            <w:r w:rsidR="00E92CE7" w:rsidRPr="007D1C9F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(</w:t>
            </w:r>
            <w:r w:rsidRPr="007D1C9F">
              <w:rPr>
                <w:rFonts w:ascii="標楷體" w:eastAsia="標楷體" w:hAnsi="標楷體"/>
              </w:rPr>
              <w:t>五)評分規定：</w:t>
            </w:r>
          </w:p>
          <w:p w14:paraId="7B490A5A" w14:textId="77777777" w:rsidR="007D1C9F" w:rsidRPr="007D1C9F" w:rsidRDefault="007D1C9F" w:rsidP="007D1C9F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1107"/>
              </w:tabs>
              <w:autoSpaceDE w:val="0"/>
              <w:autoSpaceDN w:val="0"/>
              <w:spacing w:before="2"/>
              <w:ind w:leftChars="0" w:hanging="182"/>
              <w:rPr>
                <w:rFonts w:ascii="標楷體" w:eastAsia="標楷體" w:hAnsi="標楷體"/>
              </w:rPr>
            </w:pPr>
            <w:r w:rsidRPr="007D1C9F">
              <w:rPr>
                <w:rFonts w:ascii="標楷體" w:eastAsia="標楷體" w:hAnsi="標楷體"/>
                <w:spacing w:val="-1"/>
              </w:rPr>
              <w:t xml:space="preserve">評分標準：正確度 </w:t>
            </w:r>
            <w:r w:rsidRPr="007D1C9F">
              <w:rPr>
                <w:rFonts w:ascii="標楷體" w:eastAsia="標楷體" w:hAnsi="標楷體"/>
              </w:rPr>
              <w:t>30%</w:t>
            </w:r>
            <w:r w:rsidRPr="007D1C9F">
              <w:rPr>
                <w:rFonts w:ascii="標楷體" w:eastAsia="標楷體" w:hAnsi="標楷體"/>
                <w:spacing w:val="-1"/>
              </w:rPr>
              <w:t xml:space="preserve">、氣力度 </w:t>
            </w:r>
            <w:r w:rsidRPr="007D1C9F">
              <w:rPr>
                <w:rFonts w:ascii="標楷體" w:eastAsia="標楷體" w:hAnsi="標楷體"/>
              </w:rPr>
              <w:t>30%</w:t>
            </w:r>
            <w:r w:rsidRPr="007D1C9F">
              <w:rPr>
                <w:rFonts w:ascii="標楷體" w:eastAsia="標楷體" w:hAnsi="標楷體"/>
                <w:spacing w:val="-1"/>
              </w:rPr>
              <w:t xml:space="preserve">、逼真度 </w:t>
            </w:r>
            <w:r w:rsidRPr="007D1C9F">
              <w:rPr>
                <w:rFonts w:ascii="標楷體" w:eastAsia="標楷體" w:hAnsi="標楷體"/>
              </w:rPr>
              <w:t>30%</w:t>
            </w:r>
            <w:r w:rsidRPr="007D1C9F">
              <w:rPr>
                <w:rFonts w:ascii="標楷體" w:eastAsia="標楷體" w:hAnsi="標楷體"/>
                <w:spacing w:val="-1"/>
              </w:rPr>
              <w:t xml:space="preserve">、風度 </w:t>
            </w:r>
            <w:r w:rsidRPr="007D1C9F">
              <w:rPr>
                <w:rFonts w:ascii="標楷體" w:eastAsia="標楷體" w:hAnsi="標楷體"/>
              </w:rPr>
              <w:t>10%</w:t>
            </w:r>
            <w:r w:rsidRPr="007D1C9F">
              <w:rPr>
                <w:rFonts w:ascii="標楷體" w:eastAsia="標楷體" w:hAnsi="標楷體"/>
                <w:spacing w:val="-1"/>
              </w:rPr>
              <w:t xml:space="preserve">，滿分 </w:t>
            </w:r>
            <w:r w:rsidRPr="007D1C9F">
              <w:rPr>
                <w:rFonts w:ascii="標楷體" w:eastAsia="標楷體" w:hAnsi="標楷體"/>
              </w:rPr>
              <w:t>100 分。</w:t>
            </w:r>
          </w:p>
          <w:p w14:paraId="3C1F2A70" w14:textId="77777777" w:rsidR="007D1C9F" w:rsidRPr="004349C5" w:rsidRDefault="007D1C9F" w:rsidP="004349C5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1107"/>
              </w:tabs>
              <w:autoSpaceDE w:val="0"/>
              <w:autoSpaceDN w:val="0"/>
              <w:spacing w:before="24"/>
              <w:ind w:leftChars="0" w:hanging="182"/>
              <w:rPr>
                <w:rFonts w:ascii="標楷體" w:eastAsia="標楷體" w:hAnsi="標楷體"/>
              </w:rPr>
            </w:pPr>
            <w:r w:rsidRPr="007D1C9F">
              <w:rPr>
                <w:rFonts w:ascii="標楷體" w:eastAsia="標楷體" w:hAnsi="標楷體"/>
                <w:spacing w:val="-1"/>
              </w:rPr>
              <w:t>時間規定：</w:t>
            </w:r>
            <w:r w:rsidRPr="007D1C9F">
              <w:rPr>
                <w:rFonts w:ascii="標楷體" w:eastAsia="標楷體" w:hAnsi="標楷體"/>
              </w:rPr>
              <w:t>技法組項目時間規</w:t>
            </w:r>
            <w:r w:rsidRPr="004349C5">
              <w:rPr>
                <w:rFonts w:ascii="標楷體" w:eastAsia="標楷體" w:hAnsi="標楷體"/>
                <w:spacing w:val="-2"/>
              </w:rPr>
              <w:t xml:space="preserve">定為 </w:t>
            </w:r>
            <w:r w:rsidRPr="004349C5">
              <w:rPr>
                <w:rFonts w:ascii="標楷體" w:eastAsia="標楷體" w:hAnsi="標楷體"/>
              </w:rPr>
              <w:t>60</w:t>
            </w:r>
            <w:r w:rsidRPr="004349C5">
              <w:rPr>
                <w:rFonts w:ascii="標楷體" w:eastAsia="標楷體" w:hAnsi="標楷體"/>
                <w:spacing w:val="-2"/>
              </w:rPr>
              <w:t xml:space="preserve"> </w:t>
            </w:r>
            <w:r w:rsidRPr="004349C5">
              <w:rPr>
                <w:rFonts w:ascii="標楷體" w:eastAsia="標楷體" w:hAnsi="標楷體"/>
                <w:spacing w:val="-1"/>
              </w:rPr>
              <w:t xml:space="preserve">秒，不得少於 </w:t>
            </w:r>
            <w:r w:rsidRPr="004349C5">
              <w:rPr>
                <w:rFonts w:ascii="標楷體" w:eastAsia="標楷體" w:hAnsi="標楷體"/>
              </w:rPr>
              <w:t>55</w:t>
            </w:r>
            <w:r w:rsidRPr="004349C5">
              <w:rPr>
                <w:rFonts w:ascii="標楷體" w:eastAsia="標楷體" w:hAnsi="標楷體"/>
                <w:spacing w:val="-2"/>
              </w:rPr>
              <w:t xml:space="preserve"> </w:t>
            </w:r>
            <w:r w:rsidRPr="004349C5">
              <w:rPr>
                <w:rFonts w:ascii="標楷體" w:eastAsia="標楷體" w:hAnsi="標楷體"/>
                <w:spacing w:val="-1"/>
              </w:rPr>
              <w:t xml:space="preserve">秒或多於 </w:t>
            </w:r>
            <w:r w:rsidRPr="004349C5">
              <w:rPr>
                <w:rFonts w:ascii="標楷體" w:eastAsia="標楷體" w:hAnsi="標楷體"/>
              </w:rPr>
              <w:t>65</w:t>
            </w:r>
            <w:r w:rsidRPr="004349C5">
              <w:rPr>
                <w:rFonts w:ascii="標楷體" w:eastAsia="標楷體" w:hAnsi="標楷體"/>
                <w:spacing w:val="-2"/>
              </w:rPr>
              <w:t xml:space="preserve"> </w:t>
            </w:r>
            <w:r w:rsidRPr="004349C5">
              <w:rPr>
                <w:rFonts w:ascii="標楷體" w:eastAsia="標楷體" w:hAnsi="標楷體"/>
                <w:spacing w:val="-1"/>
              </w:rPr>
              <w:t xml:space="preserve">秒。各項每超過或少於標準時間 </w:t>
            </w:r>
            <w:r w:rsidRPr="004349C5">
              <w:rPr>
                <w:rFonts w:ascii="標楷體" w:eastAsia="標楷體" w:hAnsi="標楷體"/>
              </w:rPr>
              <w:t>1</w:t>
            </w:r>
            <w:r w:rsidRPr="004349C5">
              <w:rPr>
                <w:rFonts w:ascii="標楷體" w:eastAsia="標楷體" w:hAnsi="標楷體"/>
                <w:spacing w:val="-1"/>
              </w:rPr>
              <w:t xml:space="preserve"> </w:t>
            </w:r>
            <w:r w:rsidRPr="004349C5">
              <w:rPr>
                <w:rFonts w:ascii="標楷體" w:eastAsia="標楷體" w:hAnsi="標楷體"/>
              </w:rPr>
              <w:t>秒</w:t>
            </w:r>
            <w:r w:rsidRPr="004349C5">
              <w:rPr>
                <w:rFonts w:ascii="標楷體" w:eastAsia="標楷體" w:hAnsi="標楷體"/>
                <w:spacing w:val="-1"/>
              </w:rPr>
              <w:t xml:space="preserve">扣總分 </w:t>
            </w:r>
            <w:r w:rsidRPr="004349C5">
              <w:rPr>
                <w:rFonts w:ascii="標楷體" w:eastAsia="標楷體" w:hAnsi="標楷體"/>
              </w:rPr>
              <w:t xml:space="preserve">1 </w:t>
            </w:r>
            <w:r w:rsidRPr="004349C5">
              <w:rPr>
                <w:rFonts w:ascii="標楷體" w:eastAsia="標楷體" w:hAnsi="標楷體"/>
                <w:spacing w:val="-1"/>
              </w:rPr>
              <w:t xml:space="preserve">分，最高扣 </w:t>
            </w:r>
            <w:r w:rsidRPr="004349C5">
              <w:rPr>
                <w:rFonts w:ascii="標楷體" w:eastAsia="標楷體" w:hAnsi="標楷體"/>
              </w:rPr>
              <w:t>5 分。</w:t>
            </w:r>
          </w:p>
          <w:p w14:paraId="12ABDB63" w14:textId="77777777" w:rsidR="007D1C9F" w:rsidRPr="007D1C9F" w:rsidRDefault="007D1C9F" w:rsidP="007D1C9F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1107"/>
              </w:tabs>
              <w:autoSpaceDE w:val="0"/>
              <w:autoSpaceDN w:val="0"/>
              <w:spacing w:before="25"/>
              <w:ind w:leftChars="0" w:hanging="182"/>
              <w:rPr>
                <w:rFonts w:ascii="標楷體" w:eastAsia="標楷體" w:hAnsi="標楷體"/>
              </w:rPr>
            </w:pPr>
            <w:r w:rsidRPr="007D1C9F">
              <w:rPr>
                <w:rFonts w:ascii="標楷體" w:eastAsia="標楷體" w:hAnsi="標楷體"/>
              </w:rPr>
              <w:t>技術扣分：</w:t>
            </w:r>
          </w:p>
          <w:p w14:paraId="660C307E" w14:textId="77777777" w:rsidR="007D1C9F" w:rsidRPr="004349C5" w:rsidRDefault="004349C5" w:rsidP="004349C5">
            <w:pPr>
              <w:tabs>
                <w:tab w:val="left" w:pos="1346"/>
              </w:tabs>
              <w:autoSpaceDE w:val="0"/>
              <w:autoSpaceDN w:val="0"/>
              <w:spacing w:before="47"/>
              <w:ind w:left="9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  <w:t>(1)</w:t>
            </w:r>
            <w:r w:rsidR="007D1C9F" w:rsidRPr="004349C5">
              <w:rPr>
                <w:rFonts w:ascii="標楷體" w:eastAsia="標楷體" w:hAnsi="標楷體"/>
                <w:spacing w:val="-1"/>
              </w:rPr>
              <w:t xml:space="preserve">施術者之身體任何部位越出比賽區界外，即每次扣總分 </w:t>
            </w:r>
            <w:r w:rsidR="007D1C9F" w:rsidRPr="004349C5">
              <w:rPr>
                <w:rFonts w:ascii="標楷體" w:eastAsia="標楷體" w:hAnsi="標楷體"/>
              </w:rPr>
              <w:t>5</w:t>
            </w:r>
            <w:r w:rsidR="007D1C9F" w:rsidRPr="004349C5">
              <w:rPr>
                <w:rFonts w:ascii="標楷體" w:eastAsia="標楷體" w:hAnsi="標楷體"/>
                <w:spacing w:val="-1"/>
              </w:rPr>
              <w:t xml:space="preserve"> </w:t>
            </w:r>
            <w:r w:rsidR="007D1C9F" w:rsidRPr="004349C5">
              <w:rPr>
                <w:rFonts w:ascii="標楷體" w:eastAsia="標楷體" w:hAnsi="標楷體"/>
              </w:rPr>
              <w:t>分。</w:t>
            </w:r>
          </w:p>
          <w:p w14:paraId="7CAD2F35" w14:textId="77777777" w:rsidR="007D1C9F" w:rsidRPr="004349C5" w:rsidRDefault="004349C5" w:rsidP="004349C5">
            <w:pPr>
              <w:tabs>
                <w:tab w:val="left" w:pos="1346"/>
              </w:tabs>
              <w:autoSpaceDE w:val="0"/>
              <w:autoSpaceDN w:val="0"/>
              <w:spacing w:before="25"/>
              <w:ind w:firstLineChars="400" w:firstLine="9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1"/>
              </w:rPr>
              <w:t>(2)</w:t>
            </w:r>
            <w:r w:rsidR="007D1C9F" w:rsidRPr="004349C5">
              <w:rPr>
                <w:rFonts w:ascii="標楷體" w:eastAsia="標楷體" w:hAnsi="標楷體"/>
                <w:spacing w:val="-1"/>
              </w:rPr>
              <w:t xml:space="preserve">技法不符規定支數時，每一支技法，扣總分 </w:t>
            </w:r>
            <w:r w:rsidR="007D1C9F" w:rsidRPr="004349C5">
              <w:rPr>
                <w:rFonts w:ascii="標楷體" w:eastAsia="標楷體" w:hAnsi="標楷體"/>
              </w:rPr>
              <w:t>4</w:t>
            </w:r>
            <w:r w:rsidR="007D1C9F" w:rsidRPr="004349C5">
              <w:rPr>
                <w:rFonts w:ascii="標楷體" w:eastAsia="標楷體" w:hAnsi="標楷體"/>
                <w:spacing w:val="-1"/>
              </w:rPr>
              <w:t xml:space="preserve"> </w:t>
            </w:r>
            <w:r w:rsidR="007D1C9F" w:rsidRPr="004349C5">
              <w:rPr>
                <w:rFonts w:ascii="標楷體" w:eastAsia="標楷體" w:hAnsi="標楷體"/>
              </w:rPr>
              <w:t>分。</w:t>
            </w:r>
          </w:p>
          <w:p w14:paraId="1AF8F181" w14:textId="77777777" w:rsidR="007D1C9F" w:rsidRPr="004349C5" w:rsidRDefault="004349C5" w:rsidP="004349C5">
            <w:pPr>
              <w:tabs>
                <w:tab w:val="left" w:pos="1346"/>
              </w:tabs>
              <w:autoSpaceDE w:val="0"/>
              <w:autoSpaceDN w:val="0"/>
              <w:spacing w:before="24"/>
              <w:ind w:firstLineChars="400" w:firstLine="952"/>
              <w:rPr>
                <w:rFonts w:ascii="標楷體" w:eastAsia="標楷體" w:hAnsi="標楷體"/>
              </w:rPr>
            </w:pPr>
            <w:r w:rsidRPr="004349C5">
              <w:rPr>
                <w:rFonts w:ascii="標楷體" w:eastAsia="標楷體" w:hAnsi="標楷體" w:hint="eastAsia"/>
                <w:spacing w:val="-1"/>
              </w:rPr>
              <w:t>(3)</w:t>
            </w:r>
            <w:r w:rsidR="007D1C9F" w:rsidRPr="004349C5">
              <w:rPr>
                <w:rFonts w:ascii="標楷體" w:eastAsia="標楷體" w:hAnsi="標楷體"/>
                <w:spacing w:val="-1"/>
              </w:rPr>
              <w:t xml:space="preserve">選手進行比賽中與所報名參賽技法內容如不符，扣總分 </w:t>
            </w:r>
            <w:r w:rsidR="007D1C9F" w:rsidRPr="004349C5">
              <w:rPr>
                <w:rFonts w:ascii="標楷體" w:eastAsia="標楷體" w:hAnsi="標楷體"/>
              </w:rPr>
              <w:t>3</w:t>
            </w:r>
            <w:r w:rsidR="007D1C9F" w:rsidRPr="004349C5">
              <w:rPr>
                <w:rFonts w:ascii="標楷體" w:eastAsia="標楷體" w:hAnsi="標楷體"/>
                <w:spacing w:val="-1"/>
              </w:rPr>
              <w:t xml:space="preserve"> </w:t>
            </w:r>
            <w:r w:rsidR="007D1C9F" w:rsidRPr="004349C5">
              <w:rPr>
                <w:rFonts w:ascii="標楷體" w:eastAsia="標楷體" w:hAnsi="標楷體"/>
              </w:rPr>
              <w:t>分。</w:t>
            </w:r>
          </w:p>
          <w:p w14:paraId="5B558F0B" w14:textId="77777777" w:rsidR="007D1C9F" w:rsidRPr="004349C5" w:rsidRDefault="004349C5" w:rsidP="004349C5">
            <w:pPr>
              <w:tabs>
                <w:tab w:val="left" w:pos="1346"/>
              </w:tabs>
              <w:autoSpaceDE w:val="0"/>
              <w:autoSpaceDN w:val="0"/>
              <w:spacing w:before="24"/>
              <w:ind w:firstLineChars="400" w:firstLine="9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1"/>
              </w:rPr>
              <w:t>(4)</w:t>
            </w:r>
            <w:r w:rsidR="007D1C9F" w:rsidRPr="004349C5">
              <w:rPr>
                <w:rFonts w:ascii="標楷體" w:eastAsia="標楷體" w:hAnsi="標楷體"/>
                <w:spacing w:val="-1"/>
              </w:rPr>
              <w:t xml:space="preserve">施術過程技法失敗而停頓重新施術時，每次扣總分 </w:t>
            </w:r>
            <w:r w:rsidR="007D1C9F" w:rsidRPr="004349C5">
              <w:rPr>
                <w:rFonts w:ascii="標楷體" w:eastAsia="標楷體" w:hAnsi="標楷體"/>
              </w:rPr>
              <w:t>2</w:t>
            </w:r>
            <w:r w:rsidR="007D1C9F" w:rsidRPr="004349C5">
              <w:rPr>
                <w:rFonts w:ascii="標楷體" w:eastAsia="標楷體" w:hAnsi="標楷體"/>
                <w:spacing w:val="-1"/>
              </w:rPr>
              <w:t xml:space="preserve"> </w:t>
            </w:r>
            <w:r w:rsidR="007D1C9F" w:rsidRPr="004349C5">
              <w:rPr>
                <w:rFonts w:ascii="標楷體" w:eastAsia="標楷體" w:hAnsi="標楷體"/>
              </w:rPr>
              <w:t>分。</w:t>
            </w:r>
          </w:p>
          <w:p w14:paraId="7C5D8723" w14:textId="77777777" w:rsidR="007D1C9F" w:rsidRPr="004349C5" w:rsidRDefault="004349C5" w:rsidP="004349C5">
            <w:pPr>
              <w:tabs>
                <w:tab w:val="left" w:pos="1346"/>
              </w:tabs>
              <w:autoSpaceDE w:val="0"/>
              <w:autoSpaceDN w:val="0"/>
              <w:spacing w:before="25"/>
              <w:ind w:firstLineChars="400" w:firstLine="952"/>
              <w:rPr>
                <w:rFonts w:ascii="標楷體" w:eastAsia="標楷體" w:hAnsi="標楷體"/>
              </w:rPr>
            </w:pPr>
            <w:r w:rsidRPr="004349C5">
              <w:rPr>
                <w:rFonts w:ascii="標楷體" w:eastAsia="標楷體" w:hAnsi="標楷體" w:hint="eastAsia"/>
                <w:spacing w:val="-1"/>
              </w:rPr>
              <w:t>(5)</w:t>
            </w:r>
            <w:r w:rsidR="007D1C9F" w:rsidRPr="004349C5">
              <w:rPr>
                <w:rFonts w:ascii="標楷體" w:eastAsia="標楷體" w:hAnsi="標楷體"/>
                <w:spacing w:val="-1"/>
              </w:rPr>
              <w:t xml:space="preserve">比賽完畢後應回到原起始規定之位置敬禮，無則扣總分 </w:t>
            </w:r>
            <w:r w:rsidR="007D1C9F" w:rsidRPr="004349C5">
              <w:rPr>
                <w:rFonts w:ascii="標楷體" w:eastAsia="標楷體" w:hAnsi="標楷體"/>
              </w:rPr>
              <w:t>1</w:t>
            </w:r>
            <w:r w:rsidR="007D1C9F" w:rsidRPr="004349C5">
              <w:rPr>
                <w:rFonts w:ascii="標楷體" w:eastAsia="標楷體" w:hAnsi="標楷體"/>
                <w:spacing w:val="-1"/>
              </w:rPr>
              <w:t xml:space="preserve"> </w:t>
            </w:r>
            <w:r w:rsidR="007D1C9F" w:rsidRPr="004349C5">
              <w:rPr>
                <w:rFonts w:ascii="標楷體" w:eastAsia="標楷體" w:hAnsi="標楷體"/>
              </w:rPr>
              <w:t>分。</w:t>
            </w:r>
          </w:p>
          <w:p w14:paraId="2B164A5E" w14:textId="77777777" w:rsidR="00E92CE7" w:rsidRPr="00A96B22" w:rsidRDefault="00A96B22" w:rsidP="00A96B22">
            <w:pPr>
              <w:pStyle w:val="af1"/>
              <w:spacing w:before="24"/>
              <w:ind w:left="0"/>
              <w:rPr>
                <w:rFonts w:ascii="標楷體" w:eastAsia="標楷體" w:hAnsi="標楷體"/>
              </w:rPr>
            </w:pPr>
            <w:r w:rsidRPr="007D1C9F">
              <w:rPr>
                <w:rFonts w:ascii="標楷體" w:eastAsia="標楷體" w:hAnsi="標楷體"/>
              </w:rPr>
              <w:t xml:space="preserve"> </w:t>
            </w:r>
            <w:r w:rsidR="007D1C9F" w:rsidRPr="007D1C9F">
              <w:rPr>
                <w:rFonts w:ascii="標楷體" w:eastAsia="標楷體" w:hAnsi="標楷體"/>
              </w:rPr>
              <w:t>(</w:t>
            </w:r>
            <w:r w:rsidR="004349C5">
              <w:rPr>
                <w:rFonts w:ascii="標楷體" w:eastAsia="標楷體" w:hAnsi="標楷體" w:hint="eastAsia"/>
              </w:rPr>
              <w:t>六</w:t>
            </w:r>
            <w:r w:rsidR="007D1C9F" w:rsidRPr="007D1C9F">
              <w:rPr>
                <w:rFonts w:ascii="標楷體" w:eastAsia="標楷體" w:hAnsi="標楷體"/>
              </w:rPr>
              <w:t>)成績相同時以兩無效分平均高者為先，再相同以競技時間較近者為先。</w:t>
            </w:r>
          </w:p>
        </w:tc>
      </w:tr>
    </w:tbl>
    <w:p w14:paraId="71E57099" w14:textId="77777777" w:rsidR="00E92CE7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報名方式：</w:t>
      </w:r>
    </w:p>
    <w:p w14:paraId="0A1D904D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401448">
        <w:rPr>
          <w:rFonts w:ascii="Times New Roman" w:eastAsia="標楷體" w:hAnsi="Times New Roman" w:cs="Times New Roman" w:hint="eastAsia"/>
          <w:color w:val="000000" w:themeColor="text1"/>
          <w:szCs w:val="28"/>
        </w:rPr>
        <w:t>即日起至</w:t>
      </w:r>
      <w:r w:rsidR="00401448">
        <w:rPr>
          <w:rFonts w:ascii="Times New Roman" w:eastAsia="標楷體" w:hAnsi="Times New Roman" w:cs="Times New Roman" w:hint="eastAsia"/>
          <w:color w:val="000000" w:themeColor="text1"/>
          <w:szCs w:val="28"/>
        </w:rPr>
        <w:t>113</w:t>
      </w:r>
      <w:r w:rsidR="00401448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401448">
        <w:rPr>
          <w:rFonts w:ascii="Times New Roman" w:eastAsia="標楷體" w:hAnsi="Times New Roman" w:cs="Times New Roman" w:hint="eastAsia"/>
          <w:color w:val="000000" w:themeColor="text1"/>
          <w:szCs w:val="28"/>
        </w:rPr>
        <w:t>6</w:t>
      </w:r>
      <w:r w:rsidR="00401448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BD4755">
        <w:rPr>
          <w:rFonts w:ascii="Times New Roman" w:eastAsia="標楷體" w:hAnsi="Times New Roman" w:cs="Times New Roman" w:hint="eastAsia"/>
          <w:color w:val="000000" w:themeColor="text1"/>
          <w:szCs w:val="28"/>
        </w:rPr>
        <w:t>29</w:t>
      </w:r>
      <w:r w:rsidR="00401448">
        <w:rPr>
          <w:rFonts w:ascii="Times New Roman" w:eastAsia="標楷體" w:hAnsi="Times New Roman" w:cs="Times New Roman" w:hint="eastAsia"/>
          <w:color w:val="000000" w:themeColor="text1"/>
          <w:szCs w:val="28"/>
        </w:rPr>
        <w:t>日</w:t>
      </w:r>
      <w:r w:rsidR="00401448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="00401448">
        <w:rPr>
          <w:rFonts w:ascii="Times New Roman" w:eastAsia="標楷體" w:hAnsi="Times New Roman" w:cs="Times New Roman" w:hint="eastAsia"/>
          <w:color w:val="000000" w:themeColor="text1"/>
          <w:szCs w:val="28"/>
        </w:rPr>
        <w:t>星期六</w:t>
      </w:r>
      <w:r w:rsidR="00401448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="00401448">
        <w:rPr>
          <w:rFonts w:ascii="Times New Roman" w:eastAsia="標楷體" w:hAnsi="Times New Roman" w:cs="Times New Roman" w:hint="eastAsia"/>
          <w:color w:val="000000" w:themeColor="text1"/>
          <w:szCs w:val="28"/>
        </w:rPr>
        <w:t>截止</w:t>
      </w:r>
      <w:r w:rsidR="00401448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14:paraId="2B35910C" w14:textId="77777777" w:rsidR="00E92CE7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報名方式：</w:t>
      </w:r>
      <w:r w:rsidR="006D759D">
        <w:rPr>
          <w:rFonts w:ascii="Times New Roman" w:eastAsia="標楷體" w:hAnsi="Times New Roman" w:cs="Times New Roman" w:hint="eastAsia"/>
          <w:color w:val="000000" w:themeColor="text1"/>
          <w:szCs w:val="28"/>
        </w:rPr>
        <w:t>請詳填報名表</w:t>
      </w:r>
      <w:r w:rsidR="006D759D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="006D759D">
        <w:rPr>
          <w:rFonts w:ascii="Times New Roman" w:eastAsia="標楷體" w:hAnsi="Times New Roman" w:cs="Times New Roman" w:hint="eastAsia"/>
          <w:color w:val="000000" w:themeColor="text1"/>
          <w:szCs w:val="28"/>
        </w:rPr>
        <w:t>如附表一</w:t>
      </w:r>
      <w:r w:rsidR="006D759D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="006D759D">
        <w:rPr>
          <w:rFonts w:ascii="Times New Roman" w:eastAsia="標楷體" w:hAnsi="Times New Roman" w:cs="Times New Roman" w:hint="eastAsia"/>
          <w:color w:val="000000" w:themeColor="text1"/>
          <w:szCs w:val="28"/>
        </w:rPr>
        <w:t>後繳交至合氣道委員會或</w:t>
      </w:r>
      <w:r w:rsidR="006D759D">
        <w:rPr>
          <w:rFonts w:ascii="Times New Roman" w:eastAsia="標楷體" w:hAnsi="Times New Roman" w:cs="Times New Roman" w:hint="eastAsia"/>
          <w:color w:val="000000" w:themeColor="text1"/>
          <w:szCs w:val="28"/>
        </w:rPr>
        <w:t>email</w:t>
      </w:r>
      <w:r w:rsidR="006D759D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</w:t>
      </w:r>
    </w:p>
    <w:p w14:paraId="410A403E" w14:textId="77777777" w:rsidR="006D759D" w:rsidRPr="002A548F" w:rsidRDefault="00000000" w:rsidP="006D759D">
      <w:pPr>
        <w:pStyle w:val="a7"/>
        <w:spacing w:line="480" w:lineRule="exact"/>
        <w:ind w:leftChars="0" w:left="1047"/>
        <w:rPr>
          <w:rFonts w:ascii="Times New Roman" w:eastAsia="標楷體" w:hAnsi="Times New Roman" w:cs="Times New Roman"/>
          <w:color w:val="000000" w:themeColor="text1"/>
          <w:szCs w:val="28"/>
        </w:rPr>
      </w:pPr>
      <w:hyperlink r:id="rId8" w:history="1">
        <w:r w:rsidR="00823B39" w:rsidRPr="00E87DF2">
          <w:rPr>
            <w:rStyle w:val="af3"/>
            <w:rFonts w:ascii="Times New Roman" w:eastAsia="標楷體" w:hAnsi="Times New Roman" w:cs="Times New Roman" w:hint="eastAsia"/>
            <w:szCs w:val="28"/>
          </w:rPr>
          <w:t>至</w:t>
        </w:r>
        <w:r w:rsidR="00823B39" w:rsidRPr="00E87DF2">
          <w:rPr>
            <w:rStyle w:val="af3"/>
            <w:rFonts w:ascii="Times New Roman" w:eastAsia="標楷體" w:hAnsi="Times New Roman" w:cs="Times New Roman" w:hint="eastAsia"/>
            <w:szCs w:val="28"/>
          </w:rPr>
          <w:t>tairsy999@gmail.com</w:t>
        </w:r>
      </w:hyperlink>
      <w:r w:rsidR="00823B39">
        <w:rPr>
          <w:rFonts w:ascii="Times New Roman" w:eastAsia="標楷體" w:hAnsi="Times New Roman" w:cs="Times New Roman" w:hint="eastAsia"/>
          <w:color w:val="000000" w:themeColor="text1"/>
          <w:szCs w:val="28"/>
        </w:rPr>
        <w:t>或團體報名</w:t>
      </w:r>
      <w:r w:rsidR="00823B39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14:paraId="414F5DEB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報名費用：</w:t>
      </w:r>
      <w:r w:rsidR="001D66B6">
        <w:rPr>
          <w:rFonts w:ascii="Times New Roman" w:eastAsia="標楷體" w:hAnsi="Times New Roman" w:cs="Times New Roman" w:hint="eastAsia"/>
          <w:color w:val="000000" w:themeColor="text1"/>
          <w:szCs w:val="28"/>
        </w:rPr>
        <w:t>2</w:t>
      </w:r>
      <w:r w:rsidR="00823B39">
        <w:rPr>
          <w:rFonts w:ascii="Times New Roman" w:eastAsia="標楷體" w:hAnsi="Times New Roman" w:cs="Times New Roman" w:hint="eastAsia"/>
          <w:color w:val="000000" w:themeColor="text1"/>
          <w:szCs w:val="28"/>
        </w:rPr>
        <w:t>00</w:t>
      </w:r>
      <w:r w:rsidR="00823B39">
        <w:rPr>
          <w:rFonts w:ascii="Times New Roman" w:eastAsia="標楷體" w:hAnsi="Times New Roman" w:cs="Times New Roman" w:hint="eastAsia"/>
          <w:color w:val="000000" w:themeColor="text1"/>
          <w:szCs w:val="28"/>
        </w:rPr>
        <w:t>元</w:t>
      </w:r>
      <w:r w:rsidR="00823B39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823B39">
        <w:rPr>
          <w:rFonts w:ascii="Times New Roman" w:eastAsia="標楷體" w:hAnsi="Times New Roman" w:cs="Times New Roman" w:hint="eastAsia"/>
          <w:color w:val="000000" w:themeColor="text1"/>
          <w:szCs w:val="28"/>
        </w:rPr>
        <w:t>人</w:t>
      </w:r>
      <w:r w:rsidR="00823B39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14:paraId="1CD2E095" w14:textId="77777777" w:rsidR="004E4379" w:rsidRPr="002A548F" w:rsidRDefault="004E4379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聯絡人電話：</w:t>
      </w:r>
      <w:r w:rsidR="001D66B6">
        <w:rPr>
          <w:rFonts w:ascii="Times New Roman" w:eastAsia="標楷體" w:hAnsi="Times New Roman" w:cs="Times New Roman" w:hint="eastAsia"/>
          <w:color w:val="000000" w:themeColor="text1"/>
          <w:szCs w:val="28"/>
        </w:rPr>
        <w:t>陳總幹事</w:t>
      </w:r>
      <w:r w:rsidR="001D66B6">
        <w:rPr>
          <w:rFonts w:ascii="Times New Roman" w:eastAsia="標楷體" w:hAnsi="Times New Roman" w:cs="Times New Roman" w:hint="eastAsia"/>
          <w:color w:val="000000" w:themeColor="text1"/>
          <w:szCs w:val="28"/>
        </w:rPr>
        <w:t>0976-076058</w:t>
      </w:r>
    </w:p>
    <w:p w14:paraId="60FE704B" w14:textId="77777777" w:rsidR="00E92CE7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1C26E7FB" w14:textId="77777777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領隊會議：</w:t>
      </w:r>
      <w:r w:rsidR="00BD4755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="00BD4755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BD4755">
        <w:rPr>
          <w:rFonts w:ascii="Times New Roman" w:eastAsia="標楷體" w:hAnsi="Times New Roman" w:cs="Times New Roman" w:hint="eastAsia"/>
          <w:color w:val="000000" w:themeColor="text1"/>
          <w:szCs w:val="28"/>
        </w:rPr>
        <w:t>13</w:t>
      </w:r>
      <w:r w:rsidR="00BD4755">
        <w:rPr>
          <w:rFonts w:ascii="Times New Roman" w:eastAsia="標楷體" w:hAnsi="Times New Roman" w:cs="Times New Roman" w:hint="eastAsia"/>
          <w:color w:val="000000" w:themeColor="text1"/>
          <w:szCs w:val="28"/>
        </w:rPr>
        <w:t>日上午</w:t>
      </w:r>
      <w:r w:rsidR="00BD4755">
        <w:rPr>
          <w:rFonts w:ascii="Times New Roman" w:eastAsia="標楷體" w:hAnsi="Times New Roman" w:cs="Times New Roman" w:hint="eastAsia"/>
          <w:color w:val="000000" w:themeColor="text1"/>
          <w:szCs w:val="28"/>
        </w:rPr>
        <w:t>11:00 ~ 11:30</w:t>
      </w:r>
    </w:p>
    <w:p w14:paraId="1B9E4FE4" w14:textId="77777777" w:rsidR="00BD4755" w:rsidRPr="002A548F" w:rsidRDefault="00E92CE7" w:rsidP="00BD4755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裁判會議：</w:t>
      </w:r>
      <w:r w:rsidR="00BD4755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="00BD4755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BD4755">
        <w:rPr>
          <w:rFonts w:ascii="Times New Roman" w:eastAsia="標楷體" w:hAnsi="Times New Roman" w:cs="Times New Roman" w:hint="eastAsia"/>
          <w:color w:val="000000" w:themeColor="text1"/>
          <w:szCs w:val="28"/>
        </w:rPr>
        <w:t>13</w:t>
      </w:r>
      <w:r w:rsidR="00BD4755">
        <w:rPr>
          <w:rFonts w:ascii="Times New Roman" w:eastAsia="標楷體" w:hAnsi="Times New Roman" w:cs="Times New Roman" w:hint="eastAsia"/>
          <w:color w:val="000000" w:themeColor="text1"/>
          <w:szCs w:val="28"/>
        </w:rPr>
        <w:t>日上午</w:t>
      </w:r>
      <w:r w:rsidR="00BD4755">
        <w:rPr>
          <w:rFonts w:ascii="Times New Roman" w:eastAsia="標楷體" w:hAnsi="Times New Roman" w:cs="Times New Roman" w:hint="eastAsia"/>
          <w:color w:val="000000" w:themeColor="text1"/>
          <w:szCs w:val="28"/>
        </w:rPr>
        <w:t>11:30 ~ 12:00</w:t>
      </w:r>
    </w:p>
    <w:p w14:paraId="236BB127" w14:textId="77777777" w:rsidR="00E92CE7" w:rsidRPr="002A548F" w:rsidRDefault="00E92CE7" w:rsidP="00BD4755">
      <w:pPr>
        <w:pStyle w:val="a7"/>
        <w:spacing w:line="480" w:lineRule="exact"/>
        <w:ind w:leftChars="0" w:left="1047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7577D80B" w14:textId="77777777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單位報到、賽程時間及地點：</w:t>
      </w:r>
      <w:r w:rsidR="000E630A">
        <w:rPr>
          <w:rFonts w:ascii="Times New Roman" w:eastAsia="標楷體" w:hAnsi="Times New Roman" w:cs="Times New Roman" w:hint="eastAsia"/>
          <w:color w:val="000000" w:themeColor="text1"/>
          <w:szCs w:val="28"/>
        </w:rPr>
        <w:t>上</w:t>
      </w:r>
      <w:r w:rsidR="00BD4755">
        <w:rPr>
          <w:rFonts w:ascii="Times New Roman" w:eastAsia="標楷體" w:hAnsi="Times New Roman" w:cs="Times New Roman" w:hint="eastAsia"/>
          <w:color w:val="000000" w:themeColor="text1"/>
          <w:szCs w:val="28"/>
        </w:rPr>
        <w:t>午</w:t>
      </w:r>
      <w:r w:rsidR="00BD4755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="000E630A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BD4755">
        <w:rPr>
          <w:rFonts w:ascii="Times New Roman" w:eastAsia="標楷體" w:hAnsi="Times New Roman" w:cs="Times New Roman" w:hint="eastAsia"/>
          <w:color w:val="000000" w:themeColor="text1"/>
          <w:szCs w:val="28"/>
        </w:rPr>
        <w:t>:30</w:t>
      </w:r>
      <w:r w:rsidR="00BD4755">
        <w:rPr>
          <w:rFonts w:ascii="Times New Roman" w:eastAsia="標楷體" w:hAnsi="Times New Roman" w:cs="Times New Roman" w:hint="eastAsia"/>
          <w:color w:val="000000" w:themeColor="text1"/>
          <w:szCs w:val="28"/>
        </w:rPr>
        <w:t>於桃園國民運動中心三樓報到</w:t>
      </w:r>
      <w:r w:rsidR="000E630A">
        <w:rPr>
          <w:rFonts w:ascii="標楷體" w:eastAsia="標楷體" w:hAnsi="標楷體" w:cs="Times New Roman" w:hint="eastAsia"/>
          <w:color w:val="000000" w:themeColor="text1"/>
          <w:szCs w:val="28"/>
        </w:rPr>
        <w:t>，上午</w:t>
      </w:r>
      <w:r w:rsidR="000E630A">
        <w:rPr>
          <w:rFonts w:ascii="Times New Roman" w:eastAsia="標楷體" w:hAnsi="Times New Roman" w:cs="Times New Roman" w:hint="eastAsia"/>
          <w:color w:val="000000" w:themeColor="text1"/>
          <w:szCs w:val="28"/>
        </w:rPr>
        <w:t>11:00</w:t>
      </w:r>
      <w:r w:rsidR="000E630A">
        <w:rPr>
          <w:rFonts w:ascii="Times New Roman" w:eastAsia="標楷體" w:hAnsi="Times New Roman" w:cs="Times New Roman" w:hint="eastAsia"/>
          <w:color w:val="000000" w:themeColor="text1"/>
          <w:szCs w:val="28"/>
        </w:rPr>
        <w:t>參賽者技術研修講習</w:t>
      </w:r>
      <w:r w:rsidR="00BD4755">
        <w:rPr>
          <w:rFonts w:ascii="標楷體" w:eastAsia="標楷體" w:hAnsi="標楷體" w:cs="Times New Roman" w:hint="eastAsia"/>
          <w:color w:val="000000" w:themeColor="text1"/>
          <w:szCs w:val="28"/>
        </w:rPr>
        <w:t>，</w:t>
      </w:r>
      <w:r w:rsidR="000E630A">
        <w:rPr>
          <w:rFonts w:ascii="標楷體" w:eastAsia="標楷體" w:hAnsi="標楷體" w:cs="Times New Roman" w:hint="eastAsia"/>
          <w:color w:val="000000" w:themeColor="text1"/>
          <w:szCs w:val="28"/>
        </w:rPr>
        <w:t>下午</w:t>
      </w:r>
      <w:r w:rsidR="00BD4755">
        <w:rPr>
          <w:rFonts w:ascii="Times New Roman" w:eastAsia="標楷體" w:hAnsi="Times New Roman" w:cs="Times New Roman" w:hint="eastAsia"/>
          <w:color w:val="000000" w:themeColor="text1"/>
          <w:szCs w:val="28"/>
        </w:rPr>
        <w:t>1:50</w:t>
      </w:r>
      <w:r w:rsidR="00BD4755">
        <w:rPr>
          <w:rFonts w:ascii="Times New Roman" w:eastAsia="標楷體" w:hAnsi="Times New Roman" w:cs="Times New Roman" w:hint="eastAsia"/>
          <w:color w:val="000000" w:themeColor="text1"/>
          <w:szCs w:val="28"/>
        </w:rPr>
        <w:t>檢錄</w:t>
      </w:r>
      <w:r w:rsidR="00BD4755">
        <w:rPr>
          <w:rFonts w:ascii="標楷體" w:eastAsia="標楷體" w:hAnsi="標楷體" w:cs="Times New Roman" w:hint="eastAsia"/>
          <w:color w:val="000000" w:themeColor="text1"/>
          <w:szCs w:val="28"/>
        </w:rPr>
        <w:t>，</w:t>
      </w:r>
      <w:r w:rsidR="00BD4755">
        <w:rPr>
          <w:rFonts w:ascii="Times New Roman" w:eastAsia="標楷體" w:hAnsi="Times New Roman" w:cs="Times New Roman" w:hint="eastAsia"/>
          <w:color w:val="000000" w:themeColor="text1"/>
          <w:szCs w:val="28"/>
        </w:rPr>
        <w:t>2:00</w:t>
      </w:r>
      <w:r w:rsidR="00BD4755">
        <w:rPr>
          <w:rFonts w:ascii="Times New Roman" w:eastAsia="標楷體" w:hAnsi="Times New Roman" w:cs="Times New Roman" w:hint="eastAsia"/>
          <w:color w:val="000000" w:themeColor="text1"/>
          <w:szCs w:val="28"/>
        </w:rPr>
        <w:t>賽事開始</w:t>
      </w:r>
      <w:r w:rsidR="00BD4755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14:paraId="11A804A7" w14:textId="77777777" w:rsidR="00AC7D29" w:rsidRPr="002A548F" w:rsidRDefault="00E92CE7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競賽裁判：</w:t>
      </w:r>
    </w:p>
    <w:p w14:paraId="75C72872" w14:textId="77777777" w:rsidR="00AC7D29" w:rsidRPr="002A548F" w:rsidRDefault="00AC7D29" w:rsidP="00AC7D29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2A548F">
        <w:rPr>
          <w:rFonts w:eastAsia="標楷體" w:hint="eastAsia"/>
          <w:color w:val="000000" w:themeColor="text1"/>
          <w:szCs w:val="28"/>
        </w:rPr>
        <w:t>□</w:t>
      </w:r>
      <w:r w:rsidRPr="002A548F">
        <w:rPr>
          <w:rFonts w:eastAsia="標楷體" w:hint="eastAsia"/>
          <w:color w:val="000000" w:themeColor="text1"/>
          <w:szCs w:val="28"/>
        </w:rPr>
        <w:t>(</w:t>
      </w:r>
      <w:r w:rsidRPr="002A548F">
        <w:rPr>
          <w:rFonts w:eastAsia="標楷體" w:hint="eastAsia"/>
          <w:color w:val="000000" w:themeColor="text1"/>
          <w:szCs w:val="28"/>
        </w:rPr>
        <w:t>一</w:t>
      </w:r>
      <w:r w:rsidRPr="002A548F">
        <w:rPr>
          <w:rFonts w:eastAsia="標楷體" w:hint="eastAsia"/>
          <w:color w:val="000000" w:themeColor="text1"/>
          <w:szCs w:val="28"/>
        </w:rPr>
        <w:t>)</w:t>
      </w:r>
      <w:r w:rsidRPr="002A548F">
        <w:rPr>
          <w:rFonts w:hint="eastAsia"/>
          <w:color w:val="000000" w:themeColor="text1"/>
        </w:rPr>
        <w:t xml:space="preserve"> </w:t>
      </w:r>
      <w:r w:rsidRPr="002A548F">
        <w:rPr>
          <w:rFonts w:eastAsia="標楷體" w:hint="eastAsia"/>
          <w:color w:val="000000" w:themeColor="text1"/>
          <w:szCs w:val="28"/>
        </w:rPr>
        <w:t>裁判長及裁判員：由桃園市體育</w:t>
      </w:r>
      <w:r w:rsidR="00CD5000">
        <w:rPr>
          <w:rFonts w:eastAsia="標楷體" w:hint="eastAsia"/>
          <w:color w:val="000000" w:themeColor="text1"/>
          <w:szCs w:val="28"/>
        </w:rPr>
        <w:t>總</w:t>
      </w:r>
      <w:r w:rsidRPr="002A548F">
        <w:rPr>
          <w:rFonts w:eastAsia="標楷體" w:hint="eastAsia"/>
          <w:color w:val="000000" w:themeColor="text1"/>
          <w:szCs w:val="28"/>
        </w:rPr>
        <w:t>會</w:t>
      </w:r>
      <w:r w:rsidR="00CD5000">
        <w:rPr>
          <w:rFonts w:eastAsia="標楷體" w:hint="eastAsia"/>
          <w:color w:val="000000" w:themeColor="text1"/>
          <w:szCs w:val="28"/>
        </w:rPr>
        <w:t>合氣道</w:t>
      </w:r>
      <w:r w:rsidRPr="002A548F">
        <w:rPr>
          <w:rFonts w:eastAsia="標楷體" w:hint="eastAsia"/>
          <w:color w:val="000000" w:themeColor="text1"/>
          <w:szCs w:val="28"/>
        </w:rPr>
        <w:t>委員會遴聘之，裁判長由具國際</w:t>
      </w:r>
      <w:r w:rsidR="00CD5000">
        <w:rPr>
          <w:rFonts w:eastAsia="標楷體" w:hint="eastAsia"/>
          <w:color w:val="000000" w:themeColor="text1"/>
          <w:szCs w:val="28"/>
        </w:rPr>
        <w:t>段位曾任</w:t>
      </w:r>
      <w:r w:rsidRPr="002A548F">
        <w:rPr>
          <w:rFonts w:eastAsia="標楷體" w:hint="eastAsia"/>
          <w:color w:val="000000" w:themeColor="text1"/>
          <w:szCs w:val="28"/>
        </w:rPr>
        <w:t>國家</w:t>
      </w:r>
      <w:r w:rsidR="00CD5000">
        <w:rPr>
          <w:rFonts w:eastAsia="標楷體" w:hint="eastAsia"/>
          <w:color w:val="000000" w:themeColor="text1"/>
          <w:szCs w:val="28"/>
        </w:rPr>
        <w:t>選手</w:t>
      </w:r>
      <w:r w:rsidRPr="002A548F">
        <w:rPr>
          <w:rFonts w:eastAsia="標楷體" w:hint="eastAsia"/>
          <w:color w:val="000000" w:themeColor="text1"/>
          <w:szCs w:val="28"/>
        </w:rPr>
        <w:t>資格</w:t>
      </w:r>
      <w:r w:rsidR="00387445">
        <w:rPr>
          <w:rFonts w:eastAsia="標楷體" w:hint="eastAsia"/>
          <w:color w:val="000000" w:themeColor="text1"/>
          <w:szCs w:val="28"/>
        </w:rPr>
        <w:t>的林正昌</w:t>
      </w:r>
      <w:r w:rsidR="00387445">
        <w:rPr>
          <w:rFonts w:eastAsia="標楷體" w:hint="eastAsia"/>
          <w:color w:val="000000" w:themeColor="text1"/>
          <w:szCs w:val="28"/>
        </w:rPr>
        <w:t>(</w:t>
      </w:r>
      <w:r w:rsidR="00387445">
        <w:rPr>
          <w:rFonts w:eastAsia="標楷體" w:hint="eastAsia"/>
          <w:color w:val="000000" w:themeColor="text1"/>
          <w:szCs w:val="28"/>
        </w:rPr>
        <w:t>主任委員</w:t>
      </w:r>
      <w:r w:rsidR="00387445">
        <w:rPr>
          <w:rFonts w:eastAsia="標楷體" w:hint="eastAsia"/>
          <w:color w:val="000000" w:themeColor="text1"/>
          <w:szCs w:val="28"/>
        </w:rPr>
        <w:t>)</w:t>
      </w:r>
      <w:r w:rsidRPr="002A548F">
        <w:rPr>
          <w:rFonts w:eastAsia="標楷體" w:hint="eastAsia"/>
          <w:color w:val="000000" w:themeColor="text1"/>
          <w:szCs w:val="28"/>
        </w:rPr>
        <w:t>擔任，裁判員由具</w:t>
      </w:r>
      <w:r w:rsidRPr="002A548F">
        <w:rPr>
          <w:rFonts w:eastAsia="標楷體" w:hint="eastAsia"/>
          <w:color w:val="000000" w:themeColor="text1"/>
          <w:szCs w:val="28"/>
        </w:rPr>
        <w:t>C</w:t>
      </w:r>
      <w:r w:rsidRPr="002A548F">
        <w:rPr>
          <w:rFonts w:eastAsia="標楷體" w:hint="eastAsia"/>
          <w:color w:val="000000" w:themeColor="text1"/>
          <w:szCs w:val="28"/>
        </w:rPr>
        <w:t>級</w:t>
      </w:r>
      <w:r w:rsidRPr="002A548F">
        <w:rPr>
          <w:rFonts w:eastAsia="標楷體" w:hint="eastAsia"/>
          <w:color w:val="000000" w:themeColor="text1"/>
          <w:szCs w:val="28"/>
        </w:rPr>
        <w:t>(</w:t>
      </w:r>
      <w:r w:rsidRPr="002A548F">
        <w:rPr>
          <w:rFonts w:eastAsia="標楷體" w:hint="eastAsia"/>
          <w:color w:val="000000" w:themeColor="text1"/>
          <w:szCs w:val="28"/>
        </w:rPr>
        <w:t>含</w:t>
      </w:r>
      <w:r w:rsidRPr="002A548F">
        <w:rPr>
          <w:rFonts w:eastAsia="標楷體" w:hint="eastAsia"/>
          <w:color w:val="000000" w:themeColor="text1"/>
          <w:szCs w:val="28"/>
        </w:rPr>
        <w:t>)</w:t>
      </w:r>
      <w:r w:rsidRPr="002A548F">
        <w:rPr>
          <w:rFonts w:eastAsia="標楷體" w:hint="eastAsia"/>
          <w:color w:val="000000" w:themeColor="text1"/>
          <w:szCs w:val="28"/>
        </w:rPr>
        <w:t>以上裁判資格者擔任。</w:t>
      </w:r>
    </w:p>
    <w:p w14:paraId="74679CF0" w14:textId="77777777" w:rsidR="00AC7D29" w:rsidRPr="002A548F" w:rsidRDefault="00AC7D29" w:rsidP="00AC7D29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2A548F">
        <w:rPr>
          <w:rFonts w:eastAsia="標楷體" w:hint="eastAsia"/>
          <w:color w:val="000000" w:themeColor="text1"/>
          <w:szCs w:val="28"/>
        </w:rPr>
        <w:t>□</w:t>
      </w:r>
      <w:r w:rsidRPr="002A548F">
        <w:rPr>
          <w:rFonts w:eastAsia="標楷體" w:hint="eastAsia"/>
          <w:color w:val="000000" w:themeColor="text1"/>
          <w:szCs w:val="28"/>
        </w:rPr>
        <w:t>(</w:t>
      </w:r>
      <w:r w:rsidRPr="002A548F">
        <w:rPr>
          <w:rFonts w:eastAsia="標楷體" w:hint="eastAsia"/>
          <w:color w:val="000000" w:themeColor="text1"/>
          <w:szCs w:val="28"/>
        </w:rPr>
        <w:t>二</w:t>
      </w:r>
      <w:r w:rsidRPr="002A548F">
        <w:rPr>
          <w:rFonts w:eastAsia="標楷體" w:hint="eastAsia"/>
          <w:color w:val="000000" w:themeColor="text1"/>
          <w:szCs w:val="28"/>
        </w:rPr>
        <w:t xml:space="preserve">) </w:t>
      </w:r>
      <w:r w:rsidR="00DD6624" w:rsidRPr="002A548F">
        <w:rPr>
          <w:rFonts w:eastAsia="標楷體" w:hint="eastAsia"/>
          <w:color w:val="000000" w:themeColor="text1"/>
          <w:szCs w:val="28"/>
        </w:rPr>
        <w:t>審判</w:t>
      </w:r>
      <w:r w:rsidR="00DD6624" w:rsidRPr="002A548F">
        <w:rPr>
          <w:rFonts w:eastAsia="標楷體" w:hint="eastAsia"/>
          <w:color w:val="000000" w:themeColor="text1"/>
          <w:szCs w:val="28"/>
        </w:rPr>
        <w:t>/</w:t>
      </w:r>
      <w:r w:rsidR="0096483A" w:rsidRPr="002A548F">
        <w:rPr>
          <w:rFonts w:eastAsia="標楷體" w:hint="eastAsia"/>
          <w:color w:val="000000" w:themeColor="text1"/>
          <w:szCs w:val="28"/>
        </w:rPr>
        <w:t>仲裁</w:t>
      </w:r>
      <w:r w:rsidR="0096483A" w:rsidRPr="002A548F">
        <w:rPr>
          <w:rFonts w:eastAsia="標楷體" w:hint="eastAsia"/>
          <w:color w:val="000000" w:themeColor="text1"/>
          <w:szCs w:val="28"/>
        </w:rPr>
        <w:t>/</w:t>
      </w:r>
      <w:r w:rsidR="0096483A" w:rsidRPr="002A548F">
        <w:rPr>
          <w:rFonts w:eastAsia="標楷體" w:hint="eastAsia"/>
          <w:color w:val="000000" w:themeColor="text1"/>
          <w:szCs w:val="28"/>
        </w:rPr>
        <w:t>技術</w:t>
      </w:r>
      <w:r w:rsidRPr="002A548F">
        <w:rPr>
          <w:rFonts w:eastAsia="標楷體" w:hint="eastAsia"/>
          <w:color w:val="000000" w:themeColor="text1"/>
          <w:szCs w:val="28"/>
        </w:rPr>
        <w:t>委員：由桃園市體育會</w:t>
      </w:r>
      <w:r w:rsidR="00387445">
        <w:rPr>
          <w:rFonts w:eastAsia="標楷體" w:hint="eastAsia"/>
          <w:color w:val="000000" w:themeColor="text1"/>
          <w:szCs w:val="28"/>
        </w:rPr>
        <w:t>合氣道</w:t>
      </w:r>
      <w:r w:rsidRPr="002A548F">
        <w:rPr>
          <w:rFonts w:eastAsia="標楷體" w:hint="eastAsia"/>
          <w:color w:val="000000" w:themeColor="text1"/>
          <w:szCs w:val="28"/>
        </w:rPr>
        <w:t>委員會遴聘常年擔任本競賽項目教練、裁判等專業人員擔任。</w:t>
      </w:r>
    </w:p>
    <w:p w14:paraId="45FCA962" w14:textId="77777777" w:rsidR="00AC7D29" w:rsidRPr="002A548F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獎勵：</w:t>
      </w:r>
    </w:p>
    <w:p w14:paraId="08FAFABC" w14:textId="77777777" w:rsidR="00AC7D29" w:rsidRPr="002A548F" w:rsidRDefault="00AC7D29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依據市府獎狀發給原則：</w:t>
      </w:r>
      <w:r w:rsidR="006B0BB6">
        <w:rPr>
          <w:rFonts w:ascii="Times New Roman" w:eastAsia="標楷體" w:hAnsi="Times New Roman" w:cs="Times New Roman" w:hint="eastAsia"/>
          <w:color w:val="000000" w:themeColor="text1"/>
          <w:szCs w:val="28"/>
        </w:rPr>
        <w:t>採冠</w:t>
      </w:r>
      <w:r w:rsidR="006B0BB6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6B0BB6">
        <w:rPr>
          <w:rFonts w:ascii="Times New Roman" w:eastAsia="標楷體" w:hAnsi="Times New Roman" w:cs="Times New Roman" w:hint="eastAsia"/>
          <w:color w:val="000000" w:themeColor="text1"/>
          <w:szCs w:val="28"/>
        </w:rPr>
        <w:t>亞</w:t>
      </w:r>
      <w:r w:rsidR="006B0BB6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6B0BB6">
        <w:rPr>
          <w:rFonts w:ascii="Times New Roman" w:eastAsia="標楷體" w:hAnsi="Times New Roman" w:cs="Times New Roman" w:hint="eastAsia"/>
          <w:color w:val="000000" w:themeColor="text1"/>
          <w:szCs w:val="28"/>
        </w:rPr>
        <w:t>季軍等三組</w:t>
      </w:r>
      <w:r w:rsidR="006B0BB6">
        <w:rPr>
          <w:rFonts w:ascii="標楷體" w:eastAsia="標楷體" w:hAnsi="標楷體" w:cs="Times New Roman" w:hint="eastAsia"/>
          <w:color w:val="000000" w:themeColor="text1"/>
          <w:szCs w:val="28"/>
        </w:rPr>
        <w:t>，</w:t>
      </w:r>
      <w:r w:rsidR="006B0BB6">
        <w:rPr>
          <w:rFonts w:ascii="Times New Roman" w:eastAsia="標楷體" w:hAnsi="Times New Roman" w:cs="Times New Roman" w:hint="eastAsia"/>
          <w:color w:val="000000" w:themeColor="text1"/>
          <w:szCs w:val="28"/>
        </w:rPr>
        <w:t>每組</w:t>
      </w:r>
      <w:r w:rsidR="006B0BB6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="006B0BB6">
        <w:rPr>
          <w:rFonts w:ascii="Times New Roman" w:eastAsia="標楷體" w:hAnsi="Times New Roman" w:cs="Times New Roman" w:hint="eastAsia"/>
          <w:color w:val="000000" w:themeColor="text1"/>
          <w:szCs w:val="28"/>
        </w:rPr>
        <w:t>二人</w:t>
      </w:r>
      <w:r w:rsidR="006B0BB6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="006B0BB6">
        <w:rPr>
          <w:rFonts w:ascii="Times New Roman" w:eastAsia="標楷體" w:hAnsi="Times New Roman" w:cs="Times New Roman" w:hint="eastAsia"/>
          <w:color w:val="000000" w:themeColor="text1"/>
          <w:szCs w:val="28"/>
        </w:rPr>
        <w:t>各頒獎盃一座</w:t>
      </w:r>
      <w:r w:rsidR="00665BDF">
        <w:rPr>
          <w:rFonts w:ascii="Times New Roman" w:eastAsia="標楷體" w:hAnsi="Times New Roman" w:cs="Times New Roman" w:hint="eastAsia"/>
          <w:color w:val="000000" w:themeColor="text1"/>
          <w:szCs w:val="28"/>
        </w:rPr>
        <w:t>及獎狀</w:t>
      </w:r>
      <w:r w:rsidR="006B0BB6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14:paraId="1F71A184" w14:textId="77777777" w:rsidR="00505D88" w:rsidRDefault="006B0BB6" w:rsidP="00505D88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6B0BB6">
        <w:rPr>
          <w:rFonts w:ascii="標楷體" w:eastAsia="標楷體" w:hAnsi="標楷體"/>
        </w:rPr>
        <w:t>決賽後立即頒獎，接受頒獎者必須穿著</w:t>
      </w:r>
      <w:r>
        <w:rPr>
          <w:rFonts w:ascii="標楷體" w:eastAsia="標楷體" w:hAnsi="標楷體"/>
        </w:rPr>
        <w:t>合氣道</w:t>
      </w:r>
      <w:r w:rsidR="006F63FB">
        <w:rPr>
          <w:rFonts w:ascii="標楷體" w:eastAsia="標楷體" w:hAnsi="標楷體"/>
        </w:rPr>
        <w:t>道</w:t>
      </w:r>
      <w:r w:rsidRPr="006B0BB6">
        <w:rPr>
          <w:rFonts w:ascii="標楷體" w:eastAsia="標楷體" w:hAnsi="標楷體"/>
        </w:rPr>
        <w:t>服</w:t>
      </w:r>
      <w:r w:rsidR="00505D88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654E06AA" w14:textId="77777777" w:rsidR="00D1107F" w:rsidRPr="002A548F" w:rsidRDefault="00D1107F" w:rsidP="00505D88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標楷體" w:eastAsia="標楷體" w:hAnsi="標楷體" w:hint="eastAsia"/>
        </w:rPr>
        <w:t>工作人員及指導人員敘</w:t>
      </w:r>
      <w:r w:rsidR="0038421F">
        <w:rPr>
          <w:rFonts w:ascii="標楷體" w:eastAsia="標楷體" w:hAnsi="標楷體" w:hint="eastAsia"/>
        </w:rPr>
        <w:t>獎將依「桃園市市立各級學校及幼兒園教職員獎懲要點」辦理。</w:t>
      </w:r>
    </w:p>
    <w:p w14:paraId="7D628D0F" w14:textId="77777777" w:rsidR="00AC7D29" w:rsidRPr="002A548F" w:rsidRDefault="00AC7D29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申訴：</w:t>
      </w:r>
    </w:p>
    <w:p w14:paraId="48CA6878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先以口頭提出，並應於該場比賽結束後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30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分鐘內，以書面提出申訴，未依規定時間提出者，不予受理。</w:t>
      </w:r>
    </w:p>
    <w:p w14:paraId="18168C5A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書面申訴應由該報名單位領隊或教練簽章，並向審判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或裁判長正式提出，並繳交保證金新臺幣</w:t>
      </w:r>
      <w:r w:rsidR="00AA778B">
        <w:rPr>
          <w:rFonts w:ascii="Times New Roman" w:eastAsia="標楷體" w:hAnsi="Times New Roman" w:cs="Times New Roman" w:hint="eastAsia"/>
          <w:color w:val="000000" w:themeColor="text1"/>
          <w:szCs w:val="28"/>
        </w:rPr>
        <w:t>1000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元，如經審判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會裁定其申訴未成立時，沒收其保證金。</w:t>
      </w:r>
    </w:p>
    <w:p w14:paraId="34131A7C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比賽爭議之判定：以審判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會之判決為終決，倘無審判委員，以審判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長之判決為終決。</w:t>
      </w:r>
    </w:p>
    <w:p w14:paraId="5BEBCCF4" w14:textId="77777777" w:rsidR="00AC7D29" w:rsidRPr="002A548F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罰則：</w:t>
      </w:r>
    </w:p>
    <w:p w14:paraId="0022988B" w14:textId="77777777" w:rsidR="00AC7D29" w:rsidRPr="002A548F" w:rsidRDefault="00AC7D29" w:rsidP="00AC7D29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4A42AF30" w14:textId="77777777" w:rsidR="00AC7D29" w:rsidRPr="002A548F" w:rsidRDefault="00AC7D29" w:rsidP="00AC7D29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7B47A219" w14:textId="77777777" w:rsidR="004C64BB" w:rsidRPr="002A548F" w:rsidRDefault="00AC7D29" w:rsidP="004C64BB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參賽人員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團隊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06228342" w14:textId="77777777" w:rsidR="004C64BB" w:rsidRPr="002A548F" w:rsidRDefault="004C64BB" w:rsidP="004C64BB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裁判員辱罵或毆打職員或運動員，取消該裁判員繼續行使職權之資格。</w:t>
      </w:r>
    </w:p>
    <w:p w14:paraId="75123D49" w14:textId="77777777" w:rsidR="00AC7D29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比賽附則及相關注意事項：</w:t>
      </w:r>
    </w:p>
    <w:p w14:paraId="57C61034" w14:textId="77777777" w:rsidR="00722296" w:rsidRPr="00722296" w:rsidRDefault="00722296" w:rsidP="00722296">
      <w:pPr>
        <w:pStyle w:val="af1"/>
        <w:spacing w:before="25"/>
        <w:ind w:left="142"/>
        <w:rPr>
          <w:rFonts w:ascii="標楷體" w:eastAsia="標楷體" w:hAnsi="標楷體"/>
        </w:rPr>
      </w:pPr>
      <w:r>
        <w:rPr>
          <w:rFonts w:ascii="Times New Roman" w:eastAsia="Times New Roman"/>
        </w:rPr>
        <w:t xml:space="preserve"> (</w:t>
      </w:r>
      <w:r w:rsidRPr="00722296">
        <w:rPr>
          <w:rFonts w:ascii="標楷體" w:eastAsia="標楷體" w:hAnsi="標楷體"/>
        </w:rPr>
        <w:t>一)各參加單位一切費用自理，大會不提供住宿、交通，另安全亦應自行負責。</w:t>
      </w:r>
    </w:p>
    <w:p w14:paraId="6468904D" w14:textId="77777777" w:rsidR="00722296" w:rsidRPr="00722296" w:rsidRDefault="00722296" w:rsidP="00EF2F20">
      <w:pPr>
        <w:pStyle w:val="af1"/>
        <w:spacing w:before="24" w:line="256" w:lineRule="auto"/>
        <w:ind w:left="0" w:right="23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</w:t>
      </w:r>
      <w:r w:rsidRPr="00722296">
        <w:rPr>
          <w:rFonts w:ascii="標楷體" w:eastAsia="標楷體" w:hAnsi="標楷體"/>
          <w:spacing w:val="-1"/>
        </w:rPr>
        <w:t xml:space="preserve"> (</w:t>
      </w:r>
      <w:r>
        <w:rPr>
          <w:rFonts w:ascii="標楷體" w:eastAsia="標楷體" w:hAnsi="標楷體"/>
          <w:spacing w:val="-1"/>
        </w:rPr>
        <w:t>二</w:t>
      </w:r>
      <w:r w:rsidRPr="00722296">
        <w:rPr>
          <w:rFonts w:ascii="標楷體" w:eastAsia="標楷體" w:hAnsi="標楷體"/>
        </w:rPr>
        <w:t>)比賽中因場地燈光電力因素或不可抗拒因素而暫停比賽，應由該場裁判會同臨場技術委員、競賽組人員及總教練或教練共同檢視研商暫停時間，如比賽因偶發事件停止並再繼續時，其停止前之比賽時間及記錄仍然有效；若短期無法恢復比賽而決定終止比賽時，該場比賽重賽，並由大會競賽組逕行通知相關隊伍更改日期補賽或停賽。</w:t>
      </w:r>
    </w:p>
    <w:p w14:paraId="1A74CC04" w14:textId="77777777" w:rsidR="00722296" w:rsidRPr="00722296" w:rsidRDefault="00722296" w:rsidP="00722296">
      <w:pPr>
        <w:pStyle w:val="af1"/>
        <w:spacing w:line="256" w:lineRule="auto"/>
        <w:ind w:left="0" w:right="6976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 xml:space="preserve"> </w:t>
      </w:r>
      <w:r w:rsidR="00085AFC">
        <w:rPr>
          <w:rFonts w:ascii="標楷體" w:eastAsia="標楷體" w:hAnsi="標楷體"/>
        </w:rPr>
        <w:t xml:space="preserve"> </w:t>
      </w:r>
      <w:r w:rsidRPr="00722296">
        <w:rPr>
          <w:rFonts w:ascii="標楷體" w:eastAsia="標楷體" w:hAnsi="標楷體"/>
          <w:spacing w:val="-1"/>
        </w:rPr>
        <w:t>(</w:t>
      </w:r>
      <w:r>
        <w:rPr>
          <w:rFonts w:ascii="標楷體" w:eastAsia="標楷體" w:hAnsi="標楷體"/>
          <w:spacing w:val="-1"/>
        </w:rPr>
        <w:t>三</w:t>
      </w:r>
      <w:r w:rsidRPr="00722296">
        <w:rPr>
          <w:rFonts w:ascii="標楷體" w:eastAsia="標楷體" w:hAnsi="標楷體"/>
        </w:rPr>
        <w:t>)競賽技法規定內容</w:t>
      </w:r>
      <w:r w:rsidRPr="00722296">
        <w:rPr>
          <w:rFonts w:ascii="標楷體" w:eastAsia="標楷體" w:hAnsi="標楷體" w:cs="細明體" w:hint="eastAsia"/>
          <w:b/>
        </w:rPr>
        <w:t>競賽技法規定內容表</w:t>
      </w: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2641"/>
        <w:gridCol w:w="884"/>
        <w:gridCol w:w="2347"/>
        <w:gridCol w:w="883"/>
        <w:gridCol w:w="2346"/>
      </w:tblGrid>
      <w:tr w:rsidR="00722296" w:rsidRPr="00722296" w14:paraId="1F3DE5DF" w14:textId="77777777" w:rsidTr="00CC7919">
        <w:trPr>
          <w:trHeight w:val="719"/>
        </w:trPr>
        <w:tc>
          <w:tcPr>
            <w:tcW w:w="9986" w:type="dxa"/>
            <w:gridSpan w:val="6"/>
            <w:tcBorders>
              <w:bottom w:val="single" w:sz="6" w:space="0" w:color="000000"/>
            </w:tcBorders>
          </w:tcPr>
          <w:p w14:paraId="0DC37A77" w14:textId="77777777" w:rsidR="00722296" w:rsidRPr="00722296" w:rsidRDefault="00722296" w:rsidP="00CC7919">
            <w:pPr>
              <w:pStyle w:val="TableParagraph"/>
              <w:spacing w:before="72"/>
              <w:ind w:left="804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722296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 xml:space="preserve">       合氣道錦標賽『競賽技法規定內容』表</w:t>
            </w:r>
          </w:p>
        </w:tc>
      </w:tr>
      <w:tr w:rsidR="00722296" w:rsidRPr="00722296" w14:paraId="36775EDE" w14:textId="77777777" w:rsidTr="00CC7919">
        <w:trPr>
          <w:trHeight w:val="720"/>
        </w:trPr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7028" w14:textId="77777777" w:rsidR="00722296" w:rsidRPr="00722296" w:rsidRDefault="00EF335C" w:rsidP="00CC7919">
            <w:pPr>
              <w:pStyle w:val="TableParagraph"/>
              <w:spacing w:line="334" w:lineRule="exact"/>
              <w:ind w:left="295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77E4F94" wp14:editId="03BFC1CD">
                      <wp:simplePos x="0" y="0"/>
                      <wp:positionH relativeFrom="page">
                        <wp:posOffset>-15875</wp:posOffset>
                      </wp:positionH>
                      <wp:positionV relativeFrom="paragraph">
                        <wp:posOffset>41910</wp:posOffset>
                      </wp:positionV>
                      <wp:extent cx="542925" cy="370840"/>
                      <wp:effectExtent l="0" t="0" r="28575" b="2921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3708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911ED" id="直線接點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.25pt,3.3pt" to="41.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U2UtgEAAE0DAAAOAAAAZHJzL2Uyb0RvYy54bWysU01v2zAMvQ/YfxB0X+xkzdYacXpI1126&#10;LUDbH8BIsi1MEgVRiZ1/P0lN0mK7FfNBoPjx9PhIr24na9hBBdLoWj6f1ZwpJ1Bq17f8+en+0zVn&#10;FMFJMOhUy4+K+O3644fV6Bu1wAGNVIElEEfN6Fs+xOibqiIxKAs0Q69cCnYYLMR0DX0lA4wJ3Zpq&#10;UddfqhGD9AGFIkreu5cgXxf8rlMi/uo6UpGZlidusZyhnLt8VusVNH0AP2hxogHvYGFBu/ToBeoO&#10;IrB90P9AWS0CEnZxJtBW2HVaqNJD6mZe/9XN4wBelV6SOOQvMtH/gxU/Dxu3DZm6mNyjf0Dxm5jD&#10;zQCuV4XA09Gnwc2zVNXoqbmU5Av5bWC78QfKlAP7iEWFqQs2Q6b+2FTEPl7EVlNkIjmXV4ubxZIz&#10;kUKfv9bXV2UYFTTnYh8ofldoWTZabrTLWkADhweKmQw055TsdnivjSnzNI6NifFNvaxLBaHRMkdz&#10;HoV+tzGBHSCvRPlKaynyNi3g3smCNiiQ3052BG1e7PS6cSdFsgh546jZoTxuw1mpNLNC87RfeSne&#10;3kv161+w/gMAAP//AwBQSwMEFAAGAAgAAAAhANrr6F/aAAAABgEAAA8AAABkcnMvZG93bnJldi54&#10;bWxMj8FOwzAQRO9I/IO1SNxah0KiEOJUUIlLb4QKOLrxkkTY6yh20+TvWU70OJrR27fldnZWTDiG&#10;3pOCu3UCAqnxpqdWweH9dZWDCFGT0dYTKlgwwLa6vip1YfyZ3nCqYysYQqHQCroYh0LK0HTodFj7&#10;AYm7bz86HTmOrTSjPjPcWblJkkw63RNf6PSAuw6bn/rkmJJ+5i97nR+WxdZfjw+7j/1ETqnbm/n5&#10;CUTEOf6P4U+f1aFip6M/kQnCKlhtUl4qyDIQXOf3/NmRY5qArEp5qV/9AgAA//8DAFBLAQItABQA&#10;BgAIAAAAIQC2gziS/gAAAOEBAAATAAAAAAAAAAAAAAAAAAAAAABbQ29udGVudF9UeXBlc10ueG1s&#10;UEsBAi0AFAAGAAgAAAAhADj9If/WAAAAlAEAAAsAAAAAAAAAAAAAAAAALwEAAF9yZWxzLy5yZWxz&#10;UEsBAi0AFAAGAAgAAAAhABzhTZS2AQAATQMAAA4AAAAAAAAAAAAAAAAALgIAAGRycy9lMm9Eb2Mu&#10;eG1sUEsBAi0AFAAGAAgAAAAhANrr6F/aAAAABgEAAA8AAAAAAAAAAAAAAAAAEAQAAGRycy9kb3du&#10;cmV2LnhtbFBLBQYAAAAABAAEAPMAAAAXBQAAAAA=&#10;" strokeweight="1.5pt">
                      <w10:wrap anchorx="page"/>
                    </v:line>
                  </w:pict>
                </mc:Fallback>
              </mc:AlternateContent>
            </w:r>
            <w:proofErr w:type="spellStart"/>
            <w:r w:rsidR="00722296" w:rsidRPr="00722296">
              <w:rPr>
                <w:rFonts w:ascii="標楷體" w:eastAsia="標楷體" w:hAnsi="標楷體" w:hint="eastAsia"/>
                <w:b/>
                <w:sz w:val="24"/>
                <w:szCs w:val="24"/>
              </w:rPr>
              <w:t>組別</w:t>
            </w:r>
            <w:proofErr w:type="spellEnd"/>
          </w:p>
          <w:p w14:paraId="6CE387B2" w14:textId="77777777" w:rsidR="00722296" w:rsidRPr="00722296" w:rsidRDefault="00722296" w:rsidP="00CC7919">
            <w:pPr>
              <w:pStyle w:val="TableParagraph"/>
              <w:spacing w:line="366" w:lineRule="exact"/>
              <w:ind w:left="107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 w:hint="eastAsia"/>
                <w:b/>
                <w:sz w:val="24"/>
                <w:szCs w:val="24"/>
              </w:rPr>
              <w:t>順序</w:t>
            </w:r>
            <w:proofErr w:type="spellEnd"/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14:paraId="6FD99758" w14:textId="77777777" w:rsidR="00722296" w:rsidRPr="00722296" w:rsidRDefault="00722296" w:rsidP="00CA10A9">
            <w:pPr>
              <w:pStyle w:val="TableParagraph"/>
              <w:spacing w:before="115"/>
              <w:ind w:left="474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 w:hint="eastAsia"/>
                <w:b/>
                <w:sz w:val="24"/>
                <w:szCs w:val="24"/>
              </w:rPr>
              <w:t>基礎技法</w:t>
            </w:r>
            <w:proofErr w:type="spellEnd"/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(1)</w:t>
            </w:r>
          </w:p>
        </w:tc>
        <w:tc>
          <w:tcPr>
            <w:tcW w:w="884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09900987" w14:textId="77777777" w:rsidR="00722296" w:rsidRPr="00722296" w:rsidRDefault="00EF335C" w:rsidP="00CC7919">
            <w:pPr>
              <w:pStyle w:val="TableParagraph"/>
              <w:spacing w:line="334" w:lineRule="exact"/>
              <w:ind w:left="273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E7A9190" wp14:editId="6F2F3513">
                      <wp:simplePos x="0" y="0"/>
                      <wp:positionH relativeFrom="page">
                        <wp:posOffset>6985</wp:posOffset>
                      </wp:positionH>
                      <wp:positionV relativeFrom="paragraph">
                        <wp:posOffset>41910</wp:posOffset>
                      </wp:positionV>
                      <wp:extent cx="514350" cy="370840"/>
                      <wp:effectExtent l="0" t="0" r="19050" b="2921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3708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0E232" id="直線接點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55pt,3.3pt" to="41.0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iXtAEAAE0DAAAOAAAAZHJzL2Uyb0RvYy54bWysU01v2zAMvQ/YfxB0X+z0Y2uNOD2k6y7d&#10;FqDtD2Ak2RYmiwKlxMm/H6Um6dDdhvkgkCL59PhIL+72oxM7Q9Gib+V8VkthvEJtfd/Kl+eHTzdS&#10;xAReg0NvWnkwUd4tP35YTKExFzig04YEg/jYTKGVQ0qhqaqoBjNCnGEwnoMd0giJXeorTTAx+uiq&#10;i7r+XE1IOhAqEyPf3r8G5bLgd51R6WfXRZOEayVzS+Wkcm7yWS0X0PQEYbDqSAP+gcUI1vOjZ6h7&#10;SCC2ZP+CGq0ijNilmcKxwq6zypQeuJt5/a6bpwGCKb2wODGcZYr/D1b92K38mjJ1tfdP4RHVryg8&#10;rgbwvSkEng+BBzfPUlVTiM25JDsxrElspu+oOQe2CYsK+47GDMn9iX0R+3AW2+yTUHx5Pb+6vOaR&#10;KA5dfqlvrsowKmhOxYFi+mZwFNlopbM+awEN7B5jymSgOaXka48P1rkyT+fFxIxva8bPoYjO6hwt&#10;DvWblSOxg7wS5SutvUsj3Hpd0AYD+uvRTmDdq82vO39UJIuQNy42G9SHNZ2U4pkVmsf9ykvxp1+q&#10;3/6C5W8AAAD//wMAUEsDBBQABgAIAAAAIQAP2TXk1wAAAAUBAAAPAAAAZHJzL2Rvd25yZXYueG1s&#10;TI5BT4NAEIXvJv6HzZh4s0sbSxBZGm3ipTexUY9TdgQiO0vYLYV/73jS45f38t5X7GbXq4nG0Hk2&#10;sF4loIhrbztuDBzfXu4yUCEiW+w9k4GFAuzK66sCc+sv/EpTFRslIxxyNNDGOORah7olh2HlB2LJ&#10;vvzoMAqOjbYjXmTc9XqTJKl22LE8tDjQvqX6uzo7Wdl+ZM8HzI7L0lefD/f798PEzpjbm/npEVSk&#10;Of6V4Vdf1KEUp5M/sw2qF15L0UCagpI02wieBLcJ6LLQ/+3LHwAAAP//AwBQSwECLQAUAAYACAAA&#10;ACEAtoM4kv4AAADhAQAAEwAAAAAAAAAAAAAAAAAAAAAAW0NvbnRlbnRfVHlwZXNdLnhtbFBLAQIt&#10;ABQABgAIAAAAIQA4/SH/1gAAAJQBAAALAAAAAAAAAAAAAAAAAC8BAABfcmVscy8ucmVsc1BLAQIt&#10;ABQABgAIAAAAIQD6AXiXtAEAAE0DAAAOAAAAAAAAAAAAAAAAAC4CAABkcnMvZTJvRG9jLnhtbFBL&#10;AQItABQABgAIAAAAIQAP2TXk1wAAAAUBAAAPAAAAAAAAAAAAAAAAAA4EAABkcnMvZG93bnJldi54&#10;bWxQSwUGAAAAAAQABADzAAAAEgUAAAAA&#10;" strokeweight="1.5pt">
                      <w10:wrap anchorx="page"/>
                    </v:line>
                  </w:pict>
                </mc:Fallback>
              </mc:AlternateContent>
            </w:r>
            <w:proofErr w:type="spellStart"/>
            <w:r w:rsidR="00722296" w:rsidRPr="00722296">
              <w:rPr>
                <w:rFonts w:ascii="標楷體" w:eastAsia="標楷體" w:hAnsi="標楷體" w:hint="eastAsia"/>
                <w:b/>
                <w:sz w:val="24"/>
                <w:szCs w:val="24"/>
              </w:rPr>
              <w:t>組別</w:t>
            </w:r>
            <w:proofErr w:type="spellEnd"/>
          </w:p>
          <w:p w14:paraId="75CA2B93" w14:textId="77777777" w:rsidR="00722296" w:rsidRPr="00722296" w:rsidRDefault="00722296" w:rsidP="00CC7919">
            <w:pPr>
              <w:pStyle w:val="TableParagraph"/>
              <w:spacing w:line="366" w:lineRule="exact"/>
              <w:ind w:left="85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 w:hint="eastAsia"/>
                <w:b/>
                <w:sz w:val="24"/>
                <w:szCs w:val="24"/>
              </w:rPr>
              <w:t>順序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14:paraId="67F694B2" w14:textId="77777777" w:rsidR="00722296" w:rsidRPr="00722296" w:rsidRDefault="00722296" w:rsidP="00CC7919">
            <w:pPr>
              <w:pStyle w:val="TableParagraph"/>
              <w:spacing w:before="115"/>
              <w:ind w:left="327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 w:hint="eastAsia"/>
                <w:b/>
                <w:sz w:val="24"/>
                <w:szCs w:val="24"/>
              </w:rPr>
              <w:t>基本技法</w:t>
            </w:r>
            <w:proofErr w:type="spellEnd"/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(</w:t>
            </w:r>
            <w:r w:rsidR="00CA10A9">
              <w:rPr>
                <w:rFonts w:ascii="標楷體" w:eastAsia="標楷體" w:hAnsi="標楷體"/>
                <w:b/>
                <w:sz w:val="24"/>
                <w:szCs w:val="24"/>
              </w:rPr>
              <w:t>2</w:t>
            </w: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</w:tc>
        <w:tc>
          <w:tcPr>
            <w:tcW w:w="883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79B358E3" w14:textId="77777777" w:rsidR="00722296" w:rsidRPr="00722296" w:rsidRDefault="00EF335C" w:rsidP="00CC7919">
            <w:pPr>
              <w:pStyle w:val="TableParagraph"/>
              <w:spacing w:line="334" w:lineRule="exact"/>
              <w:ind w:left="273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1140C2C" wp14:editId="7923A79B">
                      <wp:simplePos x="0" y="0"/>
                      <wp:positionH relativeFrom="page">
                        <wp:posOffset>12700</wp:posOffset>
                      </wp:positionH>
                      <wp:positionV relativeFrom="paragraph">
                        <wp:posOffset>41910</wp:posOffset>
                      </wp:positionV>
                      <wp:extent cx="495300" cy="370840"/>
                      <wp:effectExtent l="0" t="0" r="19050" b="2921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3708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FBB8D" id="直線接點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pt,3.3pt" to="40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kStgEAAE0DAAAOAAAAZHJzL2Uyb0RvYy54bWysU01v2zAMvQ/YfxB0X+z0Y2uNOD2k6y7d&#10;FqDtD2Ak2RYmiwKpxMm/n6QmWbHdhvogUPx4enykF3f70YmdIbboWzmf1VIYr1Bb37fy5fnh040U&#10;HMFrcOhNKw+G5d3y44fFFBpzgQM6bUgkEM/NFFo5xBiaqmI1mBF4hsH4FOyQRojpSn2lCaaEPrrq&#10;oq4/VxOSDoTKMCfv/WtQLgt+1xkVf3YdmyhcKxO3WE4q5yaf1XIBTU8QBquONOA/WIxgfXr0DHUP&#10;EcSW7D9Qo1WEjF2cKRwr7DqrTOkhdTOv/+rmaYBgSi9JHA5nmfj9YNWP3cqvKVNXe/8UHlH9YuFx&#10;NYDvTSHwfAhpcPMsVTUFbs4l+cJhTWIzfUedcmAbsaiw72jMkKk/sS9iH85im30UKjmvbq8v6zQS&#10;lUKXX+qbqzKMCppTcSCO3wyOIhutdNZnLaCB3SPHTAaaU0p2e3ywzpV5Oi+mxPi2vq5LBaOzOkdz&#10;HlO/WTkSO8grUb7SWoq8TSPcel3QBgP669GOYN2rnV53/qhIFiFvHDcb1Ic1nZRKMys0j/uVl+Lt&#10;vVT/+QuWvwEAAP//AwBQSwMEFAAGAAgAAAAhAJen3+HYAAAABQEAAA8AAABkcnMvZG93bnJldi54&#10;bWxMj8FOwzAQRO9I/IO1SNyoTUWjEOJUUIlLb4SqcNzGJomw11Hspsnfs5zgOJrVm7fldvZOTHaM&#10;fSAN9ysFwlITTE+thsP7610OIiYkgy6Q1bDYCNvq+qrEwoQLvdmpTq1gCMUCNXQpDYWUsemsx7gK&#10;gyXuvsLoMXEcW2lGvDDcO7lWKpMee+KFDge762zzXZ89UzYf+cse88OyuPrz8WF33E/ktb69mZ+f&#10;QCQ7p79j+NVndajY6RTOZKJwGtb8SdKQZSC4zRXHE8eNAlmV8r999QMAAP//AwBQSwECLQAUAAYA&#10;CAAAACEAtoM4kv4AAADhAQAAEwAAAAAAAAAAAAAAAAAAAAAAW0NvbnRlbnRfVHlwZXNdLnhtbFBL&#10;AQItABQABgAIAAAAIQA4/SH/1gAAAJQBAAALAAAAAAAAAAAAAAAAAC8BAABfcmVscy8ucmVsc1BL&#10;AQItABQABgAIAAAAIQAXcUkStgEAAE0DAAAOAAAAAAAAAAAAAAAAAC4CAABkcnMvZTJvRG9jLnht&#10;bFBLAQItABQABgAIAAAAIQCXp9/h2AAAAAUBAAAPAAAAAAAAAAAAAAAAABAEAABkcnMvZG93bnJl&#10;di54bWxQSwUGAAAAAAQABADzAAAAFQUAAAAA&#10;" strokeweight="1.5pt">
                      <w10:wrap anchorx="page"/>
                    </v:line>
                  </w:pict>
                </mc:Fallback>
              </mc:AlternateContent>
            </w:r>
            <w:proofErr w:type="spellStart"/>
            <w:r w:rsidR="00722296" w:rsidRPr="00722296">
              <w:rPr>
                <w:rFonts w:ascii="標楷體" w:eastAsia="標楷體" w:hAnsi="標楷體" w:hint="eastAsia"/>
                <w:b/>
                <w:sz w:val="24"/>
                <w:szCs w:val="24"/>
              </w:rPr>
              <w:t>組別</w:t>
            </w:r>
            <w:proofErr w:type="spellEnd"/>
          </w:p>
          <w:p w14:paraId="7065EFB4" w14:textId="77777777" w:rsidR="00722296" w:rsidRPr="00722296" w:rsidRDefault="00722296" w:rsidP="00CC7919">
            <w:pPr>
              <w:pStyle w:val="TableParagraph"/>
              <w:spacing w:line="366" w:lineRule="exact"/>
              <w:ind w:left="84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 w:hint="eastAsia"/>
                <w:b/>
                <w:sz w:val="24"/>
                <w:szCs w:val="24"/>
              </w:rPr>
              <w:t>順序</w:t>
            </w:r>
            <w:proofErr w:type="spellEnd"/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A9B452" w14:textId="77777777" w:rsidR="00722296" w:rsidRPr="00722296" w:rsidRDefault="00722296" w:rsidP="00CA10A9">
            <w:pPr>
              <w:pStyle w:val="TableParagraph"/>
              <w:spacing w:before="115"/>
              <w:ind w:left="328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proofErr w:type="spellStart"/>
            <w:r w:rsidRPr="00722296">
              <w:rPr>
                <w:rFonts w:ascii="標楷體" w:eastAsia="標楷體" w:hAnsi="標楷體" w:hint="eastAsia"/>
                <w:b/>
                <w:sz w:val="24"/>
                <w:szCs w:val="24"/>
              </w:rPr>
              <w:t>應用技法</w:t>
            </w:r>
            <w:proofErr w:type="spellEnd"/>
          </w:p>
        </w:tc>
      </w:tr>
      <w:tr w:rsidR="00722296" w:rsidRPr="00722296" w14:paraId="4CCF462F" w14:textId="77777777" w:rsidTr="00CC7919">
        <w:trPr>
          <w:trHeight w:val="368"/>
        </w:trPr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4384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2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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14:paraId="594DE2C3" w14:textId="77777777" w:rsidR="00722296" w:rsidRPr="00722296" w:rsidRDefault="00722296" w:rsidP="00CC7919">
            <w:pPr>
              <w:pStyle w:val="TableParagraph"/>
              <w:spacing w:before="16" w:line="333" w:lineRule="exact"/>
              <w:ind w:left="12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單手抓單手轉身法</w:t>
            </w:r>
            <w:proofErr w:type="spellEnd"/>
            <w:r w:rsidRPr="00722296">
              <w:rPr>
                <w:rFonts w:ascii="標楷體" w:eastAsia="標楷體" w:hAnsi="標楷體"/>
                <w:sz w:val="24"/>
                <w:szCs w:val="24"/>
              </w:rPr>
              <w:t>(前)</w:t>
            </w:r>
          </w:p>
        </w:tc>
        <w:tc>
          <w:tcPr>
            <w:tcW w:w="884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1C013B71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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14:paraId="76522767" w14:textId="77777777" w:rsidR="00722296" w:rsidRPr="00722296" w:rsidRDefault="00722296" w:rsidP="00CC7919">
            <w:pPr>
              <w:pStyle w:val="TableParagraph"/>
              <w:spacing w:before="16" w:line="333" w:lineRule="exact"/>
              <w:ind w:left="12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單手抓四方摔</w:t>
            </w:r>
            <w:proofErr w:type="spellEnd"/>
          </w:p>
        </w:tc>
        <w:tc>
          <w:tcPr>
            <w:tcW w:w="883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48BE93F4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275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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3EC318" w14:textId="77777777" w:rsidR="00722296" w:rsidRPr="00722296" w:rsidRDefault="00722296" w:rsidP="00CC7919">
            <w:pPr>
              <w:pStyle w:val="TableParagraph"/>
              <w:spacing w:before="16" w:line="333" w:lineRule="exact"/>
              <w:ind w:left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坐姿一教</w:t>
            </w:r>
            <w:proofErr w:type="spellEnd"/>
          </w:p>
        </w:tc>
      </w:tr>
      <w:tr w:rsidR="00722296" w:rsidRPr="00722296" w14:paraId="1EB5018B" w14:textId="77777777" w:rsidTr="00CC7919">
        <w:trPr>
          <w:trHeight w:val="368"/>
        </w:trPr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46A71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2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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14:paraId="78344411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12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雙手抓雙手轉身法</w:t>
            </w:r>
            <w:proofErr w:type="spellEnd"/>
            <w:r w:rsidRPr="00722296">
              <w:rPr>
                <w:rFonts w:ascii="標楷體" w:eastAsia="標楷體" w:hAnsi="標楷體"/>
                <w:sz w:val="24"/>
                <w:szCs w:val="24"/>
              </w:rPr>
              <w:t>(後)</w:t>
            </w:r>
          </w:p>
        </w:tc>
        <w:tc>
          <w:tcPr>
            <w:tcW w:w="884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08244A46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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14:paraId="734209E9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12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正面打一教</w:t>
            </w:r>
            <w:proofErr w:type="spellEnd"/>
          </w:p>
        </w:tc>
        <w:tc>
          <w:tcPr>
            <w:tcW w:w="883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47832F79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275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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C10A4E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半立坐姿四方摔</w:t>
            </w:r>
            <w:proofErr w:type="spellEnd"/>
          </w:p>
        </w:tc>
      </w:tr>
      <w:tr w:rsidR="00722296" w:rsidRPr="00722296" w14:paraId="4063A70E" w14:textId="77777777" w:rsidTr="00CC7919">
        <w:trPr>
          <w:trHeight w:val="369"/>
        </w:trPr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8F59C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2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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14:paraId="6FC3196A" w14:textId="77777777" w:rsidR="00722296" w:rsidRPr="00722296" w:rsidRDefault="00722296" w:rsidP="00CC7919">
            <w:pPr>
              <w:pStyle w:val="TableParagraph"/>
              <w:spacing w:before="16" w:line="333" w:lineRule="exact"/>
              <w:ind w:left="12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雙手抓單手轉身法</w:t>
            </w:r>
            <w:proofErr w:type="spellEnd"/>
            <w:r w:rsidRPr="00722296">
              <w:rPr>
                <w:rFonts w:ascii="標楷體" w:eastAsia="標楷體" w:hAnsi="標楷體"/>
                <w:sz w:val="24"/>
                <w:szCs w:val="24"/>
              </w:rPr>
              <w:t>(前)</w:t>
            </w:r>
          </w:p>
        </w:tc>
        <w:tc>
          <w:tcPr>
            <w:tcW w:w="884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2AB2FD1B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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14:paraId="2FA4C98E" w14:textId="77777777" w:rsidR="00722296" w:rsidRPr="00722296" w:rsidRDefault="00722296" w:rsidP="00CC7919">
            <w:pPr>
              <w:pStyle w:val="TableParagraph"/>
              <w:spacing w:before="16" w:line="333" w:lineRule="exact"/>
              <w:ind w:left="12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正面打入身摔</w:t>
            </w:r>
            <w:proofErr w:type="spellEnd"/>
          </w:p>
        </w:tc>
        <w:tc>
          <w:tcPr>
            <w:tcW w:w="883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5FD510C5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275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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F13AA6" w14:textId="77777777" w:rsidR="00722296" w:rsidRPr="00722296" w:rsidRDefault="00722296" w:rsidP="00CC7919">
            <w:pPr>
              <w:pStyle w:val="TableParagraph"/>
              <w:spacing w:before="16" w:line="333" w:lineRule="exact"/>
              <w:ind w:left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順單手抓二教</w:t>
            </w:r>
            <w:proofErr w:type="spellEnd"/>
          </w:p>
        </w:tc>
      </w:tr>
      <w:tr w:rsidR="00722296" w:rsidRPr="00722296" w14:paraId="4A4FFAA8" w14:textId="77777777" w:rsidTr="00CC7919">
        <w:trPr>
          <w:trHeight w:val="368"/>
        </w:trPr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C9921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2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14:paraId="605B670B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12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逆單手抓四方摔</w:t>
            </w:r>
            <w:proofErr w:type="spellEnd"/>
            <w:r w:rsidRPr="00722296">
              <w:rPr>
                <w:rFonts w:ascii="標楷體" w:eastAsia="標楷體" w:hAnsi="標楷體"/>
                <w:sz w:val="24"/>
                <w:szCs w:val="24"/>
              </w:rPr>
              <w:t>(後)</w:t>
            </w:r>
          </w:p>
        </w:tc>
        <w:tc>
          <w:tcPr>
            <w:tcW w:w="884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2D8D0BF4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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14:paraId="17106C41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12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正面打三教</w:t>
            </w:r>
            <w:proofErr w:type="spellEnd"/>
          </w:p>
        </w:tc>
        <w:tc>
          <w:tcPr>
            <w:tcW w:w="883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6C15C091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275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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897B68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胸肩部抓三教</w:t>
            </w:r>
            <w:proofErr w:type="spellEnd"/>
          </w:p>
        </w:tc>
      </w:tr>
      <w:tr w:rsidR="00722296" w:rsidRPr="00722296" w14:paraId="3BB25DBB" w14:textId="77777777" w:rsidTr="00CC7919">
        <w:trPr>
          <w:trHeight w:val="368"/>
        </w:trPr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FC982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2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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14:paraId="04F26F33" w14:textId="77777777" w:rsidR="00722296" w:rsidRPr="00722296" w:rsidRDefault="000C01DF" w:rsidP="00CC7919">
            <w:pPr>
              <w:pStyle w:val="TableParagraph"/>
              <w:spacing w:before="16" w:line="332" w:lineRule="exact"/>
              <w:ind w:left="12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反手摔</w:t>
            </w:r>
            <w:proofErr w:type="spellEnd"/>
            <w:r w:rsidR="00722296" w:rsidRPr="00722296">
              <w:rPr>
                <w:rFonts w:ascii="標楷體" w:eastAsia="標楷體" w:hAnsi="標楷體"/>
                <w:sz w:val="24"/>
                <w:szCs w:val="24"/>
              </w:rPr>
              <w:t>(前)</w:t>
            </w:r>
          </w:p>
        </w:tc>
        <w:tc>
          <w:tcPr>
            <w:tcW w:w="884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63A0AB73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14:paraId="25DE5643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12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天地摔</w:t>
            </w:r>
            <w:proofErr w:type="spellEnd"/>
          </w:p>
        </w:tc>
        <w:tc>
          <w:tcPr>
            <w:tcW w:w="883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5DA00900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275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863BD6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後方抓反手摔</w:t>
            </w:r>
            <w:proofErr w:type="spellEnd"/>
          </w:p>
        </w:tc>
      </w:tr>
      <w:tr w:rsidR="00722296" w:rsidRPr="00722296" w14:paraId="483095CE" w14:textId="77777777" w:rsidTr="00CC7919">
        <w:trPr>
          <w:trHeight w:val="368"/>
        </w:trPr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2925E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2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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14:paraId="77760C44" w14:textId="77777777" w:rsidR="00722296" w:rsidRPr="00722296" w:rsidRDefault="00722296" w:rsidP="00CC7919">
            <w:pPr>
              <w:pStyle w:val="TableParagraph"/>
              <w:spacing w:before="16" w:line="333" w:lineRule="exact"/>
              <w:ind w:left="12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單手抓單手轉身法</w:t>
            </w:r>
            <w:proofErr w:type="spellEnd"/>
            <w:r w:rsidRPr="00722296">
              <w:rPr>
                <w:rFonts w:ascii="標楷體" w:eastAsia="標楷體" w:hAnsi="標楷體"/>
                <w:sz w:val="24"/>
                <w:szCs w:val="24"/>
              </w:rPr>
              <w:t>(後)</w:t>
            </w:r>
          </w:p>
        </w:tc>
        <w:tc>
          <w:tcPr>
            <w:tcW w:w="884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06C19108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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14:paraId="4AE58AFD" w14:textId="77777777" w:rsidR="00722296" w:rsidRPr="00722296" w:rsidRDefault="00722296" w:rsidP="00CC7919">
            <w:pPr>
              <w:pStyle w:val="TableParagraph"/>
              <w:spacing w:before="16" w:line="333" w:lineRule="exact"/>
              <w:ind w:left="12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正面打二教</w:t>
            </w:r>
            <w:proofErr w:type="spellEnd"/>
          </w:p>
        </w:tc>
        <w:tc>
          <w:tcPr>
            <w:tcW w:w="883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6311F6C2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275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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344B11" w14:textId="77777777" w:rsidR="00722296" w:rsidRPr="00722296" w:rsidRDefault="00722296" w:rsidP="00CC7919">
            <w:pPr>
              <w:pStyle w:val="TableParagraph"/>
              <w:spacing w:before="16" w:line="333" w:lineRule="exact"/>
              <w:ind w:left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前打入身摔</w:t>
            </w:r>
            <w:proofErr w:type="spellEnd"/>
          </w:p>
        </w:tc>
      </w:tr>
      <w:tr w:rsidR="00722296" w:rsidRPr="00722296" w14:paraId="696BD357" w14:textId="77777777" w:rsidTr="00CC7919">
        <w:trPr>
          <w:trHeight w:val="368"/>
        </w:trPr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FD662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2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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14:paraId="2E001936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12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雙手抓雙手轉身法</w:t>
            </w:r>
            <w:proofErr w:type="spellEnd"/>
            <w:r w:rsidRPr="00722296">
              <w:rPr>
                <w:rFonts w:ascii="標楷體" w:eastAsia="標楷體" w:hAnsi="標楷體"/>
                <w:sz w:val="24"/>
                <w:szCs w:val="24"/>
              </w:rPr>
              <w:t>(前)</w:t>
            </w:r>
          </w:p>
        </w:tc>
        <w:tc>
          <w:tcPr>
            <w:tcW w:w="884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54D3FB84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14:paraId="6364DB0E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12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正面打反手摔</w:t>
            </w:r>
            <w:proofErr w:type="spellEnd"/>
          </w:p>
        </w:tc>
        <w:tc>
          <w:tcPr>
            <w:tcW w:w="883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2F349BB4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275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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460649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斜打四方摔</w:t>
            </w:r>
            <w:proofErr w:type="spellEnd"/>
          </w:p>
        </w:tc>
      </w:tr>
      <w:tr w:rsidR="00722296" w:rsidRPr="00722296" w14:paraId="633040F0" w14:textId="77777777" w:rsidTr="00CC7919">
        <w:trPr>
          <w:trHeight w:val="369"/>
        </w:trPr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7B2FB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2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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14:paraId="1EBA231F" w14:textId="77777777" w:rsidR="00722296" w:rsidRPr="00722296" w:rsidRDefault="00722296" w:rsidP="00CC7919">
            <w:pPr>
              <w:pStyle w:val="TableParagraph"/>
              <w:spacing w:before="16" w:line="333" w:lineRule="exact"/>
              <w:ind w:left="12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雙手抓單手轉身法</w:t>
            </w:r>
            <w:proofErr w:type="spellEnd"/>
            <w:r w:rsidRPr="00722296">
              <w:rPr>
                <w:rFonts w:ascii="標楷體" w:eastAsia="標楷體" w:hAnsi="標楷體"/>
                <w:sz w:val="24"/>
                <w:szCs w:val="24"/>
              </w:rPr>
              <w:t>(後)</w:t>
            </w:r>
          </w:p>
        </w:tc>
        <w:tc>
          <w:tcPr>
            <w:tcW w:w="884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65E2313A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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14:paraId="31877D86" w14:textId="77777777" w:rsidR="00722296" w:rsidRPr="00722296" w:rsidRDefault="00722296" w:rsidP="00CC7919">
            <w:pPr>
              <w:pStyle w:val="TableParagraph"/>
              <w:spacing w:before="16" w:line="333" w:lineRule="exact"/>
              <w:ind w:left="12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正面打四教</w:t>
            </w:r>
            <w:proofErr w:type="spellEnd"/>
          </w:p>
        </w:tc>
        <w:tc>
          <w:tcPr>
            <w:tcW w:w="883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35E75665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275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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EA3CEF" w14:textId="77777777" w:rsidR="00722296" w:rsidRPr="00722296" w:rsidRDefault="00722296" w:rsidP="00CC7919">
            <w:pPr>
              <w:pStyle w:val="TableParagraph"/>
              <w:spacing w:before="16" w:line="333" w:lineRule="exact"/>
              <w:ind w:left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雙手抓單手四教</w:t>
            </w:r>
            <w:proofErr w:type="spellEnd"/>
          </w:p>
        </w:tc>
      </w:tr>
      <w:tr w:rsidR="00722296" w:rsidRPr="00722296" w14:paraId="48ED5DB0" w14:textId="77777777" w:rsidTr="00CC7919">
        <w:trPr>
          <w:trHeight w:val="368"/>
        </w:trPr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82628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2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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14:paraId="7E1CA6BE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12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逆單手抓四方摔</w:t>
            </w:r>
            <w:proofErr w:type="spellEnd"/>
            <w:r w:rsidRPr="00722296">
              <w:rPr>
                <w:rFonts w:ascii="標楷體" w:eastAsia="標楷體" w:hAnsi="標楷體"/>
                <w:sz w:val="24"/>
                <w:szCs w:val="24"/>
              </w:rPr>
              <w:t>(前)</w:t>
            </w:r>
          </w:p>
        </w:tc>
        <w:tc>
          <w:tcPr>
            <w:tcW w:w="884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2C35BB8A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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14:paraId="246861FE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12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斜打五教</w:t>
            </w:r>
            <w:proofErr w:type="spellEnd"/>
          </w:p>
        </w:tc>
        <w:tc>
          <w:tcPr>
            <w:tcW w:w="883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53842457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275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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72F9FF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肩抓正面打一教</w:t>
            </w:r>
            <w:proofErr w:type="spellEnd"/>
          </w:p>
        </w:tc>
      </w:tr>
      <w:tr w:rsidR="00722296" w:rsidRPr="00722296" w14:paraId="3719183F" w14:textId="77777777" w:rsidTr="00CC7919">
        <w:trPr>
          <w:trHeight w:val="368"/>
        </w:trPr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00FAA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2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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14:paraId="2FD5C7B9" w14:textId="77777777" w:rsidR="00722296" w:rsidRPr="00722296" w:rsidRDefault="000C01DF" w:rsidP="00CC7919">
            <w:pPr>
              <w:pStyle w:val="TableParagraph"/>
              <w:spacing w:before="16" w:line="333" w:lineRule="exact"/>
              <w:ind w:left="12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反手摔</w:t>
            </w:r>
            <w:proofErr w:type="spellEnd"/>
            <w:r w:rsidR="00722296" w:rsidRPr="00722296">
              <w:rPr>
                <w:rFonts w:ascii="標楷體" w:eastAsia="標楷體" w:hAnsi="標楷體"/>
                <w:sz w:val="24"/>
                <w:szCs w:val="24"/>
              </w:rPr>
              <w:t>(後)</w:t>
            </w:r>
          </w:p>
        </w:tc>
        <w:tc>
          <w:tcPr>
            <w:tcW w:w="884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375BCB51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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12" w:space="0" w:color="000000"/>
            </w:tcBorders>
          </w:tcPr>
          <w:p w14:paraId="5793A45D" w14:textId="77777777" w:rsidR="00722296" w:rsidRPr="00722296" w:rsidRDefault="00722296" w:rsidP="00CC7919">
            <w:pPr>
              <w:pStyle w:val="TableParagraph"/>
              <w:spacing w:before="16" w:line="333" w:lineRule="exact"/>
              <w:ind w:left="12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正面打迴轉摔</w:t>
            </w:r>
            <w:proofErr w:type="spellEnd"/>
          </w:p>
        </w:tc>
        <w:tc>
          <w:tcPr>
            <w:tcW w:w="883" w:type="dxa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561557A1" w14:textId="77777777" w:rsidR="00722296" w:rsidRPr="00722296" w:rsidRDefault="00722296" w:rsidP="00CC7919">
            <w:pPr>
              <w:pStyle w:val="TableParagraph"/>
              <w:spacing w:before="16" w:line="332" w:lineRule="exact"/>
              <w:ind w:left="275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22296">
              <w:rPr>
                <w:rFonts w:ascii="標楷體" w:eastAsia="標楷體" w:hAnsi="標楷體"/>
                <w:b/>
                <w:sz w:val="24"/>
                <w:szCs w:val="24"/>
              </w:rPr>
              <w:t>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CF9F25" w14:textId="77777777" w:rsidR="00722296" w:rsidRPr="00722296" w:rsidRDefault="00722296" w:rsidP="00CC7919">
            <w:pPr>
              <w:pStyle w:val="TableParagraph"/>
              <w:spacing w:before="16" w:line="333" w:lineRule="exact"/>
              <w:ind w:left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22296">
              <w:rPr>
                <w:rFonts w:ascii="標楷體" w:eastAsia="標楷體" w:hAnsi="標楷體"/>
                <w:sz w:val="24"/>
                <w:szCs w:val="24"/>
              </w:rPr>
              <w:t>雙手抓雙手迴轉摔</w:t>
            </w:r>
            <w:proofErr w:type="spellEnd"/>
          </w:p>
        </w:tc>
      </w:tr>
    </w:tbl>
    <w:p w14:paraId="58C3FF81" w14:textId="77777777" w:rsidR="00722296" w:rsidRPr="003B5294" w:rsidRDefault="00085AFC" w:rsidP="00085AFC">
      <w:pPr>
        <w:spacing w:line="480" w:lineRule="exact"/>
        <w:ind w:left="284"/>
        <w:rPr>
          <w:rFonts w:eastAsia="標楷體"/>
          <w:color w:val="000000" w:themeColor="text1"/>
          <w:szCs w:val="28"/>
        </w:rPr>
      </w:pPr>
      <w:r>
        <w:rPr>
          <w:rFonts w:eastAsia="標楷體"/>
          <w:color w:val="000000" w:themeColor="text1"/>
          <w:szCs w:val="28"/>
        </w:rPr>
        <w:t xml:space="preserve">  (</w:t>
      </w:r>
      <w:r>
        <w:rPr>
          <w:rFonts w:eastAsia="標楷體"/>
          <w:color w:val="000000" w:themeColor="text1"/>
          <w:szCs w:val="28"/>
        </w:rPr>
        <w:t>四</w:t>
      </w:r>
      <w:r w:rsidR="003B5294">
        <w:rPr>
          <w:rFonts w:eastAsia="標楷體"/>
          <w:color w:val="000000" w:themeColor="text1"/>
          <w:szCs w:val="28"/>
        </w:rPr>
        <w:t>)</w:t>
      </w:r>
      <w:r w:rsidR="00EA6C59" w:rsidRPr="003B5294">
        <w:rPr>
          <w:rFonts w:eastAsia="標楷體"/>
          <w:color w:val="000000" w:themeColor="text1"/>
          <w:szCs w:val="28"/>
        </w:rPr>
        <w:t>跨項目報名</w:t>
      </w:r>
      <w:r w:rsidR="00D5554F" w:rsidRPr="003B5294">
        <w:rPr>
          <w:rFonts w:eastAsia="標楷體"/>
          <w:color w:val="000000" w:themeColor="text1"/>
          <w:szCs w:val="28"/>
        </w:rPr>
        <w:t>者取其優</w:t>
      </w:r>
      <w:r w:rsidR="00D5554F" w:rsidRPr="003B5294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D5554F" w:rsidRPr="003B5294">
        <w:rPr>
          <w:rFonts w:eastAsia="標楷體"/>
          <w:color w:val="000000" w:themeColor="text1"/>
          <w:szCs w:val="28"/>
        </w:rPr>
        <w:t>須按比賽分組規定辦理比塞</w:t>
      </w:r>
      <w:r w:rsidR="00D5554F" w:rsidRPr="003B529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722DD0CD" w14:textId="77777777" w:rsidR="004C64BB" w:rsidRPr="002A548F" w:rsidRDefault="004E437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大會</w:t>
      </w:r>
      <w:r w:rsidR="000A3911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</w:t>
      </w:r>
      <w:r w:rsidR="004C64BB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資訊：</w:t>
      </w:r>
    </w:p>
    <w:p w14:paraId="62B0399D" w14:textId="77777777" w:rsidR="004C64BB" w:rsidRPr="002A548F" w:rsidRDefault="004C64BB" w:rsidP="00085AFC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聯絡人：</w:t>
      </w:r>
      <w:r w:rsidR="00087216">
        <w:rPr>
          <w:rFonts w:ascii="Times New Roman" w:eastAsia="標楷體" w:hAnsi="Times New Roman" w:cs="Times New Roman" w:hint="eastAsia"/>
          <w:color w:val="000000" w:themeColor="text1"/>
          <w:szCs w:val="28"/>
        </w:rPr>
        <w:t>陳總幹事</w:t>
      </w:r>
    </w:p>
    <w:p w14:paraId="1D9F20AB" w14:textId="77777777" w:rsidR="0096483A" w:rsidRPr="002A548F" w:rsidRDefault="0096483A" w:rsidP="00087216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電話：</w:t>
      </w:r>
      <w:r w:rsidR="00087216">
        <w:rPr>
          <w:rFonts w:ascii="Times New Roman" w:eastAsia="標楷體" w:hAnsi="Times New Roman" w:cs="Times New Roman" w:hint="eastAsia"/>
          <w:color w:val="000000" w:themeColor="text1"/>
          <w:szCs w:val="28"/>
        </w:rPr>
        <w:t>0976076058</w:t>
      </w:r>
      <w:r w:rsidR="00087216">
        <w:rPr>
          <w:rFonts w:ascii="Times New Roman" w:eastAsia="標楷體" w:hAnsi="Times New Roman" w:cs="Times New Roman" w:hint="eastAsia"/>
          <w:color w:val="000000" w:themeColor="text1"/>
          <w:szCs w:val="28"/>
        </w:rPr>
        <w:t>或</w:t>
      </w:r>
      <w:r w:rsidR="00087216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email: </w:t>
      </w:r>
      <w:r w:rsidR="00087216" w:rsidRPr="00087216">
        <w:rPr>
          <w:rFonts w:ascii="Times New Roman" w:eastAsia="標楷體" w:hAnsi="Times New Roman" w:cs="Times New Roman" w:hint="eastAsia"/>
          <w:color w:val="000000" w:themeColor="text1"/>
          <w:szCs w:val="28"/>
        </w:rPr>
        <w:t>tairsy999@gmail.com</w:t>
      </w:r>
    </w:p>
    <w:p w14:paraId="7CB4F16C" w14:textId="77777777" w:rsidR="0096483A" w:rsidRPr="002A548F" w:rsidRDefault="0096483A" w:rsidP="0096483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本規程經桃園市體育</w:t>
      </w:r>
      <w:r w:rsidR="0034644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</w:t>
      </w:r>
      <w:r w:rsidR="00087216">
        <w:rPr>
          <w:rFonts w:ascii="Times New Roman" w:eastAsia="標楷體" w:hAnsi="Times New Roman" w:cs="Times New Roman" w:hint="eastAsia"/>
          <w:color w:val="000000" w:themeColor="text1"/>
          <w:szCs w:val="28"/>
        </w:rPr>
        <w:t>合氣道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委員會決議通過，經桃園市政府體育局核備後實施，如有未盡事宜，本會</w:t>
      </w:r>
      <w:r w:rsidR="0034644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得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隨時修正並報府核備。</w:t>
      </w:r>
    </w:p>
    <w:p w14:paraId="449EAA01" w14:textId="77777777" w:rsidR="0096483A" w:rsidRPr="00EF335C" w:rsidRDefault="00EF335C" w:rsidP="00EF335C">
      <w:pPr>
        <w:spacing w:line="480" w:lineRule="exact"/>
        <w:rPr>
          <w:rFonts w:eastAsia="標楷體"/>
          <w:color w:val="000000" w:themeColor="text1"/>
          <w:szCs w:val="28"/>
        </w:rPr>
      </w:pPr>
      <w:r>
        <w:rPr>
          <w:rFonts w:eastAsia="標楷體" w:hint="eastAsia"/>
          <w:color w:val="000000" w:themeColor="text1"/>
          <w:szCs w:val="28"/>
        </w:rPr>
        <w:t xml:space="preserve"> </w:t>
      </w:r>
      <w:r>
        <w:rPr>
          <w:rFonts w:eastAsia="標楷體" w:hint="eastAsia"/>
          <w:color w:val="000000" w:themeColor="text1"/>
          <w:szCs w:val="28"/>
        </w:rPr>
        <w:t>二十一</w:t>
      </w:r>
      <w:r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5D59F1" w:rsidRPr="00EF335C">
        <w:rPr>
          <w:rFonts w:eastAsia="標楷體" w:hint="eastAsia"/>
          <w:color w:val="000000" w:themeColor="text1"/>
          <w:szCs w:val="28"/>
        </w:rPr>
        <w:t>為守護參加者健康安全，請做好自主健康管理及注意衛生，並配合大會相關健康防範措施，本賽事亦將隨時配合落實相關最新防疫指引，如因有調整</w:t>
      </w:r>
      <w:r w:rsidR="008F23A5" w:rsidRPr="00EF335C">
        <w:rPr>
          <w:rFonts w:eastAsia="標楷體" w:hint="eastAsia"/>
          <w:color w:val="000000" w:themeColor="text1"/>
          <w:szCs w:val="28"/>
        </w:rPr>
        <w:t>賽事舉辦及各項事項</w:t>
      </w:r>
      <w:r w:rsidR="005D59F1" w:rsidRPr="00EF335C">
        <w:rPr>
          <w:rFonts w:eastAsia="標楷體" w:hint="eastAsia"/>
          <w:color w:val="000000" w:themeColor="text1"/>
          <w:szCs w:val="28"/>
        </w:rPr>
        <w:t>，敬請參賽各隊</w:t>
      </w:r>
      <w:r w:rsidR="005D59F1" w:rsidRPr="00EF335C">
        <w:rPr>
          <w:rFonts w:eastAsia="標楷體" w:hint="eastAsia"/>
          <w:color w:val="000000" w:themeColor="text1"/>
          <w:szCs w:val="28"/>
        </w:rPr>
        <w:t>(</w:t>
      </w:r>
      <w:r w:rsidR="005D59F1" w:rsidRPr="00EF335C">
        <w:rPr>
          <w:rFonts w:eastAsia="標楷體" w:hint="eastAsia"/>
          <w:color w:val="000000" w:themeColor="text1"/>
          <w:szCs w:val="28"/>
        </w:rPr>
        <w:t>人員</w:t>
      </w:r>
      <w:r w:rsidR="005D59F1" w:rsidRPr="00EF335C">
        <w:rPr>
          <w:rFonts w:eastAsia="標楷體" w:hint="eastAsia"/>
          <w:color w:val="000000" w:themeColor="text1"/>
          <w:szCs w:val="28"/>
        </w:rPr>
        <w:t>)</w:t>
      </w:r>
      <w:r w:rsidR="005D59F1" w:rsidRPr="00EF335C">
        <w:rPr>
          <w:rFonts w:eastAsia="標楷體" w:hint="eastAsia"/>
          <w:color w:val="000000" w:themeColor="text1"/>
          <w:szCs w:val="28"/>
        </w:rPr>
        <w:t>務必遵守配合。</w:t>
      </w:r>
    </w:p>
    <w:p w14:paraId="15ECC640" w14:textId="77777777" w:rsidR="00827166" w:rsidRPr="002A548F" w:rsidRDefault="00827166" w:rsidP="0096483A">
      <w:pPr>
        <w:spacing w:line="520" w:lineRule="exact"/>
        <w:rPr>
          <w:rFonts w:eastAsia="標楷體"/>
          <w:bCs/>
          <w:color w:val="000000" w:themeColor="text1"/>
        </w:rPr>
      </w:pPr>
    </w:p>
    <w:sectPr w:rsidR="00827166" w:rsidRPr="002A548F" w:rsidSect="0096483A">
      <w:footerReference w:type="default" r:id="rId9"/>
      <w:pgSz w:w="11906" w:h="16838"/>
      <w:pgMar w:top="1135" w:right="1133" w:bottom="1135" w:left="1080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E81C" w14:textId="77777777" w:rsidR="00A04E48" w:rsidRDefault="00A04E48" w:rsidP="00FE05E8">
      <w:r>
        <w:separator/>
      </w:r>
    </w:p>
  </w:endnote>
  <w:endnote w:type="continuationSeparator" w:id="0">
    <w:p w14:paraId="52E03488" w14:textId="77777777" w:rsidR="00A04E48" w:rsidRDefault="00A04E48" w:rsidP="00F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6DA3" w14:textId="77777777" w:rsidR="00E92CE7" w:rsidRDefault="00E92CE7">
    <w:pPr>
      <w:pStyle w:val="a5"/>
      <w:jc w:val="center"/>
    </w:pPr>
  </w:p>
  <w:p w14:paraId="43FDB379" w14:textId="77777777" w:rsidR="00E92CE7" w:rsidRPr="00105A5D" w:rsidRDefault="00E92CE7" w:rsidP="00E92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3200" w14:textId="77777777" w:rsidR="00A04E48" w:rsidRDefault="00A04E48" w:rsidP="00FE05E8">
      <w:r>
        <w:separator/>
      </w:r>
    </w:p>
  </w:footnote>
  <w:footnote w:type="continuationSeparator" w:id="0">
    <w:p w14:paraId="171ECCEC" w14:textId="77777777" w:rsidR="00A04E48" w:rsidRDefault="00A04E48" w:rsidP="00FE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33C10B4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328F5982"/>
    <w:multiLevelType w:val="hybridMultilevel"/>
    <w:tmpl w:val="53207B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4B467E2"/>
    <w:multiLevelType w:val="hybridMultilevel"/>
    <w:tmpl w:val="1750C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530760E"/>
    <w:multiLevelType w:val="hybridMultilevel"/>
    <w:tmpl w:val="8034EB42"/>
    <w:lvl w:ilvl="0" w:tplc="D408F946">
      <w:start w:val="1"/>
      <w:numFmt w:val="decimal"/>
      <w:lvlText w:val="%1."/>
      <w:lvlJc w:val="left"/>
      <w:pPr>
        <w:ind w:left="1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BE0884E">
      <w:start w:val="1"/>
      <w:numFmt w:val="decimal"/>
      <w:lvlText w:val="(%2)"/>
      <w:lvlJc w:val="left"/>
      <w:pPr>
        <w:ind w:left="1416" w:hanging="28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zh-TW" w:bidi="ar-SA"/>
      </w:rPr>
    </w:lvl>
    <w:lvl w:ilvl="2" w:tplc="9B3CDB04">
      <w:numFmt w:val="bullet"/>
      <w:lvlText w:val="•"/>
      <w:lvlJc w:val="left"/>
      <w:pPr>
        <w:ind w:left="2331" w:hanging="282"/>
      </w:pPr>
      <w:rPr>
        <w:rFonts w:hint="default"/>
        <w:lang w:val="en-US" w:eastAsia="zh-TW" w:bidi="ar-SA"/>
      </w:rPr>
    </w:lvl>
    <w:lvl w:ilvl="3" w:tplc="BC4412F8">
      <w:numFmt w:val="bullet"/>
      <w:lvlText w:val="•"/>
      <w:lvlJc w:val="left"/>
      <w:pPr>
        <w:ind w:left="3323" w:hanging="282"/>
      </w:pPr>
      <w:rPr>
        <w:rFonts w:hint="default"/>
        <w:lang w:val="en-US" w:eastAsia="zh-TW" w:bidi="ar-SA"/>
      </w:rPr>
    </w:lvl>
    <w:lvl w:ilvl="4" w:tplc="37BC8AD4">
      <w:numFmt w:val="bullet"/>
      <w:lvlText w:val="•"/>
      <w:lvlJc w:val="left"/>
      <w:pPr>
        <w:ind w:left="4315" w:hanging="282"/>
      </w:pPr>
      <w:rPr>
        <w:rFonts w:hint="default"/>
        <w:lang w:val="en-US" w:eastAsia="zh-TW" w:bidi="ar-SA"/>
      </w:rPr>
    </w:lvl>
    <w:lvl w:ilvl="5" w:tplc="53C4E068">
      <w:numFmt w:val="bullet"/>
      <w:lvlText w:val="•"/>
      <w:lvlJc w:val="left"/>
      <w:pPr>
        <w:ind w:left="5307" w:hanging="282"/>
      </w:pPr>
      <w:rPr>
        <w:rFonts w:hint="default"/>
        <w:lang w:val="en-US" w:eastAsia="zh-TW" w:bidi="ar-SA"/>
      </w:rPr>
    </w:lvl>
    <w:lvl w:ilvl="6" w:tplc="B8EA74B6">
      <w:numFmt w:val="bullet"/>
      <w:lvlText w:val="•"/>
      <w:lvlJc w:val="left"/>
      <w:pPr>
        <w:ind w:left="6299" w:hanging="282"/>
      </w:pPr>
      <w:rPr>
        <w:rFonts w:hint="default"/>
        <w:lang w:val="en-US" w:eastAsia="zh-TW" w:bidi="ar-SA"/>
      </w:rPr>
    </w:lvl>
    <w:lvl w:ilvl="7" w:tplc="F81292D8">
      <w:numFmt w:val="bullet"/>
      <w:lvlText w:val="•"/>
      <w:lvlJc w:val="left"/>
      <w:pPr>
        <w:ind w:left="7290" w:hanging="282"/>
      </w:pPr>
      <w:rPr>
        <w:rFonts w:hint="default"/>
        <w:lang w:val="en-US" w:eastAsia="zh-TW" w:bidi="ar-SA"/>
      </w:rPr>
    </w:lvl>
    <w:lvl w:ilvl="8" w:tplc="F560F0F8">
      <w:numFmt w:val="bullet"/>
      <w:lvlText w:val="•"/>
      <w:lvlJc w:val="left"/>
      <w:pPr>
        <w:ind w:left="8282" w:hanging="282"/>
      </w:pPr>
      <w:rPr>
        <w:rFonts w:hint="default"/>
        <w:lang w:val="en-US" w:eastAsia="zh-TW" w:bidi="ar-SA"/>
      </w:rPr>
    </w:lvl>
  </w:abstractNum>
  <w:abstractNum w:abstractNumId="9" w15:restartNumberingAfterBreak="0">
    <w:nsid w:val="49E50BE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234BFE"/>
    <w:multiLevelType w:val="hybridMultilevel"/>
    <w:tmpl w:val="12A6C9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86E4572"/>
    <w:multiLevelType w:val="hybridMultilevel"/>
    <w:tmpl w:val="54C6B9D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654C5813"/>
    <w:multiLevelType w:val="hybridMultilevel"/>
    <w:tmpl w:val="4B1E1A4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5D326DD"/>
    <w:multiLevelType w:val="hybridMultilevel"/>
    <w:tmpl w:val="3AD21218"/>
    <w:lvl w:ilvl="0" w:tplc="79925A8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5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78790C07"/>
    <w:multiLevelType w:val="hybridMultilevel"/>
    <w:tmpl w:val="27D4681A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79AA533B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7CB8667B"/>
    <w:multiLevelType w:val="hybridMultilevel"/>
    <w:tmpl w:val="B3BCE638"/>
    <w:lvl w:ilvl="0" w:tplc="AB2E8BE0">
      <w:start w:val="1"/>
      <w:numFmt w:val="decimal"/>
      <w:lvlText w:val="%1."/>
      <w:lvlJc w:val="left"/>
      <w:pPr>
        <w:ind w:left="1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7D0EF40A">
      <w:numFmt w:val="bullet"/>
      <w:lvlText w:val="•"/>
      <w:lvlJc w:val="left"/>
      <w:pPr>
        <w:ind w:left="2016" w:hanging="181"/>
      </w:pPr>
      <w:rPr>
        <w:rFonts w:hint="default"/>
        <w:lang w:val="en-US" w:eastAsia="zh-TW" w:bidi="ar-SA"/>
      </w:rPr>
    </w:lvl>
    <w:lvl w:ilvl="2" w:tplc="C0621536">
      <w:numFmt w:val="bullet"/>
      <w:lvlText w:val="•"/>
      <w:lvlJc w:val="left"/>
      <w:pPr>
        <w:ind w:left="2933" w:hanging="181"/>
      </w:pPr>
      <w:rPr>
        <w:rFonts w:hint="default"/>
        <w:lang w:val="en-US" w:eastAsia="zh-TW" w:bidi="ar-SA"/>
      </w:rPr>
    </w:lvl>
    <w:lvl w:ilvl="3" w:tplc="320A0396">
      <w:numFmt w:val="bullet"/>
      <w:lvlText w:val="•"/>
      <w:lvlJc w:val="left"/>
      <w:pPr>
        <w:ind w:left="3849" w:hanging="181"/>
      </w:pPr>
      <w:rPr>
        <w:rFonts w:hint="default"/>
        <w:lang w:val="en-US" w:eastAsia="zh-TW" w:bidi="ar-SA"/>
      </w:rPr>
    </w:lvl>
    <w:lvl w:ilvl="4" w:tplc="C9DEDD46">
      <w:numFmt w:val="bullet"/>
      <w:lvlText w:val="•"/>
      <w:lvlJc w:val="left"/>
      <w:pPr>
        <w:ind w:left="4766" w:hanging="181"/>
      </w:pPr>
      <w:rPr>
        <w:rFonts w:hint="default"/>
        <w:lang w:val="en-US" w:eastAsia="zh-TW" w:bidi="ar-SA"/>
      </w:rPr>
    </w:lvl>
    <w:lvl w:ilvl="5" w:tplc="52668CC0">
      <w:numFmt w:val="bullet"/>
      <w:lvlText w:val="•"/>
      <w:lvlJc w:val="left"/>
      <w:pPr>
        <w:ind w:left="5683" w:hanging="181"/>
      </w:pPr>
      <w:rPr>
        <w:rFonts w:hint="default"/>
        <w:lang w:val="en-US" w:eastAsia="zh-TW" w:bidi="ar-SA"/>
      </w:rPr>
    </w:lvl>
    <w:lvl w:ilvl="6" w:tplc="1F0C67F6">
      <w:numFmt w:val="bullet"/>
      <w:lvlText w:val="•"/>
      <w:lvlJc w:val="left"/>
      <w:pPr>
        <w:ind w:left="6599" w:hanging="181"/>
      </w:pPr>
      <w:rPr>
        <w:rFonts w:hint="default"/>
        <w:lang w:val="en-US" w:eastAsia="zh-TW" w:bidi="ar-SA"/>
      </w:rPr>
    </w:lvl>
    <w:lvl w:ilvl="7" w:tplc="DBC80BE2">
      <w:numFmt w:val="bullet"/>
      <w:lvlText w:val="•"/>
      <w:lvlJc w:val="left"/>
      <w:pPr>
        <w:ind w:left="7516" w:hanging="181"/>
      </w:pPr>
      <w:rPr>
        <w:rFonts w:hint="default"/>
        <w:lang w:val="en-US" w:eastAsia="zh-TW" w:bidi="ar-SA"/>
      </w:rPr>
    </w:lvl>
    <w:lvl w:ilvl="8" w:tplc="48509208">
      <w:numFmt w:val="bullet"/>
      <w:lvlText w:val="•"/>
      <w:lvlJc w:val="left"/>
      <w:pPr>
        <w:ind w:left="8433" w:hanging="181"/>
      </w:pPr>
      <w:rPr>
        <w:rFonts w:hint="default"/>
        <w:lang w:val="en-US" w:eastAsia="zh-TW" w:bidi="ar-SA"/>
      </w:rPr>
    </w:lvl>
  </w:abstractNum>
  <w:num w:numId="1" w16cid:durableId="1537237636">
    <w:abstractNumId w:val="0"/>
  </w:num>
  <w:num w:numId="2" w16cid:durableId="215896485">
    <w:abstractNumId w:val="2"/>
  </w:num>
  <w:num w:numId="3" w16cid:durableId="2118059565">
    <w:abstractNumId w:val="9"/>
  </w:num>
  <w:num w:numId="4" w16cid:durableId="570778745">
    <w:abstractNumId w:val="7"/>
  </w:num>
  <w:num w:numId="5" w16cid:durableId="768039182">
    <w:abstractNumId w:val="10"/>
  </w:num>
  <w:num w:numId="6" w16cid:durableId="309209218">
    <w:abstractNumId w:val="1"/>
  </w:num>
  <w:num w:numId="7" w16cid:durableId="679819776">
    <w:abstractNumId w:val="11"/>
  </w:num>
  <w:num w:numId="8" w16cid:durableId="1610161395">
    <w:abstractNumId w:val="5"/>
  </w:num>
  <w:num w:numId="9" w16cid:durableId="1736972504">
    <w:abstractNumId w:val="14"/>
  </w:num>
  <w:num w:numId="10" w16cid:durableId="1438985451">
    <w:abstractNumId w:val="16"/>
  </w:num>
  <w:num w:numId="11" w16cid:durableId="709231752">
    <w:abstractNumId w:val="12"/>
  </w:num>
  <w:num w:numId="12" w16cid:durableId="366877040">
    <w:abstractNumId w:val="13"/>
  </w:num>
  <w:num w:numId="13" w16cid:durableId="498160901">
    <w:abstractNumId w:val="15"/>
  </w:num>
  <w:num w:numId="14" w16cid:durableId="68504106">
    <w:abstractNumId w:val="18"/>
  </w:num>
  <w:num w:numId="15" w16cid:durableId="1205485974">
    <w:abstractNumId w:val="17"/>
  </w:num>
  <w:num w:numId="16" w16cid:durableId="566064953">
    <w:abstractNumId w:val="6"/>
  </w:num>
  <w:num w:numId="17" w16cid:durableId="440148729">
    <w:abstractNumId w:val="4"/>
  </w:num>
  <w:num w:numId="18" w16cid:durableId="119417415">
    <w:abstractNumId w:val="3"/>
  </w:num>
  <w:num w:numId="19" w16cid:durableId="1979652998">
    <w:abstractNumId w:val="19"/>
  </w:num>
  <w:num w:numId="20" w16cid:durableId="2103914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166"/>
    <w:rsid w:val="00013797"/>
    <w:rsid w:val="00024F93"/>
    <w:rsid w:val="00085AFC"/>
    <w:rsid w:val="00087216"/>
    <w:rsid w:val="000A3911"/>
    <w:rsid w:val="000C01DF"/>
    <w:rsid w:val="000C7250"/>
    <w:rsid w:val="000D68BC"/>
    <w:rsid w:val="000D7607"/>
    <w:rsid w:val="000E630A"/>
    <w:rsid w:val="00100FED"/>
    <w:rsid w:val="00107153"/>
    <w:rsid w:val="001219ED"/>
    <w:rsid w:val="0013651D"/>
    <w:rsid w:val="0018543E"/>
    <w:rsid w:val="00192E5C"/>
    <w:rsid w:val="001A7283"/>
    <w:rsid w:val="001C5278"/>
    <w:rsid w:val="001D2C63"/>
    <w:rsid w:val="001D4C73"/>
    <w:rsid w:val="001D66B6"/>
    <w:rsid w:val="00206EEF"/>
    <w:rsid w:val="00220372"/>
    <w:rsid w:val="00253EB1"/>
    <w:rsid w:val="002A548F"/>
    <w:rsid w:val="002D7872"/>
    <w:rsid w:val="003126E2"/>
    <w:rsid w:val="00316512"/>
    <w:rsid w:val="00346440"/>
    <w:rsid w:val="00382B21"/>
    <w:rsid w:val="0038421F"/>
    <w:rsid w:val="00387445"/>
    <w:rsid w:val="00396A5E"/>
    <w:rsid w:val="00396B27"/>
    <w:rsid w:val="003A0363"/>
    <w:rsid w:val="003B2936"/>
    <w:rsid w:val="003B5294"/>
    <w:rsid w:val="00401448"/>
    <w:rsid w:val="00403AD3"/>
    <w:rsid w:val="004349C5"/>
    <w:rsid w:val="004454BE"/>
    <w:rsid w:val="004C3E92"/>
    <w:rsid w:val="004C64BB"/>
    <w:rsid w:val="004D24DF"/>
    <w:rsid w:val="004D2DFC"/>
    <w:rsid w:val="004E4379"/>
    <w:rsid w:val="00505D88"/>
    <w:rsid w:val="00513FC3"/>
    <w:rsid w:val="0051597D"/>
    <w:rsid w:val="005361E0"/>
    <w:rsid w:val="005574D7"/>
    <w:rsid w:val="00557C5D"/>
    <w:rsid w:val="00557D77"/>
    <w:rsid w:val="005744D2"/>
    <w:rsid w:val="005A7FC9"/>
    <w:rsid w:val="005D59F1"/>
    <w:rsid w:val="00646BAC"/>
    <w:rsid w:val="0066528D"/>
    <w:rsid w:val="00665BDF"/>
    <w:rsid w:val="0066670D"/>
    <w:rsid w:val="006B0BB6"/>
    <w:rsid w:val="006C21A4"/>
    <w:rsid w:val="006D759D"/>
    <w:rsid w:val="006F63FB"/>
    <w:rsid w:val="00722296"/>
    <w:rsid w:val="00724053"/>
    <w:rsid w:val="00727692"/>
    <w:rsid w:val="00751A45"/>
    <w:rsid w:val="007C1FE0"/>
    <w:rsid w:val="007D1C9F"/>
    <w:rsid w:val="00823B39"/>
    <w:rsid w:val="00827166"/>
    <w:rsid w:val="00835DE6"/>
    <w:rsid w:val="0084049C"/>
    <w:rsid w:val="00851436"/>
    <w:rsid w:val="00862D69"/>
    <w:rsid w:val="00883C30"/>
    <w:rsid w:val="00884BBE"/>
    <w:rsid w:val="008E1712"/>
    <w:rsid w:val="008F23A5"/>
    <w:rsid w:val="009261DF"/>
    <w:rsid w:val="0096483A"/>
    <w:rsid w:val="009B14D5"/>
    <w:rsid w:val="009F5C46"/>
    <w:rsid w:val="00A04E48"/>
    <w:rsid w:val="00A16E25"/>
    <w:rsid w:val="00A209E6"/>
    <w:rsid w:val="00A55761"/>
    <w:rsid w:val="00A96B22"/>
    <w:rsid w:val="00AA34AE"/>
    <w:rsid w:val="00AA778B"/>
    <w:rsid w:val="00AC7D29"/>
    <w:rsid w:val="00AD58E8"/>
    <w:rsid w:val="00B27C6C"/>
    <w:rsid w:val="00B46370"/>
    <w:rsid w:val="00B77B2C"/>
    <w:rsid w:val="00B80C8E"/>
    <w:rsid w:val="00BD4755"/>
    <w:rsid w:val="00C13C3B"/>
    <w:rsid w:val="00C444DA"/>
    <w:rsid w:val="00C60B6E"/>
    <w:rsid w:val="00C74E7C"/>
    <w:rsid w:val="00C935B9"/>
    <w:rsid w:val="00CA10A9"/>
    <w:rsid w:val="00CB699D"/>
    <w:rsid w:val="00CC4FF6"/>
    <w:rsid w:val="00CD5000"/>
    <w:rsid w:val="00CD6772"/>
    <w:rsid w:val="00CF1C13"/>
    <w:rsid w:val="00D01155"/>
    <w:rsid w:val="00D02CF1"/>
    <w:rsid w:val="00D035E3"/>
    <w:rsid w:val="00D10830"/>
    <w:rsid w:val="00D1107F"/>
    <w:rsid w:val="00D51AE4"/>
    <w:rsid w:val="00D5554F"/>
    <w:rsid w:val="00D66D6B"/>
    <w:rsid w:val="00D71DF3"/>
    <w:rsid w:val="00D81CBA"/>
    <w:rsid w:val="00D91000"/>
    <w:rsid w:val="00DC14EF"/>
    <w:rsid w:val="00DD6624"/>
    <w:rsid w:val="00DE5867"/>
    <w:rsid w:val="00E0575C"/>
    <w:rsid w:val="00E072BD"/>
    <w:rsid w:val="00E17537"/>
    <w:rsid w:val="00E31485"/>
    <w:rsid w:val="00E92CE7"/>
    <w:rsid w:val="00EA6C59"/>
    <w:rsid w:val="00EE56C0"/>
    <w:rsid w:val="00EF2F20"/>
    <w:rsid w:val="00EF335C"/>
    <w:rsid w:val="00F30FF0"/>
    <w:rsid w:val="00F3212B"/>
    <w:rsid w:val="00F92D70"/>
    <w:rsid w:val="00F94478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F0B51"/>
  <w15:docId w15:val="{7D33DC46-2530-4627-A53B-65E24746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5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7">
    <w:name w:val="List Paragraph"/>
    <w:basedOn w:val="a"/>
    <w:uiPriority w:val="1"/>
    <w:qFormat/>
    <w:rsid w:val="00FE05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B6E"/>
  </w:style>
  <w:style w:type="character" w:customStyle="1" w:styleId="aa">
    <w:name w:val="註解文字 字元"/>
    <w:basedOn w:val="a0"/>
    <w:link w:val="a9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1"/>
    <w:qFormat/>
    <w:rsid w:val="007D1C9F"/>
    <w:pPr>
      <w:autoSpaceDE w:val="0"/>
      <w:autoSpaceDN w:val="0"/>
      <w:spacing w:before="2"/>
      <w:ind w:left="1112"/>
    </w:pPr>
    <w:rPr>
      <w:rFonts w:ascii="新細明體" w:hAnsi="新細明體" w:cs="新細明體"/>
      <w:kern w:val="0"/>
    </w:rPr>
  </w:style>
  <w:style w:type="character" w:customStyle="1" w:styleId="af2">
    <w:name w:val="本文 字元"/>
    <w:basedOn w:val="a0"/>
    <w:link w:val="af1"/>
    <w:uiPriority w:val="1"/>
    <w:rsid w:val="007D1C9F"/>
    <w:rPr>
      <w:rFonts w:ascii="新細明體" w:eastAsia="新細明體" w:hAnsi="新細明體" w:cs="新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72229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2296"/>
    <w:pPr>
      <w:autoSpaceDE w:val="0"/>
      <w:autoSpaceDN w:val="0"/>
    </w:pPr>
    <w:rPr>
      <w:rFonts w:ascii="新細明體" w:hAnsi="新細明體" w:cs="新細明體"/>
      <w:kern w:val="0"/>
      <w:sz w:val="22"/>
      <w:szCs w:val="22"/>
    </w:rPr>
  </w:style>
  <w:style w:type="character" w:styleId="af3">
    <w:name w:val="Hyperlink"/>
    <w:basedOn w:val="a0"/>
    <w:uiPriority w:val="99"/>
    <w:unhideWhenUsed/>
    <w:rsid w:val="00823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tairsy9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C80D-2178-4BB0-A364-5FEE42EA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450</Words>
  <Characters>2568</Characters>
  <Application>Microsoft Office Word</Application>
  <DocSecurity>0</DocSecurity>
  <Lines>21</Lines>
  <Paragraphs>6</Paragraphs>
  <ScaleCrop>false</ScaleCrop>
  <Company>SYNNEX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許雅筑</cp:lastModifiedBy>
  <cp:revision>34</cp:revision>
  <cp:lastPrinted>2023-12-19T08:13:00Z</cp:lastPrinted>
  <dcterms:created xsi:type="dcterms:W3CDTF">2023-12-11T01:53:00Z</dcterms:created>
  <dcterms:modified xsi:type="dcterms:W3CDTF">2023-12-19T08:49:00Z</dcterms:modified>
</cp:coreProperties>
</file>